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318" w:type="dxa"/>
        <w:tblLook w:val="04A0" w:firstRow="1" w:lastRow="0" w:firstColumn="1" w:lastColumn="0" w:noHBand="0" w:noVBand="1"/>
      </w:tblPr>
      <w:tblGrid>
        <w:gridCol w:w="4254"/>
        <w:gridCol w:w="5885"/>
      </w:tblGrid>
      <w:tr w:rsidR="004819CD" w:rsidRPr="004819CD" w14:paraId="79B8E952" w14:textId="77777777" w:rsidTr="000F17E3">
        <w:tc>
          <w:tcPr>
            <w:tcW w:w="4254" w:type="dxa"/>
          </w:tcPr>
          <w:p w14:paraId="210369B7" w14:textId="77777777" w:rsidR="007E2043" w:rsidRPr="004819CD" w:rsidRDefault="007E2043" w:rsidP="000F17E3">
            <w:pPr>
              <w:spacing w:line="288" w:lineRule="auto"/>
              <w:jc w:val="center"/>
              <w:rPr>
                <w:rFonts w:ascii="Times New Roman" w:hAnsi="Times New Roman"/>
                <w:color w:val="000000" w:themeColor="text1"/>
                <w:sz w:val="24"/>
                <w:lang w:val="nl-NL"/>
              </w:rPr>
            </w:pPr>
            <w:bookmarkStart w:id="0" w:name="_Hlk90887109"/>
            <w:bookmarkEnd w:id="0"/>
            <w:r w:rsidRPr="004819CD">
              <w:rPr>
                <w:rFonts w:ascii="Times New Roman" w:hAnsi="Times New Roman"/>
                <w:color w:val="000000" w:themeColor="text1"/>
                <w:sz w:val="24"/>
                <w:lang w:val="nl-NL"/>
              </w:rPr>
              <w:t>TỔNG CỤC THỐNG KÊ</w:t>
            </w:r>
          </w:p>
          <w:p w14:paraId="1AFB47E2" w14:textId="77777777" w:rsidR="007E2043" w:rsidRPr="004819CD" w:rsidRDefault="007E2043" w:rsidP="000F17E3">
            <w:pPr>
              <w:spacing w:line="288" w:lineRule="auto"/>
              <w:jc w:val="center"/>
              <w:rPr>
                <w:rFonts w:ascii="Times New Roman" w:hAnsi="Times New Roman"/>
                <w:b/>
                <w:color w:val="000000" w:themeColor="text1"/>
                <w:sz w:val="24"/>
                <w:lang w:val="nl-NL"/>
              </w:rPr>
            </w:pPr>
            <w:r w:rsidRPr="004819CD">
              <w:rPr>
                <w:rFonts w:ascii="Times New Roman" w:hAnsi="Times New Roman"/>
                <w:b/>
                <w:color w:val="000000" w:themeColor="text1"/>
                <w:sz w:val="24"/>
                <w:lang w:val="nl-NL"/>
              </w:rPr>
              <w:t>CỤC THỐNG KÊ TỈNH VĨNH PHÚC</w:t>
            </w:r>
          </w:p>
          <w:p w14:paraId="350157A2" w14:textId="0D20A2C4" w:rsidR="007E2043" w:rsidRPr="004819CD" w:rsidRDefault="00CA7B87" w:rsidP="000F17E3">
            <w:pPr>
              <w:spacing w:before="240" w:line="288" w:lineRule="auto"/>
              <w:jc w:val="center"/>
              <w:rPr>
                <w:rFonts w:ascii="Times New Roman" w:hAnsi="Times New Roman"/>
                <w:color w:val="000000" w:themeColor="text1"/>
                <w:szCs w:val="28"/>
                <w:lang w:val="nl-NL"/>
              </w:rPr>
            </w:pPr>
            <w:r w:rsidRPr="004819CD">
              <w:rPr>
                <w:noProof/>
                <w:color w:val="000000" w:themeColor="text1"/>
                <w:szCs w:val="28"/>
              </w:rPr>
              <mc:AlternateContent>
                <mc:Choice Requires="wps">
                  <w:drawing>
                    <wp:anchor distT="4294967293" distB="4294967293" distL="114300" distR="114300" simplePos="0" relativeHeight="251660288" behindDoc="0" locked="0" layoutInCell="1" allowOverlap="1" wp14:anchorId="664B9E5A" wp14:editId="16A83592">
                      <wp:simplePos x="0" y="0"/>
                      <wp:positionH relativeFrom="column">
                        <wp:posOffset>528320</wp:posOffset>
                      </wp:positionH>
                      <wp:positionV relativeFrom="paragraph">
                        <wp:posOffset>12699</wp:posOffset>
                      </wp:positionV>
                      <wp:extent cx="1500505" cy="0"/>
                      <wp:effectExtent l="0" t="0" r="444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E6C8C9" id="Straight Connector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C1S6CbyAEAAHcDAAAOAAAAAAAAAAAA&#10;AAAAAC4CAABkcnMvZTJvRG9jLnhtbFBLAQItABQABgAIAAAAIQAQC1ze2wAAAAYBAAAPAAAAAAAA&#10;AAAAAAAAACIEAABkcnMvZG93bnJldi54bWxQSwUGAAAAAAQABADzAAAAKgUAAAAA&#10;"/>
                  </w:pict>
                </mc:Fallback>
              </mc:AlternateContent>
            </w:r>
            <w:r w:rsidR="007E2043" w:rsidRPr="004819CD">
              <w:rPr>
                <w:rFonts w:ascii="Times New Roman" w:hAnsi="Times New Roman"/>
                <w:color w:val="000000" w:themeColor="text1"/>
                <w:szCs w:val="28"/>
                <w:lang w:val="nl-NL"/>
              </w:rPr>
              <w:t xml:space="preserve">Số: </w:t>
            </w:r>
            <w:r w:rsidR="004C0510">
              <w:rPr>
                <w:rFonts w:ascii="Times New Roman" w:hAnsi="Times New Roman"/>
                <w:color w:val="000000" w:themeColor="text1"/>
                <w:szCs w:val="28"/>
                <w:lang w:val="nl-NL"/>
              </w:rPr>
              <w:t>641</w:t>
            </w:r>
            <w:r w:rsidR="007E2043" w:rsidRPr="004819CD">
              <w:rPr>
                <w:rFonts w:ascii="Times New Roman" w:hAnsi="Times New Roman"/>
                <w:color w:val="000000" w:themeColor="text1"/>
                <w:szCs w:val="28"/>
                <w:lang w:val="nl-NL"/>
              </w:rPr>
              <w:t>/BC-CTK</w:t>
            </w:r>
          </w:p>
        </w:tc>
        <w:tc>
          <w:tcPr>
            <w:tcW w:w="5885" w:type="dxa"/>
          </w:tcPr>
          <w:p w14:paraId="0F8BB3FA" w14:textId="77777777" w:rsidR="007E2043" w:rsidRPr="004819CD" w:rsidRDefault="007E2043" w:rsidP="000F17E3">
            <w:pPr>
              <w:spacing w:line="288" w:lineRule="auto"/>
              <w:jc w:val="center"/>
              <w:rPr>
                <w:rFonts w:ascii="Times New Roman" w:hAnsi="Times New Roman"/>
                <w:b/>
                <w:color w:val="000000" w:themeColor="text1"/>
                <w:sz w:val="24"/>
                <w:lang w:val="nl-NL"/>
              </w:rPr>
            </w:pPr>
            <w:r w:rsidRPr="004819CD">
              <w:rPr>
                <w:rFonts w:ascii="Times New Roman" w:hAnsi="Times New Roman"/>
                <w:b/>
                <w:color w:val="000000" w:themeColor="text1"/>
                <w:sz w:val="24"/>
                <w:lang w:val="nl-NL"/>
              </w:rPr>
              <w:t>CỘNG HOÀ XÃ HỘI CHỦ NGHĨA VIỆT NAM</w:t>
            </w:r>
          </w:p>
          <w:p w14:paraId="7D84344A" w14:textId="50EF4F30" w:rsidR="007E2043" w:rsidRPr="004819CD" w:rsidRDefault="00CA7B87" w:rsidP="000F17E3">
            <w:pPr>
              <w:spacing w:line="288" w:lineRule="auto"/>
              <w:jc w:val="center"/>
              <w:rPr>
                <w:rFonts w:ascii="Times New Roman" w:hAnsi="Times New Roman"/>
                <w:b/>
                <w:color w:val="000000" w:themeColor="text1"/>
                <w:sz w:val="26"/>
                <w:szCs w:val="26"/>
                <w:lang w:val="nl-NL"/>
              </w:rPr>
            </w:pPr>
            <w:r w:rsidRPr="004819CD">
              <w:rPr>
                <w:noProof/>
                <w:color w:val="000000" w:themeColor="text1"/>
              </w:rPr>
              <mc:AlternateContent>
                <mc:Choice Requires="wps">
                  <w:drawing>
                    <wp:anchor distT="4294967295" distB="4294967295" distL="114300" distR="114300" simplePos="0" relativeHeight="251659264" behindDoc="0" locked="0" layoutInCell="1" allowOverlap="1" wp14:anchorId="7E06D316" wp14:editId="60845CF7">
                      <wp:simplePos x="0" y="0"/>
                      <wp:positionH relativeFrom="column">
                        <wp:posOffset>811530</wp:posOffset>
                      </wp:positionH>
                      <wp:positionV relativeFrom="paragraph">
                        <wp:posOffset>222885</wp:posOffset>
                      </wp:positionV>
                      <wp:extent cx="2012315" cy="3175"/>
                      <wp:effectExtent l="0" t="0" r="6985"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3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C76D7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"/>
                  </w:pict>
                </mc:Fallback>
              </mc:AlternateContent>
            </w:r>
            <w:r w:rsidR="007E2043" w:rsidRPr="004819CD">
              <w:rPr>
                <w:rFonts w:ascii="Times New Roman" w:hAnsi="Times New Roman"/>
                <w:b/>
                <w:color w:val="000000" w:themeColor="text1"/>
                <w:sz w:val="26"/>
                <w:szCs w:val="26"/>
                <w:lang w:val="nl-NL"/>
              </w:rPr>
              <w:t>Độc lập - Tự do - Hạnh phúc</w:t>
            </w:r>
          </w:p>
          <w:p w14:paraId="53D6FD1B" w14:textId="5EE742F6" w:rsidR="007E2043" w:rsidRPr="004819CD" w:rsidRDefault="007E2043" w:rsidP="000F17E3">
            <w:pPr>
              <w:spacing w:before="240" w:line="288" w:lineRule="auto"/>
              <w:ind w:left="33" w:right="249"/>
              <w:jc w:val="center"/>
              <w:rPr>
                <w:rFonts w:ascii="Times New Roman" w:hAnsi="Times New Roman"/>
                <w:i/>
                <w:color w:val="000000" w:themeColor="text1"/>
                <w:szCs w:val="28"/>
                <w:lang w:val="nl-NL"/>
              </w:rPr>
            </w:pPr>
            <w:r w:rsidRPr="004819CD">
              <w:rPr>
                <w:rFonts w:ascii="Times New Roman" w:hAnsi="Times New Roman"/>
                <w:i/>
                <w:color w:val="000000" w:themeColor="text1"/>
                <w:szCs w:val="28"/>
                <w:lang w:val="nl-NL"/>
              </w:rPr>
              <w:t xml:space="preserve">Vĩnh Phúc, ngày </w:t>
            </w:r>
            <w:r w:rsidR="004C0510">
              <w:rPr>
                <w:rFonts w:ascii="Times New Roman" w:hAnsi="Times New Roman"/>
                <w:i/>
                <w:color w:val="000000" w:themeColor="text1"/>
                <w:szCs w:val="28"/>
                <w:lang w:val="nl-NL"/>
              </w:rPr>
              <w:t>25</w:t>
            </w:r>
            <w:r w:rsidRPr="004819CD">
              <w:rPr>
                <w:rFonts w:ascii="Times New Roman" w:hAnsi="Times New Roman"/>
                <w:i/>
                <w:color w:val="000000" w:themeColor="text1"/>
                <w:szCs w:val="28"/>
                <w:lang w:val="nl-NL"/>
              </w:rPr>
              <w:t xml:space="preserve"> tháng</w:t>
            </w:r>
            <w:r w:rsidR="00D123F1">
              <w:rPr>
                <w:rFonts w:ascii="Times New Roman" w:hAnsi="Times New Roman"/>
                <w:i/>
                <w:color w:val="000000" w:themeColor="text1"/>
                <w:szCs w:val="28"/>
                <w:lang w:val="nl-NL"/>
              </w:rPr>
              <w:t xml:space="preserve"> 11</w:t>
            </w:r>
            <w:r w:rsidRPr="004819CD">
              <w:rPr>
                <w:rFonts w:ascii="Times New Roman" w:hAnsi="Times New Roman"/>
                <w:i/>
                <w:color w:val="000000" w:themeColor="text1"/>
                <w:szCs w:val="28"/>
                <w:lang w:val="nl-NL"/>
              </w:rPr>
              <w:t xml:space="preserve"> năm 2022</w:t>
            </w:r>
          </w:p>
        </w:tc>
      </w:tr>
    </w:tbl>
    <w:p w14:paraId="45DBD9F0" w14:textId="77777777" w:rsidR="007E2043" w:rsidRPr="004819CD" w:rsidRDefault="007E2043" w:rsidP="007E2043">
      <w:pPr>
        <w:spacing w:line="288" w:lineRule="auto"/>
        <w:rPr>
          <w:rFonts w:ascii="Times New Roman" w:hAnsi="Times New Roman"/>
          <w:b/>
          <w:color w:val="000000" w:themeColor="text1"/>
          <w:sz w:val="24"/>
          <w:lang w:val="nl-NL"/>
        </w:rPr>
      </w:pPr>
    </w:p>
    <w:p w14:paraId="1E449C70" w14:textId="77777777" w:rsidR="00185DEB" w:rsidRPr="004819CD" w:rsidRDefault="00185DEB" w:rsidP="007E2043">
      <w:pPr>
        <w:jc w:val="center"/>
        <w:rPr>
          <w:rFonts w:ascii="Times New Roman" w:hAnsi="Times New Roman"/>
          <w:b/>
          <w:color w:val="000000" w:themeColor="text1"/>
          <w:sz w:val="32"/>
          <w:lang w:val="nl-NL"/>
        </w:rPr>
      </w:pPr>
    </w:p>
    <w:p w14:paraId="49323CC5" w14:textId="77777777" w:rsidR="007E2043" w:rsidRPr="004819CD" w:rsidRDefault="007E2043" w:rsidP="007E2043">
      <w:pPr>
        <w:jc w:val="center"/>
        <w:rPr>
          <w:rFonts w:ascii="Times New Roman" w:hAnsi="Times New Roman"/>
          <w:b/>
          <w:color w:val="000000" w:themeColor="text1"/>
          <w:lang w:val="nl-NL"/>
        </w:rPr>
      </w:pPr>
      <w:r w:rsidRPr="004819CD">
        <w:rPr>
          <w:rFonts w:ascii="Times New Roman" w:hAnsi="Times New Roman"/>
          <w:b/>
          <w:color w:val="000000" w:themeColor="text1"/>
          <w:sz w:val="32"/>
          <w:lang w:val="nl-NL"/>
        </w:rPr>
        <w:t>BÁO CÁO</w:t>
      </w:r>
      <w:r w:rsidRPr="004819CD">
        <w:rPr>
          <w:rFonts w:ascii="Times New Roman" w:hAnsi="Times New Roman"/>
          <w:b/>
          <w:color w:val="000000" w:themeColor="text1"/>
          <w:sz w:val="32"/>
          <w:lang w:val="nl-NL"/>
        </w:rPr>
        <w:br/>
      </w:r>
      <w:r w:rsidRPr="004819CD">
        <w:rPr>
          <w:rFonts w:ascii="Times New Roman" w:hAnsi="Times New Roman"/>
          <w:b/>
          <w:color w:val="000000" w:themeColor="text1"/>
          <w:lang w:val="nl-NL"/>
        </w:rPr>
        <w:t xml:space="preserve">Tình hình kinh tế - xã hội tỉnh Vĩnh Phúc </w:t>
      </w:r>
    </w:p>
    <w:p w14:paraId="2752215E" w14:textId="734406AF" w:rsidR="007E2043" w:rsidRPr="004819CD" w:rsidRDefault="00185DEB" w:rsidP="007E2043">
      <w:pPr>
        <w:jc w:val="center"/>
        <w:rPr>
          <w:rFonts w:ascii="Times New Roman" w:hAnsi="Times New Roman"/>
          <w:b/>
          <w:color w:val="000000" w:themeColor="text1"/>
          <w:lang w:val="nl-NL"/>
        </w:rPr>
      </w:pPr>
      <w:r w:rsidRPr="004819CD">
        <w:rPr>
          <w:rFonts w:ascii="Times New Roman" w:hAnsi="Times New Roman"/>
          <w:b/>
          <w:color w:val="000000" w:themeColor="text1"/>
          <w:lang w:val="nl-NL"/>
        </w:rPr>
        <w:t xml:space="preserve">tháng </w:t>
      </w:r>
      <w:r w:rsidR="00923ABB" w:rsidRPr="004819CD">
        <w:rPr>
          <w:rFonts w:ascii="Times New Roman" w:hAnsi="Times New Roman"/>
          <w:b/>
          <w:color w:val="000000" w:themeColor="text1"/>
          <w:lang w:val="nl-NL"/>
        </w:rPr>
        <w:t>1</w:t>
      </w:r>
      <w:r w:rsidR="005E6C40">
        <w:rPr>
          <w:rFonts w:ascii="Times New Roman" w:hAnsi="Times New Roman"/>
          <w:b/>
          <w:color w:val="000000" w:themeColor="text1"/>
          <w:lang w:val="nl-NL"/>
        </w:rPr>
        <w:t>1</w:t>
      </w:r>
      <w:r w:rsidRPr="004819CD">
        <w:rPr>
          <w:rFonts w:ascii="Times New Roman" w:hAnsi="Times New Roman"/>
          <w:b/>
          <w:color w:val="000000" w:themeColor="text1"/>
          <w:lang w:val="nl-NL"/>
        </w:rPr>
        <w:t xml:space="preserve"> và </w:t>
      </w:r>
      <w:r w:rsidR="00923ABB" w:rsidRPr="004819CD">
        <w:rPr>
          <w:rFonts w:ascii="Times New Roman" w:hAnsi="Times New Roman"/>
          <w:b/>
          <w:color w:val="000000" w:themeColor="text1"/>
          <w:lang w:val="nl-NL"/>
        </w:rPr>
        <w:t>1</w:t>
      </w:r>
      <w:r w:rsidR="005E6C40">
        <w:rPr>
          <w:rFonts w:ascii="Times New Roman" w:hAnsi="Times New Roman"/>
          <w:b/>
          <w:color w:val="000000" w:themeColor="text1"/>
          <w:lang w:val="nl-NL"/>
        </w:rPr>
        <w:t>1</w:t>
      </w:r>
      <w:r w:rsidR="007E2043" w:rsidRPr="004819CD">
        <w:rPr>
          <w:rFonts w:ascii="Times New Roman" w:hAnsi="Times New Roman"/>
          <w:b/>
          <w:color w:val="000000" w:themeColor="text1"/>
          <w:lang w:val="nl-NL"/>
        </w:rPr>
        <w:t xml:space="preserve"> tháng đầu năm 2022</w:t>
      </w:r>
    </w:p>
    <w:p w14:paraId="1120FC2F" w14:textId="77777777" w:rsidR="007E2043" w:rsidRPr="004819CD" w:rsidRDefault="007E2043" w:rsidP="006F08CF">
      <w:pPr>
        <w:spacing w:line="360" w:lineRule="exact"/>
        <w:rPr>
          <w:rFonts w:ascii="Times New Roman" w:hAnsi="Times New Roman"/>
          <w:b/>
          <w:color w:val="000000" w:themeColor="text1"/>
          <w:szCs w:val="28"/>
          <w:lang w:val="nl-NL"/>
        </w:rPr>
      </w:pPr>
    </w:p>
    <w:p w14:paraId="44354BFF" w14:textId="35CEF065" w:rsidR="007E2043" w:rsidRPr="004819CD" w:rsidRDefault="007E2043" w:rsidP="00755A00">
      <w:pPr>
        <w:pStyle w:val="Heading1"/>
        <w:numPr>
          <w:ilvl w:val="0"/>
          <w:numId w:val="19"/>
        </w:numPr>
        <w:spacing w:before="0" w:after="60"/>
        <w:rPr>
          <w:color w:val="000000" w:themeColor="text1"/>
          <w:lang w:val="nl-NL"/>
        </w:rPr>
      </w:pPr>
      <w:bookmarkStart w:id="1" w:name="_Hlk98762315"/>
      <w:r w:rsidRPr="004819CD">
        <w:rPr>
          <w:color w:val="000000" w:themeColor="text1"/>
          <w:lang w:val="nl-NL"/>
        </w:rPr>
        <w:t>Sản xuất nông, lâm nghiệp, thuỷ sản</w:t>
      </w:r>
    </w:p>
    <w:p w14:paraId="6C038FD6" w14:textId="5B43DF32" w:rsidR="007F0F3C" w:rsidRPr="004819CD" w:rsidRDefault="004819CD" w:rsidP="004819CD">
      <w:pPr>
        <w:pStyle w:val="Heading2"/>
        <w:numPr>
          <w:ilvl w:val="1"/>
          <w:numId w:val="20"/>
        </w:numPr>
        <w:spacing w:after="60"/>
        <w:rPr>
          <w:bCs/>
          <w:color w:val="000000" w:themeColor="text1"/>
          <w:szCs w:val="28"/>
        </w:rPr>
      </w:pPr>
      <w:r>
        <w:rPr>
          <w:bCs/>
          <w:color w:val="000000" w:themeColor="text1"/>
          <w:szCs w:val="28"/>
        </w:rPr>
        <w:t xml:space="preserve">. </w:t>
      </w:r>
      <w:r w:rsidR="007F0F3C" w:rsidRPr="004819CD">
        <w:rPr>
          <w:bCs/>
          <w:color w:val="000000" w:themeColor="text1"/>
          <w:szCs w:val="28"/>
        </w:rPr>
        <w:t>Sản xuất nông nghiệp</w:t>
      </w:r>
    </w:p>
    <w:p w14:paraId="01E94E8B" w14:textId="7EB95B52" w:rsidR="00755A00" w:rsidRPr="004819CD" w:rsidRDefault="00755A00" w:rsidP="00755A00">
      <w:pPr>
        <w:spacing w:after="120" w:line="360" w:lineRule="exact"/>
        <w:ind w:firstLine="720"/>
        <w:jc w:val="both"/>
        <w:rPr>
          <w:rFonts w:ascii="Times New Roman" w:eastAsia="SimSun" w:hAnsi="Times New Roman"/>
          <w:i/>
          <w:color w:val="000000" w:themeColor="text1"/>
          <w:szCs w:val="28"/>
          <w:lang w:val="nl-NL"/>
        </w:rPr>
      </w:pPr>
      <w:r w:rsidRPr="004819CD">
        <w:rPr>
          <w:rFonts w:ascii="Times New Roman" w:hAnsi="Times New Roman"/>
          <w:i/>
          <w:color w:val="000000" w:themeColor="text1"/>
          <w:szCs w:val="28"/>
          <w:lang w:val="nl-NL"/>
        </w:rPr>
        <w:t>S</w:t>
      </w:r>
      <w:r w:rsidRPr="004819CD">
        <w:rPr>
          <w:rFonts w:ascii="Times New Roman" w:hAnsi="Times New Roman" w:cs="Calibri"/>
          <w:i/>
          <w:color w:val="000000" w:themeColor="text1"/>
          <w:szCs w:val="28"/>
          <w:lang w:val="nl-NL"/>
        </w:rPr>
        <w:t>ả</w:t>
      </w:r>
      <w:r w:rsidRPr="004819CD">
        <w:rPr>
          <w:rFonts w:ascii="Times New Roman" w:hAnsi="Times New Roman"/>
          <w:i/>
          <w:color w:val="000000" w:themeColor="text1"/>
          <w:szCs w:val="28"/>
          <w:lang w:val="nl-NL"/>
        </w:rPr>
        <w:t>n xu</w:t>
      </w:r>
      <w:r w:rsidRPr="004819CD">
        <w:rPr>
          <w:rFonts w:ascii="Times New Roman" w:hAnsi="Times New Roman" w:cs="Calibri"/>
          <w:i/>
          <w:color w:val="000000" w:themeColor="text1"/>
          <w:szCs w:val="28"/>
          <w:lang w:val="nl-NL"/>
        </w:rPr>
        <w:t>ấ</w:t>
      </w:r>
      <w:r w:rsidRPr="004819CD">
        <w:rPr>
          <w:rFonts w:ascii="Times New Roman" w:hAnsi="Times New Roman"/>
          <w:i/>
          <w:color w:val="000000" w:themeColor="text1"/>
          <w:szCs w:val="28"/>
          <w:lang w:val="nl-NL"/>
        </w:rPr>
        <w:t>t n</w:t>
      </w:r>
      <w:r w:rsidRPr="004819CD">
        <w:rPr>
          <w:rFonts w:ascii="Times New Roman" w:hAnsi="Times New Roman" w:cs=".VnTime"/>
          <w:i/>
          <w:color w:val="000000" w:themeColor="text1"/>
          <w:szCs w:val="28"/>
          <w:lang w:val="nl-NL"/>
        </w:rPr>
        <w:t>ô</w:t>
      </w:r>
      <w:r w:rsidRPr="004819CD">
        <w:rPr>
          <w:rFonts w:ascii="Times New Roman" w:hAnsi="Times New Roman"/>
          <w:i/>
          <w:color w:val="000000" w:themeColor="text1"/>
          <w:szCs w:val="28"/>
          <w:lang w:val="nl-NL"/>
        </w:rPr>
        <w:t>ng nghi</w:t>
      </w:r>
      <w:r w:rsidRPr="004819CD">
        <w:rPr>
          <w:rFonts w:ascii="Times New Roman" w:hAnsi="Times New Roman" w:cs="Calibri"/>
          <w:i/>
          <w:color w:val="000000" w:themeColor="text1"/>
          <w:szCs w:val="28"/>
          <w:lang w:val="nl-NL"/>
        </w:rPr>
        <w:t>ệ</w:t>
      </w:r>
      <w:r w:rsidRPr="004819CD">
        <w:rPr>
          <w:rFonts w:ascii="Times New Roman" w:hAnsi="Times New Roman"/>
          <w:i/>
          <w:color w:val="000000" w:themeColor="text1"/>
          <w:szCs w:val="28"/>
          <w:lang w:val="nl-NL"/>
        </w:rPr>
        <w:t>p trong th</w:t>
      </w:r>
      <w:r w:rsidRPr="004819CD">
        <w:rPr>
          <w:rFonts w:ascii="Times New Roman" w:hAnsi="Times New Roman" w:cs=".VnTime"/>
          <w:i/>
          <w:color w:val="000000" w:themeColor="text1"/>
          <w:szCs w:val="28"/>
          <w:lang w:val="nl-NL"/>
        </w:rPr>
        <w:t>á</w:t>
      </w:r>
      <w:r w:rsidRPr="004819CD">
        <w:rPr>
          <w:rFonts w:ascii="Times New Roman" w:hAnsi="Times New Roman"/>
          <w:i/>
          <w:color w:val="000000" w:themeColor="text1"/>
          <w:szCs w:val="28"/>
          <w:lang w:val="nl-NL"/>
        </w:rPr>
        <w:t xml:space="preserve">ng </w:t>
      </w:r>
      <w:r w:rsidRPr="004819CD">
        <w:rPr>
          <w:rFonts w:ascii="Times New Roman" w:hAnsi="Times New Roman"/>
          <w:i/>
          <w:color w:val="000000" w:themeColor="text1"/>
          <w:lang w:val="nl-NL"/>
        </w:rPr>
        <w:t xml:space="preserve">chủ yếu tập trung vào thu hoạch các </w:t>
      </w:r>
      <w:r w:rsidR="00D123F1">
        <w:rPr>
          <w:rFonts w:ascii="Times New Roman" w:hAnsi="Times New Roman"/>
          <w:i/>
          <w:color w:val="000000" w:themeColor="text1"/>
          <w:lang w:val="nl-NL"/>
        </w:rPr>
        <w:t>loại rau màu</w:t>
      </w:r>
      <w:r w:rsidRPr="004819CD">
        <w:rPr>
          <w:rFonts w:ascii="Times New Roman" w:hAnsi="Times New Roman"/>
          <w:i/>
          <w:color w:val="000000" w:themeColor="text1"/>
          <w:lang w:val="nl-NL"/>
        </w:rPr>
        <w:t xml:space="preserve"> vụ Mùa và gieo trồng cây vụ Đông </w:t>
      </w:r>
      <w:r w:rsidR="008A532A">
        <w:rPr>
          <w:rFonts w:ascii="Times New Roman" w:hAnsi="Times New Roman"/>
          <w:i/>
          <w:color w:val="000000" w:themeColor="text1"/>
          <w:lang w:val="nl-NL"/>
        </w:rPr>
        <w:t>theo</w:t>
      </w:r>
      <w:r w:rsidRPr="004819CD">
        <w:rPr>
          <w:rFonts w:ascii="Times New Roman" w:hAnsi="Times New Roman"/>
          <w:i/>
          <w:color w:val="000000" w:themeColor="text1"/>
          <w:lang w:val="nl-NL"/>
        </w:rPr>
        <w:t xml:space="preserve"> khung thời vụ</w:t>
      </w:r>
      <w:r w:rsidR="00C77AF9">
        <w:rPr>
          <w:rFonts w:ascii="Times New Roman" w:hAnsi="Times New Roman"/>
          <w:i/>
          <w:color w:val="000000" w:themeColor="text1"/>
          <w:lang w:val="nl-NL"/>
        </w:rPr>
        <w:t>. C</w:t>
      </w:r>
      <w:r w:rsidRPr="004819CD">
        <w:rPr>
          <w:rFonts w:ascii="Times New Roman" w:hAnsi="Times New Roman"/>
          <w:i/>
          <w:color w:val="000000" w:themeColor="text1"/>
          <w:lang w:val="nl-NL"/>
        </w:rPr>
        <w:t xml:space="preserve">hăn nuôi trâu, bò, gia cầm nhìn chung ổn định; </w:t>
      </w:r>
      <w:r w:rsidR="00C77AF9" w:rsidRPr="004819CD">
        <w:rPr>
          <w:rFonts w:ascii="Times New Roman" w:hAnsi="Times New Roman"/>
          <w:i/>
          <w:color w:val="000000" w:themeColor="text1"/>
        </w:rPr>
        <w:t>c</w:t>
      </w:r>
      <w:r w:rsidR="00C77AF9" w:rsidRPr="004819CD">
        <w:rPr>
          <w:rFonts w:ascii="Times New Roman" w:hAnsi="Times New Roman"/>
          <w:i/>
          <w:color w:val="000000" w:themeColor="text1"/>
          <w:lang w:val="pt-BR"/>
        </w:rPr>
        <w:t xml:space="preserve">hăn nuôi </w:t>
      </w:r>
      <w:r w:rsidR="00C77AF9" w:rsidRPr="004819CD">
        <w:rPr>
          <w:rFonts w:ascii="Times New Roman" w:hAnsi="Times New Roman"/>
          <w:i/>
          <w:color w:val="000000" w:themeColor="text1"/>
        </w:rPr>
        <w:t xml:space="preserve">lợn </w:t>
      </w:r>
      <w:r w:rsidR="00C77AF9" w:rsidRPr="004819CD">
        <w:rPr>
          <w:rFonts w:ascii="Times New Roman" w:hAnsi="Times New Roman"/>
          <w:i/>
          <w:color w:val="000000" w:themeColor="text1"/>
          <w:lang w:val="pt-BR"/>
        </w:rPr>
        <w:t>gặp khó khăn</w:t>
      </w:r>
      <w:r w:rsidR="00C77AF9" w:rsidRPr="004819CD">
        <w:rPr>
          <w:rFonts w:ascii="Times New Roman" w:hAnsi="Times New Roman"/>
          <w:i/>
          <w:color w:val="000000" w:themeColor="text1"/>
        </w:rPr>
        <w:t xml:space="preserve"> trong việc duy trì và mở rộng quy mô đàn lợn do giá bán lợn hơi </w:t>
      </w:r>
      <w:r w:rsidR="005E6C40">
        <w:rPr>
          <w:rFonts w:ascii="Times New Roman" w:hAnsi="Times New Roman"/>
          <w:i/>
          <w:color w:val="000000" w:themeColor="text1"/>
        </w:rPr>
        <w:t>có xu hướng giảm.</w:t>
      </w:r>
    </w:p>
    <w:p w14:paraId="5FB1EC11" w14:textId="6E148A7F" w:rsidR="00C8640B" w:rsidRDefault="0040699E" w:rsidP="00AE5B79">
      <w:pPr>
        <w:pStyle w:val="ListParagraph"/>
        <w:widowControl w:val="0"/>
        <w:numPr>
          <w:ilvl w:val="0"/>
          <w:numId w:val="24"/>
        </w:numPr>
        <w:tabs>
          <w:tab w:val="left" w:pos="720"/>
        </w:tabs>
        <w:spacing w:after="60" w:line="288" w:lineRule="auto"/>
        <w:jc w:val="both"/>
        <w:rPr>
          <w:rFonts w:ascii="Times New Roman" w:hAnsi="Times New Roman"/>
          <w:bCs/>
          <w:i/>
          <w:iCs/>
          <w:color w:val="000000" w:themeColor="text1"/>
          <w:szCs w:val="28"/>
          <w:shd w:val="clear" w:color="auto" w:fill="FFFFFF"/>
          <w:lang w:val="nl-NL"/>
        </w:rPr>
      </w:pPr>
      <w:r w:rsidRPr="00D123F1">
        <w:rPr>
          <w:rFonts w:ascii="Times New Roman" w:hAnsi="Times New Roman"/>
          <w:bCs/>
          <w:i/>
          <w:iCs/>
          <w:color w:val="000000" w:themeColor="text1"/>
          <w:szCs w:val="28"/>
          <w:shd w:val="clear" w:color="auto" w:fill="FFFFFF"/>
          <w:lang w:val="nl-NL"/>
        </w:rPr>
        <w:t>Trồng trọt</w:t>
      </w:r>
    </w:p>
    <w:p w14:paraId="5CB1543B" w14:textId="1B42E446" w:rsidR="00D123F1" w:rsidRDefault="00D123F1" w:rsidP="00AE5B79">
      <w:pPr>
        <w:pStyle w:val="BodyTextIndent"/>
        <w:spacing w:line="281" w:lineRule="auto"/>
        <w:rPr>
          <w:rFonts w:ascii="Times New Roman" w:hAnsi="Times New Roman"/>
          <w:lang w:val="nl-NL"/>
        </w:rPr>
      </w:pPr>
      <w:r w:rsidRPr="00862442">
        <w:rPr>
          <w:rFonts w:ascii="Times New Roman" w:hAnsi="Times New Roman"/>
        </w:rPr>
        <w:t>Thời tiết trong tháng thuận lợi cho cây trồng sinh tr</w:t>
      </w:r>
      <w:r w:rsidRPr="00862442">
        <w:rPr>
          <w:rFonts w:ascii="Times New Roman" w:hAnsi="Times New Roman" w:hint="cs"/>
        </w:rPr>
        <w:t>ư</w:t>
      </w:r>
      <w:r w:rsidRPr="00862442">
        <w:rPr>
          <w:rFonts w:ascii="Times New Roman" w:hAnsi="Times New Roman"/>
        </w:rPr>
        <w:t>ởng phát triển</w:t>
      </w:r>
      <w:r w:rsidR="00B84238">
        <w:rPr>
          <w:rFonts w:ascii="Times New Roman" w:hAnsi="Times New Roman"/>
        </w:rPr>
        <w:t xml:space="preserve">. </w:t>
      </w:r>
      <w:r>
        <w:rPr>
          <w:rFonts w:ascii="Times New Roman" w:hAnsi="Times New Roman"/>
        </w:rPr>
        <w:t xml:space="preserve">Một số diện tích rau màu của tỉnh có xuất hiện sâu bệnh gây hại rải rác. </w:t>
      </w:r>
      <w:r w:rsidR="00227816">
        <w:rPr>
          <w:rFonts w:ascii="Times New Roman" w:hAnsi="Times New Roman"/>
        </w:rPr>
        <w:t>Các địa phương và n</w:t>
      </w:r>
      <w:r>
        <w:rPr>
          <w:rFonts w:ascii="Times New Roman" w:hAnsi="Times New Roman"/>
        </w:rPr>
        <w:t xml:space="preserve">gành chức năng </w:t>
      </w:r>
      <w:r w:rsidR="00227816">
        <w:rPr>
          <w:rFonts w:ascii="Times New Roman" w:hAnsi="Times New Roman"/>
        </w:rPr>
        <w:t>cùng</w:t>
      </w:r>
      <w:r>
        <w:rPr>
          <w:rFonts w:ascii="Times New Roman" w:hAnsi="Times New Roman"/>
        </w:rPr>
        <w:t xml:space="preserve"> bà con nông dân tiếp tục đ</w:t>
      </w:r>
      <w:r w:rsidRPr="00A35152">
        <w:rPr>
          <w:rFonts w:ascii="Times New Roman" w:hAnsi="Times New Roman"/>
        </w:rPr>
        <w:t>ảm bảo t</w:t>
      </w:r>
      <w:r w:rsidRPr="00A35152">
        <w:rPr>
          <w:rFonts w:ascii="Times New Roman" w:hAnsi="Times New Roman" w:hint="cs"/>
        </w:rPr>
        <w:t>ướ</w:t>
      </w:r>
      <w:r w:rsidRPr="00A35152">
        <w:rPr>
          <w:rFonts w:ascii="Times New Roman" w:hAnsi="Times New Roman"/>
        </w:rPr>
        <w:t>i tiêu n</w:t>
      </w:r>
      <w:r w:rsidRPr="00A35152">
        <w:rPr>
          <w:rFonts w:ascii="Times New Roman" w:hAnsi="Times New Roman" w:hint="cs"/>
        </w:rPr>
        <w:t>ướ</w:t>
      </w:r>
      <w:r w:rsidRPr="00A35152">
        <w:rPr>
          <w:rFonts w:ascii="Times New Roman" w:hAnsi="Times New Roman"/>
        </w:rPr>
        <w:t>c</w:t>
      </w:r>
      <w:r w:rsidR="00227816">
        <w:rPr>
          <w:rFonts w:ascii="Times New Roman" w:hAnsi="Times New Roman"/>
        </w:rPr>
        <w:t>,</w:t>
      </w:r>
      <w:r w:rsidRPr="00A35152">
        <w:rPr>
          <w:rFonts w:ascii="Times New Roman" w:hAnsi="Times New Roman"/>
        </w:rPr>
        <w:t xml:space="preserve"> ch</w:t>
      </w:r>
      <w:r w:rsidRPr="00A35152">
        <w:rPr>
          <w:rFonts w:ascii="Times New Roman" w:hAnsi="Times New Roman" w:hint="cs"/>
        </w:rPr>
        <w:t>ă</w:t>
      </w:r>
      <w:r w:rsidRPr="00A35152">
        <w:rPr>
          <w:rFonts w:ascii="Times New Roman" w:hAnsi="Times New Roman"/>
        </w:rPr>
        <w:t xml:space="preserve">m sóc tốt cây </w:t>
      </w:r>
      <w:r w:rsidR="00227816">
        <w:rPr>
          <w:rFonts w:ascii="Times New Roman" w:hAnsi="Times New Roman"/>
        </w:rPr>
        <w:t>trồng,</w:t>
      </w:r>
      <w:r>
        <w:rPr>
          <w:rFonts w:ascii="Times New Roman" w:hAnsi="Times New Roman"/>
        </w:rPr>
        <w:t xml:space="preserve"> tăng cường theo dõi dịch bệnh để xử lý kịp thời.</w:t>
      </w:r>
      <w:r w:rsidR="00B84238">
        <w:rPr>
          <w:rFonts w:ascii="Times New Roman" w:hAnsi="Times New Roman"/>
        </w:rPr>
        <w:t xml:space="preserve"> </w:t>
      </w:r>
      <w:r w:rsidRPr="00D123F1">
        <w:rPr>
          <w:rFonts w:ascii="Times New Roman" w:hAnsi="Times New Roman"/>
        </w:rPr>
        <w:t xml:space="preserve">Tính </w:t>
      </w:r>
      <w:r w:rsidRPr="00D123F1">
        <w:rPr>
          <w:rFonts w:ascii="Times New Roman" w:hAnsi="Times New Roman" w:cs="Calibri"/>
        </w:rPr>
        <w:t>đế</w:t>
      </w:r>
      <w:r w:rsidRPr="00D123F1">
        <w:rPr>
          <w:rFonts w:ascii="Times New Roman" w:hAnsi="Times New Roman"/>
        </w:rPr>
        <w:t>n trung tu</w:t>
      </w:r>
      <w:r w:rsidRPr="00D123F1">
        <w:rPr>
          <w:rFonts w:ascii="Times New Roman" w:hAnsi="Times New Roman" w:cs="Calibri"/>
        </w:rPr>
        <w:t>ầ</w:t>
      </w:r>
      <w:r w:rsidRPr="00D123F1">
        <w:rPr>
          <w:rFonts w:ascii="Times New Roman" w:hAnsi="Times New Roman"/>
        </w:rPr>
        <w:t>n th</w:t>
      </w:r>
      <w:r w:rsidRPr="00D123F1">
        <w:rPr>
          <w:rFonts w:ascii="Times New Roman" w:hAnsi="Times New Roman" w:cs=".VnTime"/>
        </w:rPr>
        <w:t>á</w:t>
      </w:r>
      <w:r w:rsidRPr="00D123F1">
        <w:rPr>
          <w:rFonts w:ascii="Times New Roman" w:hAnsi="Times New Roman"/>
        </w:rPr>
        <w:t xml:space="preserve">ng Mười một, bà con nông dân cơ bản đã hoàn tất việc gieo trồng vụ Đông năm 2022 - 2023, chỉ còn một số diện tích rau và cây trồng khác đang tiếp tục được gieo trồng. Tổng diện tích </w:t>
      </w:r>
      <w:r w:rsidRPr="00D123F1">
        <w:rPr>
          <w:rFonts w:ascii="Times New Roman" w:hAnsi="Times New Roman"/>
          <w:lang w:val="nl-NL"/>
        </w:rPr>
        <w:t>cây trồng các loại</w:t>
      </w:r>
      <w:r w:rsidRPr="00D123F1">
        <w:rPr>
          <w:rFonts w:ascii="Times New Roman" w:hAnsi="Times New Roman"/>
        </w:rPr>
        <w:t xml:space="preserve"> ước đạt 13.930</w:t>
      </w:r>
      <w:r w:rsidR="00DE0D15">
        <w:rPr>
          <w:rFonts w:ascii="Times New Roman" w:hAnsi="Times New Roman"/>
        </w:rPr>
        <w:t>,5</w:t>
      </w:r>
      <w:r w:rsidRPr="00D123F1">
        <w:rPr>
          <w:rFonts w:ascii="Times New Roman" w:hAnsi="Times New Roman"/>
          <w:lang w:val="nl-NL"/>
        </w:rPr>
        <w:t xml:space="preserve"> ha</w:t>
      </w:r>
      <w:r w:rsidRPr="00D123F1">
        <w:rPr>
          <w:rFonts w:ascii="Times New Roman" w:hAnsi="Times New Roman"/>
        </w:rPr>
        <w:t>,</w:t>
      </w:r>
      <w:r w:rsidRPr="00D123F1">
        <w:rPr>
          <w:rFonts w:ascii="Times New Roman" w:hAnsi="Times New Roman"/>
          <w:lang w:val="nl-NL"/>
        </w:rPr>
        <w:t xml:space="preserve"> giảm </w:t>
      </w:r>
      <w:r w:rsidRPr="00D123F1">
        <w:rPr>
          <w:rFonts w:ascii="Times New Roman" w:hAnsi="Times New Roman"/>
        </w:rPr>
        <w:t>8,68</w:t>
      </w:r>
      <w:r w:rsidRPr="00D123F1">
        <w:rPr>
          <w:rFonts w:ascii="Times New Roman" w:hAnsi="Times New Roman"/>
          <w:lang w:val="nl-NL"/>
        </w:rPr>
        <w:t>%</w:t>
      </w:r>
      <w:r w:rsidRPr="00D123F1">
        <w:rPr>
          <w:rFonts w:ascii="Times New Roman" w:hAnsi="Times New Roman"/>
        </w:rPr>
        <w:t xml:space="preserve"> </w:t>
      </w:r>
      <w:r w:rsidRPr="00D123F1">
        <w:rPr>
          <w:rFonts w:ascii="Times New Roman" w:hAnsi="Times New Roman"/>
          <w:lang w:val="nl-NL"/>
        </w:rPr>
        <w:t>so với cùng kỳ.</w:t>
      </w:r>
      <w:r>
        <w:rPr>
          <w:rFonts w:ascii="Times New Roman" w:hAnsi="Times New Roman"/>
          <w:lang w:val="nl-NL"/>
        </w:rPr>
        <w:t xml:space="preserve"> </w:t>
      </w:r>
      <w:r w:rsidRPr="00CF5739">
        <w:rPr>
          <w:rFonts w:ascii="Times New Roman" w:hAnsi="Times New Roman"/>
          <w:spacing w:val="-2"/>
        </w:rPr>
        <w:t>Toàn bộ diện tích gieo trồng các loại cây trồng chính vụ đông năm nay đều giảm so với vụ đông năm trước. Nguyên nhân là do c</w:t>
      </w:r>
      <w:r w:rsidRPr="00CF5739">
        <w:rPr>
          <w:rFonts w:ascii="Times New Roman" w:hAnsi="Times New Roman" w:hint="cs"/>
          <w:spacing w:val="-2"/>
        </w:rPr>
        <w:t>ơ</w:t>
      </w:r>
      <w:r w:rsidRPr="00CF5739">
        <w:rPr>
          <w:rFonts w:ascii="Times New Roman" w:hAnsi="Times New Roman"/>
          <w:spacing w:val="-2"/>
        </w:rPr>
        <w:t>n bão số 4 làm m</w:t>
      </w:r>
      <w:r w:rsidRPr="00CF5739">
        <w:rPr>
          <w:rFonts w:ascii="Times New Roman" w:hAnsi="Times New Roman" w:hint="cs"/>
          <w:spacing w:val="-2"/>
        </w:rPr>
        <w:t>ư</w:t>
      </w:r>
      <w:r w:rsidRPr="00CF5739">
        <w:rPr>
          <w:rFonts w:ascii="Times New Roman" w:hAnsi="Times New Roman"/>
          <w:spacing w:val="-2"/>
        </w:rPr>
        <w:t xml:space="preserve">a lớn xảy ra trên diện rộng (từ ngày 28/9/2022 </w:t>
      </w:r>
      <w:r w:rsidRPr="00CF5739">
        <w:rPr>
          <w:rFonts w:ascii="Times New Roman" w:hAnsi="Times New Roman" w:hint="cs"/>
          <w:spacing w:val="-2"/>
        </w:rPr>
        <w:t>đ</w:t>
      </w:r>
      <w:r w:rsidRPr="00CF5739">
        <w:rPr>
          <w:rFonts w:ascii="Times New Roman" w:hAnsi="Times New Roman"/>
          <w:spacing w:val="-2"/>
        </w:rPr>
        <w:t xml:space="preserve">ến 01/10/2022) nên tiến </w:t>
      </w:r>
      <w:r w:rsidRPr="00CF5739">
        <w:rPr>
          <w:rFonts w:ascii="Times New Roman" w:hAnsi="Times New Roman" w:hint="cs"/>
          <w:spacing w:val="-2"/>
        </w:rPr>
        <w:t>đ</w:t>
      </w:r>
      <w:r w:rsidRPr="00CF5739">
        <w:rPr>
          <w:rFonts w:ascii="Times New Roman" w:hAnsi="Times New Roman"/>
          <w:spacing w:val="-2"/>
        </w:rPr>
        <w:t xml:space="preserve">ộ làm </w:t>
      </w:r>
      <w:r w:rsidRPr="00CF5739">
        <w:rPr>
          <w:rFonts w:ascii="Times New Roman" w:hAnsi="Times New Roman" w:hint="cs"/>
          <w:spacing w:val="-2"/>
        </w:rPr>
        <w:t>đ</w:t>
      </w:r>
      <w:r w:rsidRPr="00CF5739">
        <w:rPr>
          <w:rFonts w:ascii="Times New Roman" w:hAnsi="Times New Roman"/>
          <w:spacing w:val="-2"/>
        </w:rPr>
        <w:t xml:space="preserve">ất cho gieo trồng vụ </w:t>
      </w:r>
      <w:r w:rsidRPr="00CF5739">
        <w:rPr>
          <w:rFonts w:ascii="Times New Roman" w:hAnsi="Times New Roman" w:hint="cs"/>
          <w:spacing w:val="-2"/>
        </w:rPr>
        <w:t>Đ</w:t>
      </w:r>
      <w:r w:rsidRPr="00CF5739">
        <w:rPr>
          <w:rFonts w:ascii="Times New Roman" w:hAnsi="Times New Roman" w:hint="eastAsia"/>
          <w:spacing w:val="-2"/>
        </w:rPr>
        <w:t>ô</w:t>
      </w:r>
      <w:r w:rsidRPr="00CF5739">
        <w:rPr>
          <w:rFonts w:ascii="Times New Roman" w:hAnsi="Times New Roman"/>
          <w:spacing w:val="-2"/>
        </w:rPr>
        <w:t>ng n</w:t>
      </w:r>
      <w:r w:rsidRPr="00CF5739">
        <w:rPr>
          <w:rFonts w:ascii="Times New Roman" w:hAnsi="Times New Roman" w:hint="cs"/>
          <w:spacing w:val="-2"/>
        </w:rPr>
        <w:t>ă</w:t>
      </w:r>
      <w:r w:rsidRPr="00CF5739">
        <w:rPr>
          <w:rFonts w:ascii="Times New Roman" w:hAnsi="Times New Roman"/>
          <w:spacing w:val="-2"/>
        </w:rPr>
        <w:t>m 2022 - 2023 của tỉnh bị ảnh h</w:t>
      </w:r>
      <w:r w:rsidRPr="00CF5739">
        <w:rPr>
          <w:rFonts w:ascii="Times New Roman" w:hAnsi="Times New Roman" w:hint="cs"/>
          <w:spacing w:val="-2"/>
        </w:rPr>
        <w:t>ư</w:t>
      </w:r>
      <w:r w:rsidRPr="00CF5739">
        <w:rPr>
          <w:rFonts w:ascii="Times New Roman" w:hAnsi="Times New Roman"/>
          <w:spacing w:val="-2"/>
        </w:rPr>
        <w:t xml:space="preserve">ởng. Bên cạnh đó, một phần lao động trong nông nghiệp đã chuyển sang làm công việc khác ở khu vực kinh tế công nghiệp, xây dựng, thương mại và dịch vụ để có thu nhập cao hơn </w:t>
      </w:r>
      <w:r w:rsidR="00227816">
        <w:rPr>
          <w:rFonts w:ascii="Times New Roman" w:hAnsi="Times New Roman"/>
          <w:spacing w:val="-2"/>
        </w:rPr>
        <w:t xml:space="preserve">nên </w:t>
      </w:r>
      <w:r w:rsidRPr="00CF5739">
        <w:rPr>
          <w:rFonts w:ascii="Times New Roman" w:hAnsi="Times New Roman"/>
          <w:spacing w:val="-2"/>
        </w:rPr>
        <w:t xml:space="preserve">lao động làm nông nghiệp giảm đáng kể </w:t>
      </w:r>
      <w:r w:rsidR="00227816">
        <w:rPr>
          <w:rFonts w:ascii="Times New Roman" w:hAnsi="Times New Roman"/>
          <w:spacing w:val="-2"/>
        </w:rPr>
        <w:t>dẫn đến</w:t>
      </w:r>
      <w:r w:rsidRPr="00CF5739">
        <w:rPr>
          <w:rFonts w:ascii="Times New Roman" w:hAnsi="Times New Roman"/>
          <w:spacing w:val="-2"/>
        </w:rPr>
        <w:t xml:space="preserve"> nhiều diện tích đất bị bỏ trống, không gieo trồng.</w:t>
      </w:r>
      <w:r w:rsidRPr="00D123F1">
        <w:rPr>
          <w:rFonts w:ascii="Times New Roman" w:hAnsi="Times New Roman"/>
          <w:lang w:val="nl-NL"/>
        </w:rPr>
        <w:t xml:space="preserve"> Tiến độ gieo trồng của các loại cây cụ thể như sau:</w:t>
      </w:r>
    </w:p>
    <w:p w14:paraId="703C00B5" w14:textId="193A95F5" w:rsidR="00AE5B79" w:rsidRPr="00AE5B79" w:rsidRDefault="00AE5B79" w:rsidP="00AE5B79">
      <w:pPr>
        <w:pStyle w:val="BodyTextIndent"/>
        <w:spacing w:after="60" w:line="281" w:lineRule="auto"/>
        <w:ind w:firstLine="0"/>
        <w:jc w:val="center"/>
        <w:rPr>
          <w:rFonts w:ascii="Times New Roman" w:hAnsi="Times New Roman"/>
          <w:b/>
          <w:bCs/>
          <w:color w:val="000000" w:themeColor="text1"/>
          <w:szCs w:val="28"/>
          <w:lang w:val="nl-NL"/>
        </w:rPr>
      </w:pPr>
      <w:r w:rsidRPr="004819CD">
        <w:rPr>
          <w:rFonts w:ascii="Times New Roman" w:hAnsi="Times New Roman"/>
          <w:b/>
          <w:bCs/>
          <w:color w:val="000000" w:themeColor="text1"/>
          <w:szCs w:val="28"/>
          <w:lang w:val="nl-NL"/>
        </w:rPr>
        <w:t>Hình 0</w:t>
      </w:r>
      <w:r>
        <w:rPr>
          <w:rFonts w:ascii="Times New Roman" w:hAnsi="Times New Roman"/>
          <w:b/>
          <w:bCs/>
          <w:color w:val="000000" w:themeColor="text1"/>
          <w:szCs w:val="28"/>
          <w:lang w:val="nl-NL"/>
        </w:rPr>
        <w:t>1</w:t>
      </w:r>
      <w:r w:rsidRPr="004819CD">
        <w:rPr>
          <w:rFonts w:ascii="Times New Roman" w:hAnsi="Times New Roman"/>
          <w:b/>
          <w:bCs/>
          <w:color w:val="000000" w:themeColor="text1"/>
          <w:szCs w:val="28"/>
          <w:lang w:val="nl-NL"/>
        </w:rPr>
        <w:t xml:space="preserve">: </w:t>
      </w:r>
      <w:r>
        <w:rPr>
          <w:rFonts w:ascii="Times New Roman" w:hAnsi="Times New Roman"/>
          <w:b/>
          <w:bCs/>
          <w:color w:val="000000" w:themeColor="text1"/>
          <w:szCs w:val="28"/>
          <w:lang w:val="nl-NL"/>
        </w:rPr>
        <w:t>Tiến độ gieo trồng của một số loại cây trồng chủ yếu</w:t>
      </w:r>
    </w:p>
    <w:p w14:paraId="275AAFC6" w14:textId="7E176734" w:rsidR="00D123F1" w:rsidRPr="00DC4A6C" w:rsidRDefault="00DC4A6C" w:rsidP="00DC4A6C">
      <w:pPr>
        <w:spacing w:before="120" w:line="281" w:lineRule="auto"/>
        <w:jc w:val="both"/>
        <w:rPr>
          <w:rFonts w:ascii="Times New Roman" w:hAnsi="Times New Roman"/>
          <w:lang w:val="nl-NL"/>
        </w:rPr>
      </w:pPr>
      <w:r w:rsidRPr="00DC4A6C">
        <w:rPr>
          <w:rFonts w:ascii="Times New Roman" w:hAnsi="Times New Roman"/>
          <w:noProof/>
          <w:lang w:val="nl-NL"/>
        </w:rPr>
        <w:drawing>
          <wp:inline distT="0" distB="0" distL="0" distR="0" wp14:anchorId="5AB766CE" wp14:editId="41C81746">
            <wp:extent cx="5847829" cy="1403292"/>
            <wp:effectExtent l="0" t="0" r="635" b="6985"/>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8"/>
                    <a:stretch>
                      <a:fillRect/>
                    </a:stretch>
                  </pic:blipFill>
                  <pic:spPr>
                    <a:xfrm>
                      <a:off x="0" y="0"/>
                      <a:ext cx="5867340" cy="1407974"/>
                    </a:xfrm>
                    <a:prstGeom prst="rect">
                      <a:avLst/>
                    </a:prstGeom>
                  </pic:spPr>
                </pic:pic>
              </a:graphicData>
            </a:graphic>
          </wp:inline>
        </w:drawing>
      </w:r>
    </w:p>
    <w:p w14:paraId="00D1C0F2" w14:textId="47614194" w:rsidR="00E40C76" w:rsidRPr="004819CD" w:rsidRDefault="00E40C76" w:rsidP="006E0DDE">
      <w:pPr>
        <w:pStyle w:val="BodyTextIndent"/>
        <w:spacing w:after="60" w:line="288" w:lineRule="auto"/>
        <w:rPr>
          <w:rFonts w:ascii="Times New Roman" w:hAnsi="Times New Roman"/>
          <w:i/>
          <w:iCs/>
          <w:color w:val="000000" w:themeColor="text1"/>
          <w:szCs w:val="28"/>
          <w:lang w:val="nl-NL"/>
        </w:rPr>
      </w:pPr>
      <w:r w:rsidRPr="004819CD">
        <w:rPr>
          <w:rFonts w:ascii="Times New Roman" w:hAnsi="Times New Roman"/>
          <w:i/>
          <w:iCs/>
          <w:color w:val="000000" w:themeColor="text1"/>
          <w:szCs w:val="28"/>
          <w:lang w:val="nl-NL"/>
        </w:rPr>
        <w:lastRenderedPageBreak/>
        <w:t>b</w:t>
      </w:r>
      <w:r w:rsidR="00C8640B" w:rsidRPr="004819CD">
        <w:rPr>
          <w:rFonts w:ascii="Times New Roman" w:hAnsi="Times New Roman"/>
          <w:i/>
          <w:iCs/>
          <w:color w:val="000000" w:themeColor="text1"/>
          <w:szCs w:val="28"/>
          <w:lang w:val="nl-NL"/>
        </w:rPr>
        <w:t xml:space="preserve">. </w:t>
      </w:r>
      <w:r w:rsidRPr="004819CD">
        <w:rPr>
          <w:rFonts w:ascii="Times New Roman" w:hAnsi="Times New Roman"/>
          <w:i/>
          <w:iCs/>
          <w:color w:val="000000" w:themeColor="text1"/>
          <w:szCs w:val="28"/>
          <w:lang w:val="nl-NL"/>
        </w:rPr>
        <w:t>Chăn nuôi</w:t>
      </w:r>
    </w:p>
    <w:p w14:paraId="11FF7F2D" w14:textId="0CFAE122" w:rsidR="00755A00" w:rsidRPr="004819CD" w:rsidRDefault="00755A00" w:rsidP="00755A00">
      <w:pPr>
        <w:shd w:val="clear" w:color="auto" w:fill="FFFFFF"/>
        <w:spacing w:before="60" w:line="281" w:lineRule="auto"/>
        <w:ind w:firstLine="720"/>
        <w:jc w:val="both"/>
        <w:rPr>
          <w:rFonts w:ascii="Times New Roman" w:hAnsi="Times New Roman"/>
          <w:color w:val="000000" w:themeColor="text1"/>
          <w:lang w:val="nl-NL"/>
        </w:rPr>
      </w:pPr>
      <w:r w:rsidRPr="004819CD">
        <w:rPr>
          <w:rFonts w:ascii="Times New Roman" w:hAnsi="Times New Roman"/>
          <w:color w:val="000000" w:themeColor="text1"/>
          <w:lang w:val="nl-NL"/>
        </w:rPr>
        <w:t>Chăn nuôi trâu, bò của tỉnh tiếp tục xu hướng giảm cả về số lượng đầu con và sản lượng sản phẩm</w:t>
      </w:r>
      <w:r w:rsidRPr="004819CD">
        <w:rPr>
          <w:rFonts w:ascii="Times New Roman" w:hAnsi="Times New Roman"/>
          <w:color w:val="000000" w:themeColor="text1"/>
          <w:szCs w:val="28"/>
          <w:lang w:val="it-IT"/>
        </w:rPr>
        <w:t>: Tổng đàn trâu, bò trong tháng ước đạt 11</w:t>
      </w:r>
      <w:r w:rsidR="00D123F1">
        <w:rPr>
          <w:rFonts w:ascii="Times New Roman" w:hAnsi="Times New Roman"/>
          <w:color w:val="000000" w:themeColor="text1"/>
          <w:szCs w:val="28"/>
          <w:lang w:val="it-IT"/>
        </w:rPr>
        <w:t>4.980</w:t>
      </w:r>
      <w:r w:rsidRPr="004819CD">
        <w:rPr>
          <w:rFonts w:ascii="Times New Roman" w:hAnsi="Times New Roman"/>
          <w:color w:val="000000" w:themeColor="text1"/>
          <w:szCs w:val="28"/>
          <w:lang w:val="it-IT"/>
        </w:rPr>
        <w:t xml:space="preserve"> con, giảm </w:t>
      </w:r>
      <w:r w:rsidR="00286DA2">
        <w:rPr>
          <w:rFonts w:ascii="Times New Roman" w:hAnsi="Times New Roman"/>
          <w:color w:val="000000" w:themeColor="text1"/>
          <w:szCs w:val="28"/>
          <w:lang w:val="it-IT"/>
        </w:rPr>
        <w:t>0,52</w:t>
      </w:r>
      <w:r w:rsidRPr="004819CD">
        <w:rPr>
          <w:rFonts w:ascii="Times New Roman" w:hAnsi="Times New Roman"/>
          <w:color w:val="000000" w:themeColor="text1"/>
          <w:szCs w:val="28"/>
          <w:lang w:val="it-IT"/>
        </w:rPr>
        <w:t>%; sản lượng thịt trâu</w:t>
      </w:r>
      <w:r w:rsidRPr="004819CD">
        <w:rPr>
          <w:rFonts w:ascii="Times New Roman" w:hAnsi="Times New Roman"/>
          <w:color w:val="000000" w:themeColor="text1"/>
          <w:szCs w:val="28"/>
          <w:lang w:val="vi-VN"/>
        </w:rPr>
        <w:t>,</w:t>
      </w:r>
      <w:r w:rsidRPr="004819CD">
        <w:rPr>
          <w:rFonts w:ascii="Times New Roman" w:hAnsi="Times New Roman"/>
          <w:color w:val="000000" w:themeColor="text1"/>
          <w:szCs w:val="28"/>
          <w:lang w:val="it-IT"/>
        </w:rPr>
        <w:t xml:space="preserve"> bò hơi đạt </w:t>
      </w:r>
      <w:r w:rsidR="00286DA2">
        <w:rPr>
          <w:rFonts w:ascii="Times New Roman" w:hAnsi="Times New Roman"/>
          <w:color w:val="000000" w:themeColor="text1"/>
          <w:szCs w:val="28"/>
          <w:lang w:val="it-IT"/>
        </w:rPr>
        <w:t>600,5</w:t>
      </w:r>
      <w:r w:rsidRPr="004819CD">
        <w:rPr>
          <w:rFonts w:ascii="Times New Roman" w:hAnsi="Times New Roman"/>
          <w:color w:val="000000" w:themeColor="text1"/>
          <w:szCs w:val="28"/>
          <w:lang w:val="it-IT"/>
        </w:rPr>
        <w:t xml:space="preserve"> tấn, giảm 2,</w:t>
      </w:r>
      <w:r w:rsidR="00286DA2">
        <w:rPr>
          <w:rFonts w:ascii="Times New Roman" w:hAnsi="Times New Roman"/>
          <w:color w:val="000000" w:themeColor="text1"/>
          <w:szCs w:val="28"/>
          <w:lang w:val="it-IT"/>
        </w:rPr>
        <w:t>05</w:t>
      </w:r>
      <w:r w:rsidRPr="004819CD">
        <w:rPr>
          <w:rFonts w:ascii="Times New Roman" w:hAnsi="Times New Roman"/>
          <w:color w:val="000000" w:themeColor="text1"/>
          <w:szCs w:val="28"/>
          <w:lang w:val="it-IT"/>
        </w:rPr>
        <w:t xml:space="preserve">% so với cùng kỳ. </w:t>
      </w:r>
      <w:r w:rsidRPr="004819CD">
        <w:rPr>
          <w:rFonts w:ascii="Times New Roman" w:hAnsi="Times New Roman"/>
          <w:color w:val="000000" w:themeColor="text1"/>
          <w:lang w:val="nl-NL"/>
        </w:rPr>
        <w:t xml:space="preserve">Riêng chăn nuôi bò sữa của tỉnh có sự phát triển khá do sản phẩm sữa có đầu ra ổn định, sản lượng sữa đạt </w:t>
      </w:r>
      <w:r w:rsidR="00E3077B">
        <w:rPr>
          <w:rFonts w:ascii="Times New Roman" w:hAnsi="Times New Roman"/>
          <w:color w:val="000000" w:themeColor="text1"/>
          <w:lang w:val="nl-NL"/>
        </w:rPr>
        <w:t>4.</w:t>
      </w:r>
      <w:r w:rsidR="00286DA2">
        <w:rPr>
          <w:rFonts w:ascii="Times New Roman" w:hAnsi="Times New Roman"/>
          <w:color w:val="000000" w:themeColor="text1"/>
          <w:lang w:val="nl-NL"/>
        </w:rPr>
        <w:t>400</w:t>
      </w:r>
      <w:r w:rsidRPr="004819CD">
        <w:rPr>
          <w:rFonts w:ascii="Times New Roman" w:hAnsi="Times New Roman"/>
          <w:color w:val="000000" w:themeColor="text1"/>
          <w:lang w:val="nl-NL"/>
        </w:rPr>
        <w:t xml:space="preserve"> tấn, tăng </w:t>
      </w:r>
      <w:r w:rsidR="00286DA2">
        <w:rPr>
          <w:rFonts w:ascii="Times New Roman" w:hAnsi="Times New Roman"/>
          <w:color w:val="000000" w:themeColor="text1"/>
          <w:lang w:val="nl-NL"/>
        </w:rPr>
        <w:t>22,22</w:t>
      </w:r>
      <w:r w:rsidRPr="004819CD">
        <w:rPr>
          <w:rFonts w:ascii="Times New Roman" w:hAnsi="Times New Roman"/>
          <w:color w:val="000000" w:themeColor="text1"/>
          <w:lang w:val="nl-NL"/>
        </w:rPr>
        <w:t xml:space="preserve">% so với cùng kỳ. </w:t>
      </w:r>
    </w:p>
    <w:p w14:paraId="350A29CA" w14:textId="642B8FB5" w:rsidR="008155D2" w:rsidRPr="004819CD" w:rsidRDefault="00755A00" w:rsidP="008155D2">
      <w:pPr>
        <w:shd w:val="clear" w:color="auto" w:fill="FFFFFF"/>
        <w:spacing w:before="60" w:line="276" w:lineRule="auto"/>
        <w:ind w:firstLine="720"/>
        <w:jc w:val="both"/>
        <w:rPr>
          <w:rFonts w:ascii="Times New Roman" w:hAnsi="Times New Roman"/>
          <w:bCs/>
          <w:color w:val="000000" w:themeColor="text1"/>
        </w:rPr>
      </w:pPr>
      <w:r w:rsidRPr="004819CD">
        <w:rPr>
          <w:rFonts w:ascii="Times New Roman" w:hAnsi="Times New Roman"/>
          <w:color w:val="000000" w:themeColor="text1"/>
          <w:szCs w:val="28"/>
          <w:lang w:val="nl-NL"/>
        </w:rPr>
        <w:t>C</w:t>
      </w:r>
      <w:r w:rsidR="00F87091" w:rsidRPr="004819CD">
        <w:rPr>
          <w:rFonts w:ascii="Times New Roman" w:hAnsi="Times New Roman"/>
          <w:color w:val="000000" w:themeColor="text1"/>
          <w:szCs w:val="28"/>
          <w:lang w:val="nl-NL"/>
        </w:rPr>
        <w:t>hăn nuôi lợn</w:t>
      </w:r>
      <w:r w:rsidRPr="004819CD">
        <w:rPr>
          <w:rFonts w:ascii="Times New Roman" w:hAnsi="Times New Roman"/>
          <w:color w:val="000000" w:themeColor="text1"/>
          <w:szCs w:val="28"/>
          <w:lang w:val="nl-NL"/>
        </w:rPr>
        <w:t xml:space="preserve"> trong tháng</w:t>
      </w:r>
      <w:r w:rsidR="00C74A3D" w:rsidRPr="004819CD">
        <w:rPr>
          <w:rFonts w:ascii="Times New Roman" w:hAnsi="Times New Roman"/>
          <w:color w:val="000000" w:themeColor="text1"/>
          <w:szCs w:val="28"/>
          <w:lang w:val="nl-NL"/>
        </w:rPr>
        <w:t xml:space="preserve"> gặp khó khăn</w:t>
      </w:r>
      <w:r w:rsidR="00F87091" w:rsidRPr="004819CD">
        <w:rPr>
          <w:rFonts w:ascii="Times New Roman" w:hAnsi="Times New Roman"/>
          <w:color w:val="000000" w:themeColor="text1"/>
          <w:szCs w:val="28"/>
          <w:lang w:val="nl-NL"/>
        </w:rPr>
        <w:t xml:space="preserve"> </w:t>
      </w:r>
      <w:r w:rsidR="00C74A3D" w:rsidRPr="004819CD">
        <w:rPr>
          <w:rFonts w:ascii="Times New Roman" w:hAnsi="Times New Roman"/>
          <w:color w:val="000000" w:themeColor="text1"/>
          <w:szCs w:val="28"/>
          <w:lang w:val="nl-NL"/>
        </w:rPr>
        <w:t xml:space="preserve">do </w:t>
      </w:r>
      <w:r w:rsidR="00C74A3D" w:rsidRPr="004819CD">
        <w:rPr>
          <w:rFonts w:ascii="Times New Roman" w:hAnsi="Times New Roman"/>
          <w:bCs/>
          <w:color w:val="000000" w:themeColor="text1"/>
          <w:lang w:val="it-IT"/>
        </w:rPr>
        <w:t>g</w:t>
      </w:r>
      <w:r w:rsidR="00643614" w:rsidRPr="004819CD">
        <w:rPr>
          <w:rFonts w:ascii="Times New Roman" w:hAnsi="Times New Roman"/>
          <w:bCs/>
          <w:color w:val="000000" w:themeColor="text1"/>
          <w:lang w:val="it-IT"/>
        </w:rPr>
        <w:t>iá bán thịt lợn hơi trên địa bàn tỉnh</w:t>
      </w:r>
      <w:r w:rsidR="00B37D3E">
        <w:rPr>
          <w:rFonts w:ascii="Times New Roman" w:hAnsi="Times New Roman"/>
          <w:bCs/>
          <w:color w:val="000000" w:themeColor="text1"/>
          <w:lang w:val="it-IT"/>
        </w:rPr>
        <w:t xml:space="preserve"> tiếp tục</w:t>
      </w:r>
      <w:r w:rsidR="00643614" w:rsidRPr="004819CD">
        <w:rPr>
          <w:rFonts w:ascii="Times New Roman" w:hAnsi="Times New Roman"/>
          <w:bCs/>
          <w:color w:val="000000" w:themeColor="text1"/>
          <w:lang w:val="it-IT"/>
        </w:rPr>
        <w:t xml:space="preserve"> </w:t>
      </w:r>
      <w:r w:rsidR="00B84238">
        <w:rPr>
          <w:rFonts w:ascii="Times New Roman" w:hAnsi="Times New Roman"/>
          <w:bCs/>
          <w:color w:val="000000" w:themeColor="text1"/>
        </w:rPr>
        <w:t>có xu hướng giảm</w:t>
      </w:r>
      <w:r w:rsidR="00643614" w:rsidRPr="004819CD">
        <w:rPr>
          <w:rFonts w:ascii="Times New Roman" w:hAnsi="Times New Roman"/>
          <w:bCs/>
          <w:color w:val="000000" w:themeColor="text1"/>
          <w:lang w:val="vi-VN"/>
        </w:rPr>
        <w:t xml:space="preserve"> so với tháng trước</w:t>
      </w:r>
      <w:r w:rsidR="00B84238">
        <w:rPr>
          <w:rStyle w:val="FootnoteReference"/>
          <w:rFonts w:ascii="Times New Roman" w:hAnsi="Times New Roman"/>
          <w:bCs/>
          <w:color w:val="000000" w:themeColor="text1"/>
          <w:lang w:val="vi-VN"/>
        </w:rPr>
        <w:footnoteReference w:id="1"/>
      </w:r>
      <w:r w:rsidR="00643614" w:rsidRPr="004819CD">
        <w:rPr>
          <w:rFonts w:ascii="Times New Roman" w:hAnsi="Times New Roman"/>
          <w:bCs/>
          <w:color w:val="000000" w:themeColor="text1"/>
          <w:lang w:val="vi-VN"/>
        </w:rPr>
        <w:t xml:space="preserve">. </w:t>
      </w:r>
      <w:r w:rsidR="00C74A3D" w:rsidRPr="00B37D3E">
        <w:rPr>
          <w:rFonts w:ascii="Times New Roman" w:hAnsi="Times New Roman"/>
          <w:bCs/>
        </w:rPr>
        <w:t>Nguyên nhân do</w:t>
      </w:r>
      <w:r w:rsidR="00852970" w:rsidRPr="00B37D3E">
        <w:rPr>
          <w:rFonts w:ascii="Times New Roman" w:hAnsi="Times New Roman"/>
          <w:bCs/>
        </w:rPr>
        <w:t xml:space="preserve"> nguồn cung dồi dào t</w:t>
      </w:r>
      <w:r w:rsidR="00C74A3D" w:rsidRPr="00B37D3E">
        <w:rPr>
          <w:rFonts w:ascii="Times New Roman" w:hAnsi="Times New Roman"/>
          <w:bCs/>
        </w:rPr>
        <w:t xml:space="preserve">rong </w:t>
      </w:r>
      <w:r w:rsidR="003C2667" w:rsidRPr="00B37D3E">
        <w:rPr>
          <w:rFonts w:ascii="Times New Roman" w:hAnsi="Times New Roman"/>
          <w:bCs/>
        </w:rPr>
        <w:t>khi sức tiêu thụ thịt lợn tại các kênh bán lẻ đều chậm</w:t>
      </w:r>
      <w:r w:rsidR="00B37D3E">
        <w:rPr>
          <w:rFonts w:ascii="Times New Roman" w:hAnsi="Times New Roman"/>
          <w:bCs/>
        </w:rPr>
        <w:t>;</w:t>
      </w:r>
      <w:r w:rsidR="00B37D3E" w:rsidRPr="00B37D3E">
        <w:rPr>
          <w:rFonts w:ascii="Times New Roman" w:hAnsi="Times New Roman"/>
          <w:bCs/>
        </w:rPr>
        <w:t xml:space="preserve"> </w:t>
      </w:r>
      <w:r w:rsidR="00B37D3E">
        <w:rPr>
          <w:rFonts w:ascii="Times New Roman" w:hAnsi="Times New Roman"/>
          <w:bCs/>
        </w:rPr>
        <w:t>sản phẩm trong nước</w:t>
      </w:r>
      <w:r w:rsidR="00852970" w:rsidRPr="00B37D3E">
        <w:rPr>
          <w:rFonts w:ascii="Times New Roman" w:hAnsi="Times New Roman"/>
          <w:color w:val="000000"/>
          <w:szCs w:val="28"/>
        </w:rPr>
        <w:t xml:space="preserve"> vẫn khó cạnh tranh</w:t>
      </w:r>
      <w:r w:rsidR="008A532A">
        <w:rPr>
          <w:rFonts w:ascii="Times New Roman" w:hAnsi="Times New Roman"/>
          <w:color w:val="000000"/>
          <w:szCs w:val="28"/>
        </w:rPr>
        <w:t xml:space="preserve"> về giá</w:t>
      </w:r>
      <w:r w:rsidR="00852970" w:rsidRPr="00B37D3E">
        <w:rPr>
          <w:rFonts w:ascii="Times New Roman" w:hAnsi="Times New Roman"/>
          <w:color w:val="000000"/>
          <w:szCs w:val="28"/>
        </w:rPr>
        <w:t xml:space="preserve"> với các loại thịt nhập khẩu </w:t>
      </w:r>
      <w:r w:rsidR="008A532A">
        <w:rPr>
          <w:rFonts w:ascii="Times New Roman" w:hAnsi="Times New Roman"/>
          <w:color w:val="000000"/>
          <w:szCs w:val="28"/>
        </w:rPr>
        <w:t>trên</w:t>
      </w:r>
      <w:r w:rsidR="00852970" w:rsidRPr="00B37D3E">
        <w:rPr>
          <w:rFonts w:ascii="Times New Roman" w:hAnsi="Times New Roman"/>
          <w:color w:val="000000"/>
          <w:szCs w:val="28"/>
        </w:rPr>
        <w:t xml:space="preserve"> thị trường </w:t>
      </w:r>
      <w:r w:rsidR="008A532A">
        <w:rPr>
          <w:rFonts w:ascii="Times New Roman" w:hAnsi="Times New Roman"/>
          <w:color w:val="000000"/>
          <w:szCs w:val="28"/>
        </w:rPr>
        <w:t>có</w:t>
      </w:r>
      <w:r w:rsidR="00852970" w:rsidRPr="00B37D3E">
        <w:rPr>
          <w:rFonts w:ascii="Times New Roman" w:hAnsi="Times New Roman"/>
          <w:color w:val="000000"/>
          <w:szCs w:val="28"/>
        </w:rPr>
        <w:t xml:space="preserve"> giá </w:t>
      </w:r>
      <w:r w:rsidR="008A532A">
        <w:rPr>
          <w:rFonts w:ascii="Times New Roman" w:hAnsi="Times New Roman"/>
          <w:color w:val="000000"/>
          <w:szCs w:val="28"/>
        </w:rPr>
        <w:t>bán thấp hơn</w:t>
      </w:r>
      <w:r w:rsidR="003C2667" w:rsidRPr="00B37D3E">
        <w:rPr>
          <w:rFonts w:ascii="Times New Roman" w:hAnsi="Times New Roman"/>
          <w:bCs/>
          <w:color w:val="000000" w:themeColor="text1"/>
          <w:szCs w:val="28"/>
        </w:rPr>
        <w:t>.</w:t>
      </w:r>
      <w:r w:rsidR="008155D2" w:rsidRPr="004819CD">
        <w:rPr>
          <w:rFonts w:ascii="Times New Roman" w:hAnsi="Times New Roman"/>
          <w:bCs/>
          <w:color w:val="000000" w:themeColor="text1"/>
        </w:rPr>
        <w:t xml:space="preserve"> Tổng đàn lợn tại thời điểm 3</w:t>
      </w:r>
      <w:r w:rsidR="000C0522">
        <w:rPr>
          <w:rFonts w:ascii="Times New Roman" w:hAnsi="Times New Roman"/>
          <w:bCs/>
          <w:color w:val="000000" w:themeColor="text1"/>
        </w:rPr>
        <w:t>0</w:t>
      </w:r>
      <w:r w:rsidR="008155D2" w:rsidRPr="004819CD">
        <w:rPr>
          <w:rFonts w:ascii="Times New Roman" w:hAnsi="Times New Roman"/>
          <w:bCs/>
          <w:color w:val="000000" w:themeColor="text1"/>
        </w:rPr>
        <w:t>/</w:t>
      </w:r>
      <w:r w:rsidR="008155D2" w:rsidRPr="004819CD">
        <w:rPr>
          <w:rFonts w:ascii="Times New Roman" w:hAnsi="Times New Roman"/>
          <w:bCs/>
          <w:color w:val="000000" w:themeColor="text1"/>
          <w:lang w:val="vi-VN"/>
        </w:rPr>
        <w:t>1</w:t>
      </w:r>
      <w:r w:rsidR="000C0522">
        <w:rPr>
          <w:rFonts w:ascii="Times New Roman" w:hAnsi="Times New Roman"/>
          <w:bCs/>
          <w:color w:val="000000" w:themeColor="text1"/>
        </w:rPr>
        <w:t>1</w:t>
      </w:r>
      <w:r w:rsidR="008155D2" w:rsidRPr="004819CD">
        <w:rPr>
          <w:rFonts w:ascii="Times New Roman" w:hAnsi="Times New Roman"/>
          <w:bCs/>
          <w:color w:val="000000" w:themeColor="text1"/>
        </w:rPr>
        <w:t xml:space="preserve">/2022 </w:t>
      </w:r>
      <w:r w:rsidR="008155D2" w:rsidRPr="004819CD">
        <w:rPr>
          <w:rFonts w:ascii="Times New Roman" w:hAnsi="Times New Roman"/>
          <w:color w:val="000000" w:themeColor="text1"/>
          <w:lang w:val="nl-NL"/>
        </w:rPr>
        <w:t xml:space="preserve">ước đạt </w:t>
      </w:r>
      <w:r w:rsidR="008155D2" w:rsidRPr="004819CD">
        <w:rPr>
          <w:rFonts w:ascii="Times New Roman" w:hAnsi="Times New Roman"/>
          <w:color w:val="000000" w:themeColor="text1"/>
        </w:rPr>
        <w:t>4</w:t>
      </w:r>
      <w:r w:rsidR="008155D2" w:rsidRPr="004819CD">
        <w:rPr>
          <w:rFonts w:ascii="Times New Roman" w:hAnsi="Times New Roman"/>
          <w:color w:val="000000" w:themeColor="text1"/>
          <w:lang w:val="vi-VN"/>
        </w:rPr>
        <w:t>9</w:t>
      </w:r>
      <w:r w:rsidR="00286DA2">
        <w:rPr>
          <w:rFonts w:ascii="Times New Roman" w:hAnsi="Times New Roman"/>
          <w:color w:val="000000" w:themeColor="text1"/>
        </w:rPr>
        <w:t>1</w:t>
      </w:r>
      <w:r w:rsidR="008155D2" w:rsidRPr="004819CD">
        <w:rPr>
          <w:rFonts w:ascii="Times New Roman" w:hAnsi="Times New Roman"/>
          <w:color w:val="000000" w:themeColor="text1"/>
          <w:lang w:val="nl-NL"/>
        </w:rPr>
        <w:t>.</w:t>
      </w:r>
      <w:r w:rsidR="00286DA2">
        <w:rPr>
          <w:rFonts w:ascii="Times New Roman" w:hAnsi="Times New Roman"/>
          <w:color w:val="000000" w:themeColor="text1"/>
          <w:lang w:val="nl-NL"/>
        </w:rPr>
        <w:t>5</w:t>
      </w:r>
      <w:r w:rsidR="008155D2" w:rsidRPr="004819CD">
        <w:rPr>
          <w:rFonts w:ascii="Times New Roman" w:hAnsi="Times New Roman"/>
          <w:color w:val="000000" w:themeColor="text1"/>
          <w:lang w:val="nl-NL"/>
        </w:rPr>
        <w:t xml:space="preserve">00 con, </w:t>
      </w:r>
      <w:r w:rsidR="008155D2" w:rsidRPr="004819CD">
        <w:rPr>
          <w:rFonts w:ascii="Times New Roman" w:hAnsi="Times New Roman"/>
          <w:color w:val="000000" w:themeColor="text1"/>
        </w:rPr>
        <w:t>tăng</w:t>
      </w:r>
      <w:r w:rsidR="008155D2" w:rsidRPr="004819CD">
        <w:rPr>
          <w:rFonts w:ascii="Times New Roman" w:hAnsi="Times New Roman"/>
          <w:color w:val="000000" w:themeColor="text1"/>
          <w:lang w:val="nl-NL"/>
        </w:rPr>
        <w:t xml:space="preserve"> </w:t>
      </w:r>
      <w:r w:rsidR="00286DA2">
        <w:rPr>
          <w:rFonts w:ascii="Times New Roman" w:hAnsi="Times New Roman"/>
          <w:color w:val="000000" w:themeColor="text1"/>
        </w:rPr>
        <w:t>3,65</w:t>
      </w:r>
      <w:r w:rsidR="008155D2" w:rsidRPr="004819CD">
        <w:rPr>
          <w:rFonts w:ascii="Times New Roman" w:hAnsi="Times New Roman"/>
          <w:color w:val="000000" w:themeColor="text1"/>
          <w:lang w:val="nl-NL"/>
        </w:rPr>
        <w:t xml:space="preserve">% so với cùng thời điểm năm trước. Sản lượng thịt lợn hơi xuất chuồng trong tháng ước đạt </w:t>
      </w:r>
      <w:r w:rsidR="008155D2" w:rsidRPr="004819CD">
        <w:rPr>
          <w:rFonts w:ascii="Times New Roman" w:hAnsi="Times New Roman"/>
          <w:color w:val="000000" w:themeColor="text1"/>
          <w:lang w:val="vi-VN"/>
        </w:rPr>
        <w:t>6</w:t>
      </w:r>
      <w:r w:rsidR="00E3077B">
        <w:rPr>
          <w:rFonts w:ascii="Times New Roman" w:hAnsi="Times New Roman"/>
          <w:color w:val="000000" w:themeColor="text1"/>
        </w:rPr>
        <w:t>.</w:t>
      </w:r>
      <w:r w:rsidR="00286DA2">
        <w:rPr>
          <w:rFonts w:ascii="Times New Roman" w:hAnsi="Times New Roman"/>
          <w:color w:val="000000" w:themeColor="text1"/>
        </w:rPr>
        <w:t>320</w:t>
      </w:r>
      <w:r w:rsidR="008155D2" w:rsidRPr="004819CD">
        <w:rPr>
          <w:rFonts w:ascii="Times New Roman" w:hAnsi="Times New Roman"/>
          <w:color w:val="000000" w:themeColor="text1"/>
          <w:lang w:val="nl-NL"/>
        </w:rPr>
        <w:t xml:space="preserve"> tấn, tăng </w:t>
      </w:r>
      <w:r w:rsidR="008155D2" w:rsidRPr="004819CD">
        <w:rPr>
          <w:rFonts w:ascii="Times New Roman" w:hAnsi="Times New Roman"/>
          <w:color w:val="000000" w:themeColor="text1"/>
          <w:lang w:val="vi-VN"/>
        </w:rPr>
        <w:t>5,5</w:t>
      </w:r>
      <w:r w:rsidR="00286DA2">
        <w:rPr>
          <w:rFonts w:ascii="Times New Roman" w:hAnsi="Times New Roman"/>
          <w:color w:val="000000" w:themeColor="text1"/>
        </w:rPr>
        <w:t>1</w:t>
      </w:r>
      <w:r w:rsidR="008155D2" w:rsidRPr="004819CD">
        <w:rPr>
          <w:rFonts w:ascii="Times New Roman" w:hAnsi="Times New Roman"/>
          <w:color w:val="000000" w:themeColor="text1"/>
          <w:lang w:val="nl-NL"/>
        </w:rPr>
        <w:t>%</w:t>
      </w:r>
      <w:r w:rsidR="008614E7" w:rsidRPr="004819CD">
        <w:rPr>
          <w:rFonts w:ascii="Times New Roman" w:hAnsi="Times New Roman"/>
          <w:color w:val="000000" w:themeColor="text1"/>
          <w:lang w:val="nl-NL"/>
        </w:rPr>
        <w:t xml:space="preserve"> </w:t>
      </w:r>
      <w:r w:rsidR="001C72EA" w:rsidRPr="004819CD">
        <w:rPr>
          <w:rFonts w:ascii="Times New Roman" w:hAnsi="Times New Roman"/>
          <w:color w:val="000000" w:themeColor="text1"/>
          <w:lang w:val="nl-NL"/>
        </w:rPr>
        <w:t>so</w:t>
      </w:r>
      <w:r w:rsidR="008614E7" w:rsidRPr="004819CD">
        <w:rPr>
          <w:rFonts w:ascii="Times New Roman" w:hAnsi="Times New Roman"/>
          <w:color w:val="000000" w:themeColor="text1"/>
          <w:lang w:val="nl-NL"/>
        </w:rPr>
        <w:t xml:space="preserve"> với cùng kỳ.</w:t>
      </w:r>
    </w:p>
    <w:p w14:paraId="757BA383" w14:textId="6547346C" w:rsidR="00643614" w:rsidRPr="004819CD" w:rsidRDefault="008155D2" w:rsidP="00643614">
      <w:pPr>
        <w:shd w:val="clear" w:color="auto" w:fill="FFFFFF"/>
        <w:spacing w:before="60" w:line="276" w:lineRule="auto"/>
        <w:ind w:firstLine="720"/>
        <w:jc w:val="both"/>
        <w:rPr>
          <w:rFonts w:ascii="Times New Roman" w:hAnsi="Times New Roman"/>
          <w:color w:val="000000" w:themeColor="text1"/>
          <w:spacing w:val="2"/>
        </w:rPr>
      </w:pPr>
      <w:r w:rsidRPr="004819CD">
        <w:rPr>
          <w:rFonts w:ascii="Times New Roman" w:hAnsi="Times New Roman"/>
          <w:color w:val="000000" w:themeColor="text1"/>
          <w:spacing w:val="2"/>
          <w:lang w:val="nb-NO"/>
        </w:rPr>
        <w:t>Đ</w:t>
      </w:r>
      <w:r w:rsidR="00643614" w:rsidRPr="004819CD">
        <w:rPr>
          <w:rFonts w:ascii="Times New Roman" w:hAnsi="Times New Roman"/>
          <w:color w:val="000000" w:themeColor="text1"/>
          <w:spacing w:val="2"/>
          <w:lang w:val="nb-NO"/>
        </w:rPr>
        <w:t>àn gia cầm phát triển ổn định, không có d</w:t>
      </w:r>
      <w:r w:rsidR="00643614" w:rsidRPr="004819CD">
        <w:rPr>
          <w:rFonts w:ascii="Times New Roman" w:hAnsi="Times New Roman"/>
          <w:color w:val="000000" w:themeColor="text1"/>
          <w:spacing w:val="2"/>
          <w:lang w:val="nl-NL"/>
        </w:rPr>
        <w:t>ịch bệnh lớn xảy ra, kết quả chăn nuôi gia cầm về đầu con, sản lượng thịt hơi xuất chuồng và sản lượng trứng sản xuất ra đều tăng so với cùng kỳ. Giá trứng</w:t>
      </w:r>
      <w:r w:rsidR="00643614" w:rsidRPr="004819CD">
        <w:rPr>
          <w:rFonts w:ascii="Times New Roman" w:hAnsi="Times New Roman"/>
          <w:color w:val="000000" w:themeColor="text1"/>
          <w:spacing w:val="2"/>
          <w:lang w:val="vi-VN"/>
        </w:rPr>
        <w:t>, thịt</w:t>
      </w:r>
      <w:r w:rsidR="00643614" w:rsidRPr="004819CD">
        <w:rPr>
          <w:rFonts w:ascii="Times New Roman" w:hAnsi="Times New Roman"/>
          <w:color w:val="000000" w:themeColor="text1"/>
          <w:spacing w:val="2"/>
          <w:lang w:val="nl-NL"/>
        </w:rPr>
        <w:t xml:space="preserve"> gia cầm tuy có giảm so với các tháng trước nhưng vẫn ở mức cao, người chăn nuôi có lãi nên yên tâm sản xuất</w:t>
      </w:r>
      <w:r w:rsidR="00643614" w:rsidRPr="004819CD">
        <w:rPr>
          <w:rFonts w:ascii="Times New Roman" w:hAnsi="Times New Roman"/>
          <w:color w:val="000000" w:themeColor="text1"/>
          <w:spacing w:val="2"/>
        </w:rPr>
        <w:t xml:space="preserve">. </w:t>
      </w:r>
      <w:r w:rsidR="00643614" w:rsidRPr="004819CD">
        <w:rPr>
          <w:rFonts w:ascii="Times New Roman" w:hAnsi="Times New Roman"/>
          <w:color w:val="000000" w:themeColor="text1"/>
          <w:lang w:val="nl-NL"/>
        </w:rPr>
        <w:t>Tổng đàn gia cầm tại thời điểm 3</w:t>
      </w:r>
      <w:r w:rsidR="000C0522">
        <w:rPr>
          <w:rFonts w:ascii="Times New Roman" w:hAnsi="Times New Roman"/>
          <w:color w:val="000000" w:themeColor="text1"/>
          <w:lang w:val="nl-NL"/>
        </w:rPr>
        <w:t>0</w:t>
      </w:r>
      <w:r w:rsidR="00643614" w:rsidRPr="004819CD">
        <w:rPr>
          <w:rFonts w:ascii="Times New Roman" w:hAnsi="Times New Roman"/>
          <w:color w:val="000000" w:themeColor="text1"/>
          <w:lang w:val="nl-NL"/>
        </w:rPr>
        <w:t>/</w:t>
      </w:r>
      <w:r w:rsidR="00643614" w:rsidRPr="004819CD">
        <w:rPr>
          <w:rFonts w:ascii="Times New Roman" w:hAnsi="Times New Roman"/>
          <w:color w:val="000000" w:themeColor="text1"/>
        </w:rPr>
        <w:t>1</w:t>
      </w:r>
      <w:r w:rsidR="00286DA2">
        <w:rPr>
          <w:rFonts w:ascii="Times New Roman" w:hAnsi="Times New Roman"/>
          <w:color w:val="000000" w:themeColor="text1"/>
        </w:rPr>
        <w:t>1</w:t>
      </w:r>
      <w:r w:rsidR="00643614" w:rsidRPr="004819CD">
        <w:rPr>
          <w:rFonts w:ascii="Times New Roman" w:hAnsi="Times New Roman"/>
          <w:color w:val="000000" w:themeColor="text1"/>
          <w:lang w:val="nl-NL"/>
        </w:rPr>
        <w:t>/202</w:t>
      </w:r>
      <w:r w:rsidR="00643614" w:rsidRPr="004819CD">
        <w:rPr>
          <w:rFonts w:ascii="Times New Roman" w:hAnsi="Times New Roman"/>
          <w:color w:val="000000" w:themeColor="text1"/>
          <w:lang w:val="vi-VN"/>
        </w:rPr>
        <w:t>2</w:t>
      </w:r>
      <w:r w:rsidR="00643614" w:rsidRPr="004819CD">
        <w:rPr>
          <w:rFonts w:ascii="Times New Roman" w:hAnsi="Times New Roman"/>
          <w:color w:val="000000" w:themeColor="text1"/>
          <w:lang w:val="nl-NL"/>
        </w:rPr>
        <w:t xml:space="preserve"> ước đạt </w:t>
      </w:r>
      <w:r w:rsidR="00643614" w:rsidRPr="004819CD">
        <w:rPr>
          <w:rFonts w:ascii="Times New Roman" w:hAnsi="Times New Roman"/>
          <w:color w:val="000000" w:themeColor="text1"/>
          <w:lang w:val="vi-VN"/>
        </w:rPr>
        <w:t>12,</w:t>
      </w:r>
      <w:r w:rsidR="00286DA2">
        <w:rPr>
          <w:rFonts w:ascii="Times New Roman" w:hAnsi="Times New Roman"/>
          <w:color w:val="000000" w:themeColor="text1"/>
        </w:rPr>
        <w:t>24</w:t>
      </w:r>
      <w:r w:rsidR="00643614" w:rsidRPr="004819CD">
        <w:rPr>
          <w:rFonts w:ascii="Times New Roman" w:hAnsi="Times New Roman"/>
          <w:color w:val="000000" w:themeColor="text1"/>
          <w:lang w:val="nl-NL"/>
        </w:rPr>
        <w:t xml:space="preserve"> triệu con, tăng </w:t>
      </w:r>
      <w:r w:rsidR="00643614" w:rsidRPr="004819CD">
        <w:rPr>
          <w:rFonts w:ascii="Times New Roman" w:hAnsi="Times New Roman"/>
          <w:color w:val="000000" w:themeColor="text1"/>
        </w:rPr>
        <w:t>0</w:t>
      </w:r>
      <w:r w:rsidR="00643614" w:rsidRPr="004819CD">
        <w:rPr>
          <w:rFonts w:ascii="Times New Roman" w:hAnsi="Times New Roman"/>
          <w:color w:val="000000" w:themeColor="text1"/>
          <w:lang w:val="nl-NL"/>
        </w:rPr>
        <w:t>,</w:t>
      </w:r>
      <w:r w:rsidR="00286DA2">
        <w:rPr>
          <w:rFonts w:ascii="Times New Roman" w:hAnsi="Times New Roman"/>
          <w:color w:val="000000" w:themeColor="text1"/>
        </w:rPr>
        <w:t>25</w:t>
      </w:r>
      <w:r w:rsidR="00643614" w:rsidRPr="004819CD">
        <w:rPr>
          <w:rFonts w:ascii="Times New Roman" w:hAnsi="Times New Roman"/>
          <w:color w:val="000000" w:themeColor="text1"/>
          <w:lang w:val="nl-NL"/>
        </w:rPr>
        <w:t>%</w:t>
      </w:r>
      <w:r w:rsidR="00643614" w:rsidRPr="004819CD">
        <w:rPr>
          <w:rFonts w:ascii="Times New Roman" w:hAnsi="Times New Roman"/>
          <w:color w:val="000000" w:themeColor="text1"/>
        </w:rPr>
        <w:t>.</w:t>
      </w:r>
      <w:r w:rsidR="00643614" w:rsidRPr="004819CD">
        <w:rPr>
          <w:rFonts w:ascii="Times New Roman" w:hAnsi="Times New Roman"/>
          <w:color w:val="000000" w:themeColor="text1"/>
          <w:lang w:val="nl-NL"/>
        </w:rPr>
        <w:t xml:space="preserve"> Sản lượng thịt gia cầm hơi xuất chuồng trong tháng ước đạt </w:t>
      </w:r>
      <w:r w:rsidR="00643614" w:rsidRPr="004819CD">
        <w:rPr>
          <w:rFonts w:ascii="Times New Roman" w:hAnsi="Times New Roman"/>
          <w:color w:val="000000" w:themeColor="text1"/>
          <w:lang w:val="vi-VN"/>
        </w:rPr>
        <w:t>3,</w:t>
      </w:r>
      <w:r w:rsidR="00286DA2">
        <w:rPr>
          <w:rFonts w:ascii="Times New Roman" w:hAnsi="Times New Roman"/>
          <w:color w:val="000000" w:themeColor="text1"/>
        </w:rPr>
        <w:t>05</w:t>
      </w:r>
      <w:r w:rsidR="00643614" w:rsidRPr="004819CD">
        <w:rPr>
          <w:rFonts w:ascii="Times New Roman" w:hAnsi="Times New Roman"/>
          <w:color w:val="000000" w:themeColor="text1"/>
          <w:lang w:val="nl-NL"/>
        </w:rPr>
        <w:t xml:space="preserve"> nghìn tấn, tăng </w:t>
      </w:r>
      <w:r w:rsidR="00286DA2">
        <w:rPr>
          <w:rFonts w:ascii="Times New Roman" w:hAnsi="Times New Roman"/>
          <w:color w:val="000000" w:themeColor="text1"/>
        </w:rPr>
        <w:t>4,46</w:t>
      </w:r>
      <w:r w:rsidR="00643614" w:rsidRPr="004819CD">
        <w:rPr>
          <w:rFonts w:ascii="Times New Roman" w:hAnsi="Times New Roman"/>
          <w:color w:val="000000" w:themeColor="text1"/>
          <w:lang w:val="nl-NL"/>
        </w:rPr>
        <w:t xml:space="preserve">% so với </w:t>
      </w:r>
      <w:r w:rsidR="00643614" w:rsidRPr="004819CD">
        <w:rPr>
          <w:rFonts w:ascii="Times New Roman" w:hAnsi="Times New Roman"/>
          <w:color w:val="000000" w:themeColor="text1"/>
        </w:rPr>
        <w:t>cùng kỳ</w:t>
      </w:r>
      <w:r w:rsidR="00643614" w:rsidRPr="004819CD">
        <w:rPr>
          <w:rFonts w:ascii="Times New Roman" w:hAnsi="Times New Roman"/>
          <w:color w:val="000000" w:themeColor="text1"/>
          <w:lang w:val="nl-NL"/>
        </w:rPr>
        <w:t xml:space="preserve">. Sản lượng trứng gia cầm trong tháng ước đạt </w:t>
      </w:r>
      <w:r w:rsidR="00643614" w:rsidRPr="004819CD">
        <w:rPr>
          <w:rFonts w:ascii="Times New Roman" w:hAnsi="Times New Roman"/>
          <w:color w:val="000000" w:themeColor="text1"/>
          <w:lang w:val="vi-VN"/>
        </w:rPr>
        <w:t>5</w:t>
      </w:r>
      <w:r w:rsidR="00286DA2">
        <w:rPr>
          <w:rFonts w:ascii="Times New Roman" w:hAnsi="Times New Roman"/>
          <w:color w:val="000000" w:themeColor="text1"/>
        </w:rPr>
        <w:t>7</w:t>
      </w:r>
      <w:r w:rsidR="00643614" w:rsidRPr="004819CD">
        <w:rPr>
          <w:rFonts w:ascii="Times New Roman" w:hAnsi="Times New Roman"/>
          <w:color w:val="000000" w:themeColor="text1"/>
          <w:lang w:val="vi-VN"/>
        </w:rPr>
        <w:t>,</w:t>
      </w:r>
      <w:r w:rsidR="00286DA2">
        <w:rPr>
          <w:rFonts w:ascii="Times New Roman" w:hAnsi="Times New Roman"/>
          <w:color w:val="000000" w:themeColor="text1"/>
        </w:rPr>
        <w:t>5</w:t>
      </w:r>
      <w:r w:rsidR="00643614" w:rsidRPr="004819CD">
        <w:rPr>
          <w:rFonts w:ascii="Times New Roman" w:hAnsi="Times New Roman"/>
          <w:color w:val="000000" w:themeColor="text1"/>
          <w:lang w:val="nl-NL"/>
        </w:rPr>
        <w:t xml:space="preserve"> triệu quả, tăng </w:t>
      </w:r>
      <w:r w:rsidR="00286DA2">
        <w:rPr>
          <w:rFonts w:ascii="Times New Roman" w:hAnsi="Times New Roman"/>
          <w:color w:val="000000" w:themeColor="text1"/>
        </w:rPr>
        <w:t>9,32</w:t>
      </w:r>
      <w:r w:rsidR="00643614" w:rsidRPr="004819CD">
        <w:rPr>
          <w:rFonts w:ascii="Times New Roman" w:hAnsi="Times New Roman"/>
          <w:color w:val="000000" w:themeColor="text1"/>
          <w:lang w:val="nl-NL"/>
        </w:rPr>
        <w:t>% so với cùng kỳ</w:t>
      </w:r>
      <w:r w:rsidRPr="004819CD">
        <w:rPr>
          <w:rFonts w:ascii="Times New Roman" w:hAnsi="Times New Roman"/>
          <w:color w:val="000000" w:themeColor="text1"/>
          <w:lang w:val="nl-NL"/>
        </w:rPr>
        <w:t>.</w:t>
      </w:r>
      <w:r w:rsidR="00643614" w:rsidRPr="004819CD">
        <w:rPr>
          <w:rFonts w:ascii="Times New Roman" w:hAnsi="Times New Roman"/>
          <w:color w:val="000000" w:themeColor="text1"/>
          <w:lang w:val="nl-NL"/>
        </w:rPr>
        <w:t xml:space="preserve"> </w:t>
      </w:r>
    </w:p>
    <w:p w14:paraId="3760AEBA" w14:textId="2184B884" w:rsidR="008614E7" w:rsidRPr="004819CD" w:rsidRDefault="008614E7" w:rsidP="00755A00">
      <w:pPr>
        <w:spacing w:before="120" w:line="281" w:lineRule="auto"/>
        <w:ind w:firstLine="720"/>
        <w:jc w:val="both"/>
        <w:rPr>
          <w:rFonts w:ascii="Times New Roman" w:hAnsi="Times New Roman"/>
          <w:color w:val="000000" w:themeColor="text1"/>
          <w:szCs w:val="28"/>
          <w:lang w:val="it-IT"/>
        </w:rPr>
      </w:pPr>
      <w:r w:rsidRPr="004819CD">
        <w:rPr>
          <w:rFonts w:ascii="Times New Roman" w:hAnsi="Times New Roman"/>
          <w:color w:val="000000" w:themeColor="text1"/>
          <w:szCs w:val="28"/>
          <w:lang w:val="it-IT"/>
        </w:rPr>
        <w:t>Tính chung 1</w:t>
      </w:r>
      <w:r w:rsidR="00286DA2">
        <w:rPr>
          <w:rFonts w:ascii="Times New Roman" w:hAnsi="Times New Roman"/>
          <w:color w:val="000000" w:themeColor="text1"/>
          <w:szCs w:val="28"/>
          <w:lang w:val="it-IT"/>
        </w:rPr>
        <w:t>1</w:t>
      </w:r>
      <w:r w:rsidR="001C72EA" w:rsidRPr="004819CD">
        <w:rPr>
          <w:rFonts w:ascii="Times New Roman" w:hAnsi="Times New Roman"/>
          <w:color w:val="000000" w:themeColor="text1"/>
          <w:szCs w:val="28"/>
          <w:lang w:val="it-IT"/>
        </w:rPr>
        <w:t xml:space="preserve"> </w:t>
      </w:r>
      <w:r w:rsidRPr="004819CD">
        <w:rPr>
          <w:rFonts w:ascii="Times New Roman" w:hAnsi="Times New Roman"/>
          <w:color w:val="000000" w:themeColor="text1"/>
          <w:szCs w:val="28"/>
          <w:lang w:val="it-IT"/>
        </w:rPr>
        <w:t>tháng đầu năm</w:t>
      </w:r>
      <w:r w:rsidR="000C0522">
        <w:rPr>
          <w:rFonts w:ascii="Times New Roman" w:hAnsi="Times New Roman"/>
          <w:color w:val="000000" w:themeColor="text1"/>
          <w:szCs w:val="28"/>
          <w:lang w:val="it-IT"/>
        </w:rPr>
        <w:t xml:space="preserve"> 2022</w:t>
      </w:r>
      <w:r w:rsidRPr="004819CD">
        <w:rPr>
          <w:rFonts w:ascii="Times New Roman" w:hAnsi="Times New Roman"/>
          <w:color w:val="000000" w:themeColor="text1"/>
          <w:szCs w:val="28"/>
          <w:lang w:val="it-IT"/>
        </w:rPr>
        <w:t xml:space="preserve">, </w:t>
      </w:r>
      <w:r w:rsidR="00D50B21">
        <w:rPr>
          <w:rFonts w:ascii="Times New Roman" w:hAnsi="Times New Roman"/>
          <w:color w:val="000000" w:themeColor="text1"/>
          <w:szCs w:val="28"/>
          <w:lang w:val="it-IT"/>
        </w:rPr>
        <w:t xml:space="preserve">ước tính </w:t>
      </w:r>
      <w:r w:rsidRPr="004819CD">
        <w:rPr>
          <w:rFonts w:ascii="Times New Roman" w:hAnsi="Times New Roman"/>
          <w:color w:val="000000" w:themeColor="text1"/>
          <w:szCs w:val="28"/>
          <w:lang w:val="it-IT"/>
        </w:rPr>
        <w:t xml:space="preserve">sản lượng thịt trâu, bò hơi xuất chuồng </w:t>
      </w:r>
      <w:r w:rsidR="00755A00" w:rsidRPr="004819CD">
        <w:rPr>
          <w:rFonts w:ascii="Times New Roman" w:hAnsi="Times New Roman"/>
          <w:color w:val="000000" w:themeColor="text1"/>
          <w:szCs w:val="28"/>
          <w:lang w:val="it-IT"/>
        </w:rPr>
        <w:t xml:space="preserve">đạt </w:t>
      </w:r>
      <w:r w:rsidR="00286DA2">
        <w:rPr>
          <w:rFonts w:ascii="Times New Roman" w:hAnsi="Times New Roman"/>
          <w:color w:val="000000" w:themeColor="text1"/>
          <w:szCs w:val="28"/>
          <w:lang w:val="it-IT"/>
        </w:rPr>
        <w:t>6.463,3</w:t>
      </w:r>
      <w:r w:rsidR="00755A00" w:rsidRPr="004819CD">
        <w:rPr>
          <w:rFonts w:ascii="Times New Roman" w:hAnsi="Times New Roman"/>
          <w:color w:val="000000" w:themeColor="text1"/>
          <w:szCs w:val="28"/>
          <w:lang w:val="it-IT"/>
        </w:rPr>
        <w:t xml:space="preserve"> tấn, </w:t>
      </w:r>
      <w:r w:rsidRPr="004819CD">
        <w:rPr>
          <w:rFonts w:ascii="Times New Roman" w:hAnsi="Times New Roman"/>
          <w:color w:val="000000" w:themeColor="text1"/>
          <w:szCs w:val="28"/>
          <w:lang w:val="it-IT"/>
        </w:rPr>
        <w:t>giảm 1,</w:t>
      </w:r>
      <w:r w:rsidR="00286DA2">
        <w:rPr>
          <w:rFonts w:ascii="Times New Roman" w:hAnsi="Times New Roman"/>
          <w:color w:val="000000" w:themeColor="text1"/>
          <w:szCs w:val="28"/>
          <w:lang w:val="it-IT"/>
        </w:rPr>
        <w:t>37</w:t>
      </w:r>
      <w:r w:rsidRPr="004819CD">
        <w:rPr>
          <w:rFonts w:ascii="Times New Roman" w:hAnsi="Times New Roman"/>
          <w:color w:val="000000" w:themeColor="text1"/>
          <w:szCs w:val="28"/>
          <w:lang w:val="it-IT"/>
        </w:rPr>
        <w:t xml:space="preserve">%; thịt lợn hơi </w:t>
      </w:r>
      <w:r w:rsidR="00755A00" w:rsidRPr="004819CD">
        <w:rPr>
          <w:rFonts w:ascii="Times New Roman" w:hAnsi="Times New Roman"/>
          <w:color w:val="000000" w:themeColor="text1"/>
          <w:szCs w:val="28"/>
          <w:lang w:val="it-IT"/>
        </w:rPr>
        <w:t xml:space="preserve">đạt </w:t>
      </w:r>
      <w:r w:rsidR="00286DA2">
        <w:rPr>
          <w:rFonts w:ascii="Times New Roman" w:hAnsi="Times New Roman"/>
          <w:color w:val="000000" w:themeColor="text1"/>
          <w:szCs w:val="28"/>
          <w:lang w:val="it-IT"/>
        </w:rPr>
        <w:t>73</w:t>
      </w:r>
      <w:r w:rsidR="00755A00" w:rsidRPr="004819CD">
        <w:rPr>
          <w:rFonts w:ascii="Times New Roman" w:hAnsi="Times New Roman"/>
          <w:color w:val="000000" w:themeColor="text1"/>
          <w:szCs w:val="28"/>
          <w:lang w:val="it-IT"/>
        </w:rPr>
        <w:t>.</w:t>
      </w:r>
      <w:r w:rsidR="00286DA2">
        <w:rPr>
          <w:rFonts w:ascii="Times New Roman" w:hAnsi="Times New Roman"/>
          <w:color w:val="000000" w:themeColor="text1"/>
          <w:szCs w:val="28"/>
          <w:lang w:val="it-IT"/>
        </w:rPr>
        <w:t>338</w:t>
      </w:r>
      <w:r w:rsidR="00755A00" w:rsidRPr="004819CD">
        <w:rPr>
          <w:rFonts w:ascii="Times New Roman" w:hAnsi="Times New Roman"/>
          <w:color w:val="000000" w:themeColor="text1"/>
          <w:szCs w:val="28"/>
          <w:lang w:val="it-IT"/>
        </w:rPr>
        <w:t>,</w:t>
      </w:r>
      <w:r w:rsidR="00286DA2">
        <w:rPr>
          <w:rFonts w:ascii="Times New Roman" w:hAnsi="Times New Roman"/>
          <w:color w:val="000000" w:themeColor="text1"/>
          <w:szCs w:val="28"/>
          <w:lang w:val="it-IT"/>
        </w:rPr>
        <w:t>4</w:t>
      </w:r>
      <w:r w:rsidR="00755A00" w:rsidRPr="004819CD">
        <w:rPr>
          <w:rFonts w:ascii="Times New Roman" w:hAnsi="Times New Roman"/>
          <w:color w:val="000000" w:themeColor="text1"/>
          <w:szCs w:val="28"/>
          <w:lang w:val="it-IT"/>
        </w:rPr>
        <w:t xml:space="preserve"> tấn, </w:t>
      </w:r>
      <w:r w:rsidRPr="004819CD">
        <w:rPr>
          <w:rFonts w:ascii="Times New Roman" w:hAnsi="Times New Roman"/>
          <w:color w:val="000000" w:themeColor="text1"/>
          <w:szCs w:val="28"/>
          <w:lang w:val="it-IT"/>
        </w:rPr>
        <w:t>tăng 5,4</w:t>
      </w:r>
      <w:r w:rsidR="00286DA2">
        <w:rPr>
          <w:rFonts w:ascii="Times New Roman" w:hAnsi="Times New Roman"/>
          <w:color w:val="000000" w:themeColor="text1"/>
          <w:szCs w:val="28"/>
          <w:lang w:val="it-IT"/>
        </w:rPr>
        <w:t>1</w:t>
      </w:r>
      <w:r w:rsidRPr="004819CD">
        <w:rPr>
          <w:rFonts w:ascii="Times New Roman" w:hAnsi="Times New Roman"/>
          <w:color w:val="000000" w:themeColor="text1"/>
          <w:szCs w:val="28"/>
          <w:lang w:val="it-IT"/>
        </w:rPr>
        <w:t xml:space="preserve">%; thịt gia cầm hơi </w:t>
      </w:r>
      <w:r w:rsidR="00755A00" w:rsidRPr="004819CD">
        <w:rPr>
          <w:rFonts w:ascii="Times New Roman" w:hAnsi="Times New Roman"/>
          <w:color w:val="000000" w:themeColor="text1"/>
          <w:szCs w:val="28"/>
          <w:lang w:val="it-IT"/>
        </w:rPr>
        <w:t>đạt 3</w:t>
      </w:r>
      <w:r w:rsidR="00286DA2">
        <w:rPr>
          <w:rFonts w:ascii="Times New Roman" w:hAnsi="Times New Roman"/>
          <w:color w:val="000000" w:themeColor="text1"/>
          <w:szCs w:val="28"/>
          <w:lang w:val="it-IT"/>
        </w:rPr>
        <w:t>5.770,1</w:t>
      </w:r>
      <w:r w:rsidR="00755A00" w:rsidRPr="004819CD">
        <w:rPr>
          <w:rFonts w:ascii="Times New Roman" w:hAnsi="Times New Roman"/>
          <w:color w:val="000000" w:themeColor="text1"/>
          <w:szCs w:val="28"/>
          <w:lang w:val="it-IT"/>
        </w:rPr>
        <w:t xml:space="preserve"> tấn, tăng 4,3</w:t>
      </w:r>
      <w:r w:rsidR="00286DA2">
        <w:rPr>
          <w:rFonts w:ascii="Times New Roman" w:hAnsi="Times New Roman"/>
          <w:color w:val="000000" w:themeColor="text1"/>
          <w:szCs w:val="28"/>
          <w:lang w:val="it-IT"/>
        </w:rPr>
        <w:t>6</w:t>
      </w:r>
      <w:r w:rsidRPr="004819CD">
        <w:rPr>
          <w:rFonts w:ascii="Times New Roman" w:hAnsi="Times New Roman"/>
          <w:color w:val="000000" w:themeColor="text1"/>
          <w:szCs w:val="28"/>
          <w:lang w:val="it-IT"/>
        </w:rPr>
        <w:t>%; sản lượng trứng gia cầm</w:t>
      </w:r>
      <w:r w:rsidR="00755A00" w:rsidRPr="004819CD">
        <w:rPr>
          <w:rFonts w:ascii="Times New Roman" w:hAnsi="Times New Roman"/>
          <w:color w:val="000000" w:themeColor="text1"/>
          <w:szCs w:val="28"/>
          <w:lang w:val="it-IT"/>
        </w:rPr>
        <w:t xml:space="preserve"> đạt </w:t>
      </w:r>
      <w:r w:rsidR="00286DA2">
        <w:rPr>
          <w:rFonts w:ascii="Times New Roman" w:hAnsi="Times New Roman"/>
          <w:color w:val="000000" w:themeColor="text1"/>
          <w:szCs w:val="28"/>
          <w:lang w:val="it-IT"/>
        </w:rPr>
        <w:t>614,0</w:t>
      </w:r>
      <w:r w:rsidR="00755A00" w:rsidRPr="004819CD">
        <w:rPr>
          <w:rFonts w:ascii="Times New Roman" w:hAnsi="Times New Roman"/>
          <w:color w:val="000000" w:themeColor="text1"/>
          <w:szCs w:val="28"/>
          <w:lang w:val="it-IT"/>
        </w:rPr>
        <w:t xml:space="preserve"> triệu quả,</w:t>
      </w:r>
      <w:r w:rsidRPr="004819CD">
        <w:rPr>
          <w:rFonts w:ascii="Times New Roman" w:hAnsi="Times New Roman"/>
          <w:color w:val="000000" w:themeColor="text1"/>
          <w:szCs w:val="28"/>
          <w:lang w:val="it-IT"/>
        </w:rPr>
        <w:t xml:space="preserve"> tăng </w:t>
      </w:r>
      <w:r w:rsidR="00286DA2">
        <w:rPr>
          <w:rFonts w:ascii="Times New Roman" w:hAnsi="Times New Roman"/>
          <w:color w:val="000000" w:themeColor="text1"/>
          <w:szCs w:val="28"/>
          <w:lang w:val="it-IT"/>
        </w:rPr>
        <w:t>7,56</w:t>
      </w:r>
      <w:r w:rsidRPr="004819CD">
        <w:rPr>
          <w:rFonts w:ascii="Times New Roman" w:hAnsi="Times New Roman"/>
          <w:color w:val="000000" w:themeColor="text1"/>
          <w:szCs w:val="28"/>
          <w:lang w:val="it-IT"/>
        </w:rPr>
        <w:t>%; sản lượng sữa bò tươi</w:t>
      </w:r>
      <w:r w:rsidR="00755A00" w:rsidRPr="004819CD">
        <w:rPr>
          <w:rFonts w:ascii="Times New Roman" w:hAnsi="Times New Roman"/>
          <w:color w:val="000000" w:themeColor="text1"/>
          <w:szCs w:val="28"/>
          <w:lang w:val="it-IT"/>
        </w:rPr>
        <w:t xml:space="preserve"> đạt </w:t>
      </w:r>
      <w:r w:rsidR="00BF0AD0">
        <w:rPr>
          <w:rFonts w:ascii="Times New Roman" w:hAnsi="Times New Roman"/>
          <w:color w:val="000000" w:themeColor="text1"/>
          <w:szCs w:val="28"/>
          <w:lang w:val="it-IT"/>
        </w:rPr>
        <w:t>50.1</w:t>
      </w:r>
      <w:r w:rsidR="00755A00" w:rsidRPr="004819CD">
        <w:rPr>
          <w:rFonts w:ascii="Times New Roman" w:hAnsi="Times New Roman"/>
          <w:color w:val="000000" w:themeColor="text1"/>
          <w:szCs w:val="28"/>
          <w:lang w:val="it-IT"/>
        </w:rPr>
        <w:t>00 tấn,</w:t>
      </w:r>
      <w:r w:rsidRPr="004819CD">
        <w:rPr>
          <w:rFonts w:ascii="Times New Roman" w:hAnsi="Times New Roman"/>
          <w:color w:val="000000" w:themeColor="text1"/>
          <w:szCs w:val="28"/>
          <w:lang w:val="it-IT"/>
        </w:rPr>
        <w:t xml:space="preserve"> tăng 12,</w:t>
      </w:r>
      <w:r w:rsidR="00BF0AD0">
        <w:rPr>
          <w:rFonts w:ascii="Times New Roman" w:hAnsi="Times New Roman"/>
          <w:color w:val="000000" w:themeColor="text1"/>
          <w:szCs w:val="28"/>
          <w:lang w:val="it-IT"/>
        </w:rPr>
        <w:t>94</w:t>
      </w:r>
      <w:r w:rsidRPr="004819CD">
        <w:rPr>
          <w:rFonts w:ascii="Times New Roman" w:hAnsi="Times New Roman"/>
          <w:color w:val="000000" w:themeColor="text1"/>
          <w:szCs w:val="28"/>
          <w:lang w:val="it-IT"/>
        </w:rPr>
        <w:t>% so với cùng kỳ.</w:t>
      </w:r>
    </w:p>
    <w:p w14:paraId="7A7B7F05" w14:textId="09F974C6" w:rsidR="008070F8" w:rsidRDefault="008070F8" w:rsidP="00B84238">
      <w:pPr>
        <w:pStyle w:val="BodyTextIndent"/>
        <w:spacing w:after="60" w:line="281" w:lineRule="auto"/>
        <w:ind w:firstLine="0"/>
        <w:jc w:val="center"/>
        <w:rPr>
          <w:rFonts w:ascii="Times New Roman" w:hAnsi="Times New Roman"/>
          <w:b/>
          <w:bCs/>
          <w:color w:val="000000" w:themeColor="text1"/>
          <w:szCs w:val="28"/>
          <w:lang w:val="nl-NL"/>
        </w:rPr>
      </w:pPr>
      <w:r w:rsidRPr="004819CD">
        <w:rPr>
          <w:rFonts w:ascii="Times New Roman" w:hAnsi="Times New Roman"/>
          <w:b/>
          <w:bCs/>
          <w:color w:val="000000" w:themeColor="text1"/>
          <w:szCs w:val="28"/>
          <w:lang w:val="nl-NL"/>
        </w:rPr>
        <w:t xml:space="preserve">Hình </w:t>
      </w:r>
      <w:r w:rsidR="000805B2" w:rsidRPr="004819CD">
        <w:rPr>
          <w:rFonts w:ascii="Times New Roman" w:hAnsi="Times New Roman"/>
          <w:b/>
          <w:bCs/>
          <w:color w:val="000000" w:themeColor="text1"/>
          <w:szCs w:val="28"/>
          <w:lang w:val="nl-NL"/>
        </w:rPr>
        <w:t>0</w:t>
      </w:r>
      <w:r w:rsidRPr="004819CD">
        <w:rPr>
          <w:rFonts w:ascii="Times New Roman" w:hAnsi="Times New Roman"/>
          <w:b/>
          <w:bCs/>
          <w:color w:val="000000" w:themeColor="text1"/>
          <w:szCs w:val="28"/>
          <w:lang w:val="nl-NL"/>
        </w:rPr>
        <w:t xml:space="preserve">2: Một số sản phẩm chăn nuôi </w:t>
      </w:r>
      <w:r w:rsidR="008614E7" w:rsidRPr="004819CD">
        <w:rPr>
          <w:rFonts w:ascii="Times New Roman" w:hAnsi="Times New Roman"/>
          <w:b/>
          <w:bCs/>
          <w:color w:val="000000" w:themeColor="text1"/>
          <w:szCs w:val="28"/>
          <w:lang w:val="nl-NL"/>
        </w:rPr>
        <w:t>1</w:t>
      </w:r>
      <w:r w:rsidR="00BF0AD0">
        <w:rPr>
          <w:rFonts w:ascii="Times New Roman" w:hAnsi="Times New Roman"/>
          <w:b/>
          <w:bCs/>
          <w:color w:val="000000" w:themeColor="text1"/>
          <w:szCs w:val="28"/>
          <w:lang w:val="nl-NL"/>
        </w:rPr>
        <w:t>1</w:t>
      </w:r>
      <w:r w:rsidRPr="004819CD">
        <w:rPr>
          <w:rFonts w:ascii="Times New Roman" w:hAnsi="Times New Roman"/>
          <w:b/>
          <w:bCs/>
          <w:color w:val="000000" w:themeColor="text1"/>
          <w:szCs w:val="28"/>
          <w:lang w:val="nl-NL"/>
        </w:rPr>
        <w:t xml:space="preserve"> tháng đầu năm 2022</w:t>
      </w:r>
    </w:p>
    <w:p w14:paraId="5D7E29DB" w14:textId="44FD5739" w:rsidR="002C5D5E" w:rsidRPr="00BB4B2A" w:rsidRDefault="00BB4B2A" w:rsidP="00BB4B2A">
      <w:pPr>
        <w:pStyle w:val="BodyTextIndent"/>
        <w:spacing w:after="60" w:line="281" w:lineRule="auto"/>
        <w:ind w:firstLine="0"/>
        <w:rPr>
          <w:rFonts w:ascii="Times New Roman" w:hAnsi="Times New Roman"/>
          <w:b/>
          <w:bCs/>
          <w:color w:val="000000" w:themeColor="text1"/>
          <w:szCs w:val="28"/>
          <w:lang w:val="nl-NL"/>
        </w:rPr>
      </w:pPr>
      <w:r w:rsidRPr="00BB4B2A">
        <w:rPr>
          <w:rFonts w:ascii="Times New Roman" w:hAnsi="Times New Roman"/>
          <w:b/>
          <w:bCs/>
          <w:noProof/>
          <w:color w:val="000000" w:themeColor="text1"/>
          <w:szCs w:val="28"/>
          <w:lang w:val="nl-NL"/>
        </w:rPr>
        <w:drawing>
          <wp:inline distT="0" distB="0" distL="0" distR="0" wp14:anchorId="07B47297" wp14:editId="10AA6D84">
            <wp:extent cx="5760720" cy="1688465"/>
            <wp:effectExtent l="0" t="0" r="0" b="6985"/>
            <wp:docPr id="3" name="Picture 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9"/>
                    <a:stretch>
                      <a:fillRect/>
                    </a:stretch>
                  </pic:blipFill>
                  <pic:spPr>
                    <a:xfrm>
                      <a:off x="0" y="0"/>
                      <a:ext cx="5760720" cy="1688465"/>
                    </a:xfrm>
                    <a:prstGeom prst="rect">
                      <a:avLst/>
                    </a:prstGeom>
                  </pic:spPr>
                </pic:pic>
              </a:graphicData>
            </a:graphic>
          </wp:inline>
        </w:drawing>
      </w:r>
    </w:p>
    <w:p w14:paraId="0AE94C60" w14:textId="77777777" w:rsidR="0059641D" w:rsidRDefault="0059641D" w:rsidP="006E0DDE">
      <w:pPr>
        <w:pStyle w:val="ListParagraph"/>
        <w:shd w:val="clear" w:color="auto" w:fill="FFFFFF"/>
        <w:spacing w:after="60" w:line="288" w:lineRule="auto"/>
        <w:ind w:left="0" w:firstLine="720"/>
        <w:jc w:val="both"/>
        <w:outlineLvl w:val="1"/>
        <w:rPr>
          <w:rFonts w:ascii="Times New Roman" w:hAnsi="Times New Roman"/>
          <w:b/>
          <w:i/>
          <w:color w:val="000000" w:themeColor="text1"/>
          <w:szCs w:val="28"/>
          <w:lang w:val="de-DE"/>
        </w:rPr>
      </w:pPr>
    </w:p>
    <w:p w14:paraId="606D1D2D" w14:textId="7975AFC6" w:rsidR="00F00E83" w:rsidRPr="004819CD" w:rsidRDefault="00EF65D3" w:rsidP="006E0DDE">
      <w:pPr>
        <w:pStyle w:val="ListParagraph"/>
        <w:shd w:val="clear" w:color="auto" w:fill="FFFFFF"/>
        <w:spacing w:after="60" w:line="288" w:lineRule="auto"/>
        <w:ind w:left="0" w:firstLine="720"/>
        <w:jc w:val="both"/>
        <w:outlineLvl w:val="1"/>
        <w:rPr>
          <w:rFonts w:ascii="Times New Roman" w:hAnsi="Times New Roman"/>
          <w:b/>
          <w:i/>
          <w:color w:val="000000" w:themeColor="text1"/>
          <w:szCs w:val="28"/>
          <w:lang w:val="de-DE"/>
        </w:rPr>
      </w:pPr>
      <w:r w:rsidRPr="004819CD">
        <w:rPr>
          <w:rFonts w:ascii="Times New Roman" w:hAnsi="Times New Roman"/>
          <w:b/>
          <w:i/>
          <w:color w:val="000000" w:themeColor="text1"/>
          <w:szCs w:val="28"/>
          <w:lang w:val="de-DE"/>
        </w:rPr>
        <w:lastRenderedPageBreak/>
        <w:t>1</w:t>
      </w:r>
      <w:r w:rsidR="00F00E83" w:rsidRPr="004819CD">
        <w:rPr>
          <w:rFonts w:ascii="Times New Roman" w:hAnsi="Times New Roman"/>
          <w:b/>
          <w:i/>
          <w:color w:val="000000" w:themeColor="text1"/>
          <w:szCs w:val="28"/>
          <w:lang w:val="de-DE"/>
        </w:rPr>
        <w:t>.2. Sản xuất lâm nghiệp</w:t>
      </w:r>
    </w:p>
    <w:p w14:paraId="5D940BBC" w14:textId="77777777" w:rsidR="00D50B21" w:rsidRDefault="00BF0AD0" w:rsidP="00BF0AD0">
      <w:pPr>
        <w:tabs>
          <w:tab w:val="left" w:pos="810"/>
        </w:tabs>
        <w:spacing w:before="120" w:line="281" w:lineRule="auto"/>
        <w:jc w:val="both"/>
        <w:rPr>
          <w:rFonts w:ascii="Times New Roman" w:hAnsi="Times New Roman"/>
          <w:lang w:val="nl-NL"/>
        </w:rPr>
      </w:pPr>
      <w:r>
        <w:rPr>
          <w:rFonts w:ascii="Times New Roman" w:hAnsi="Times New Roman"/>
          <w:lang w:val="nl-NL"/>
        </w:rPr>
        <w:tab/>
      </w:r>
      <w:r w:rsidRPr="007876B8">
        <w:rPr>
          <w:rFonts w:ascii="Times New Roman" w:hAnsi="Times New Roman"/>
          <w:lang w:val="nl-NL"/>
        </w:rPr>
        <w:t>Tháng 1</w:t>
      </w:r>
      <w:r>
        <w:rPr>
          <w:rFonts w:ascii="Times New Roman" w:hAnsi="Times New Roman"/>
          <w:lang w:val="nl-NL"/>
        </w:rPr>
        <w:t>1</w:t>
      </w:r>
      <w:r w:rsidR="00D50B21">
        <w:rPr>
          <w:rFonts w:ascii="Times New Roman" w:hAnsi="Times New Roman"/>
          <w:lang w:val="nl-NL"/>
        </w:rPr>
        <w:t>/2022</w:t>
      </w:r>
      <w:r>
        <w:rPr>
          <w:rFonts w:ascii="Times New Roman" w:hAnsi="Times New Roman"/>
          <w:lang w:val="nl-NL"/>
        </w:rPr>
        <w:t xml:space="preserve">, sản xuất lâm nghiệp nhìn chung ổn định, các hoạt động diễn ra trong tháng chủ yếu là chăm sóc, bảo vệ rừng, chuẩn bị hiện trường, quỹ đất và cây giống cho hoạt động trồng rừng vào năm 2023. </w:t>
      </w:r>
      <w:r w:rsidRPr="004671BC">
        <w:rPr>
          <w:rFonts w:ascii="Times New Roman" w:hAnsi="Times New Roman"/>
          <w:lang w:val="nl-NL"/>
        </w:rPr>
        <w:t>Sản lượng gỗ khai thác</w:t>
      </w:r>
      <w:r>
        <w:rPr>
          <w:rFonts w:ascii="Times New Roman" w:hAnsi="Times New Roman"/>
          <w:lang w:val="nl-NL"/>
        </w:rPr>
        <w:t xml:space="preserve"> </w:t>
      </w:r>
      <w:r w:rsidRPr="004671BC">
        <w:rPr>
          <w:rFonts w:ascii="Times New Roman" w:hAnsi="Times New Roman"/>
          <w:lang w:val="nl-NL"/>
        </w:rPr>
        <w:t xml:space="preserve">ước đạt </w:t>
      </w:r>
      <w:r>
        <w:rPr>
          <w:rFonts w:ascii="Times New Roman" w:hAnsi="Times New Roman"/>
          <w:lang w:val="nl-NL"/>
        </w:rPr>
        <w:t>4.660 m3,</w:t>
      </w:r>
      <w:r w:rsidRPr="004671BC">
        <w:rPr>
          <w:rFonts w:ascii="Times New Roman" w:hAnsi="Times New Roman"/>
          <w:lang w:val="nl-NL"/>
        </w:rPr>
        <w:t xml:space="preserve"> tăng </w:t>
      </w:r>
      <w:r>
        <w:rPr>
          <w:rFonts w:ascii="Times New Roman" w:hAnsi="Times New Roman"/>
          <w:lang w:val="nl-NL"/>
        </w:rPr>
        <w:t>5,96</w:t>
      </w:r>
      <w:r w:rsidRPr="004671BC">
        <w:rPr>
          <w:rFonts w:ascii="Times New Roman" w:hAnsi="Times New Roman"/>
          <w:lang w:val="nl-NL"/>
        </w:rPr>
        <w:t xml:space="preserve">% so với cùng kỳ; sản lượng củi khai thác ước đạt </w:t>
      </w:r>
      <w:r>
        <w:rPr>
          <w:rFonts w:ascii="Times New Roman" w:hAnsi="Times New Roman"/>
          <w:lang w:val="nl-NL"/>
        </w:rPr>
        <w:t>4.060</w:t>
      </w:r>
      <w:r w:rsidRPr="004671BC">
        <w:rPr>
          <w:rFonts w:ascii="Times New Roman" w:hAnsi="Times New Roman"/>
          <w:lang w:val="nl-NL"/>
        </w:rPr>
        <w:t xml:space="preserve"> ste, giảm </w:t>
      </w:r>
      <w:r>
        <w:rPr>
          <w:rFonts w:ascii="Times New Roman" w:hAnsi="Times New Roman"/>
          <w:lang w:val="nl-NL"/>
        </w:rPr>
        <w:t>6,02</w:t>
      </w:r>
      <w:r w:rsidRPr="004671BC">
        <w:rPr>
          <w:rFonts w:ascii="Times New Roman" w:hAnsi="Times New Roman"/>
          <w:lang w:val="nl-NL"/>
        </w:rPr>
        <w:t xml:space="preserve">% so với cùng kỳ. </w:t>
      </w:r>
    </w:p>
    <w:p w14:paraId="18D19B85" w14:textId="139305BD" w:rsidR="00BF0AD0" w:rsidRDefault="00D50B21" w:rsidP="00BF0AD0">
      <w:pPr>
        <w:tabs>
          <w:tab w:val="left" w:pos="810"/>
        </w:tabs>
        <w:spacing w:before="120" w:line="281" w:lineRule="auto"/>
        <w:jc w:val="both"/>
        <w:rPr>
          <w:rFonts w:ascii="Times New Roman" w:hAnsi="Times New Roman"/>
          <w:lang w:val="nl-NL"/>
        </w:rPr>
      </w:pPr>
      <w:r>
        <w:rPr>
          <w:rFonts w:ascii="Times New Roman" w:hAnsi="Times New Roman"/>
          <w:lang w:val="nl-NL"/>
        </w:rPr>
        <w:tab/>
      </w:r>
      <w:r w:rsidR="00BF0AD0" w:rsidRPr="004671BC">
        <w:rPr>
          <w:rFonts w:ascii="Times New Roman" w:hAnsi="Times New Roman"/>
          <w:lang w:val="nl-NL"/>
        </w:rPr>
        <w:t>Tính chung 1</w:t>
      </w:r>
      <w:r w:rsidR="00BF0AD0">
        <w:rPr>
          <w:rFonts w:ascii="Times New Roman" w:hAnsi="Times New Roman"/>
          <w:lang w:val="nl-NL"/>
        </w:rPr>
        <w:t>1</w:t>
      </w:r>
      <w:r w:rsidR="00BF0AD0" w:rsidRPr="004671BC">
        <w:rPr>
          <w:rFonts w:ascii="Times New Roman" w:hAnsi="Times New Roman"/>
        </w:rPr>
        <w:t xml:space="preserve"> </w:t>
      </w:r>
      <w:r w:rsidR="00BF0AD0" w:rsidRPr="004671BC">
        <w:rPr>
          <w:rFonts w:ascii="Times New Roman" w:hAnsi="Times New Roman"/>
          <w:lang w:val="nl-NL"/>
        </w:rPr>
        <w:t xml:space="preserve">tháng đầu năm, sản lượng gỗ khai thác ước đạt </w:t>
      </w:r>
      <w:r w:rsidR="00BF0AD0">
        <w:rPr>
          <w:rFonts w:ascii="Times New Roman" w:hAnsi="Times New Roman"/>
          <w:lang w:val="nl-NL"/>
        </w:rPr>
        <w:t>42.865,8</w:t>
      </w:r>
      <w:r w:rsidR="00BF0AD0" w:rsidRPr="004671BC">
        <w:rPr>
          <w:rFonts w:ascii="Times New Roman" w:hAnsi="Times New Roman"/>
          <w:lang w:val="nl-NL"/>
        </w:rPr>
        <w:t xml:space="preserve"> m</w:t>
      </w:r>
      <w:r w:rsidR="00BF0AD0" w:rsidRPr="004671BC">
        <w:rPr>
          <w:rFonts w:ascii="Times New Roman" w:hAnsi="Times New Roman"/>
          <w:vertAlign w:val="superscript"/>
          <w:lang w:val="nl-NL"/>
        </w:rPr>
        <w:t>3</w:t>
      </w:r>
      <w:r w:rsidR="00BF0AD0" w:rsidRPr="004671BC">
        <w:rPr>
          <w:rFonts w:ascii="Times New Roman" w:hAnsi="Times New Roman"/>
          <w:lang w:val="nl-NL"/>
        </w:rPr>
        <w:t>, tăng 3,</w:t>
      </w:r>
      <w:r w:rsidR="00BF0AD0">
        <w:rPr>
          <w:rFonts w:ascii="Times New Roman" w:hAnsi="Times New Roman"/>
          <w:lang w:val="nl-NL"/>
        </w:rPr>
        <w:t>83</w:t>
      </w:r>
      <w:r w:rsidR="00BF0AD0" w:rsidRPr="004671BC">
        <w:rPr>
          <w:rFonts w:ascii="Times New Roman" w:hAnsi="Times New Roman"/>
        </w:rPr>
        <w:t>%</w:t>
      </w:r>
      <w:r w:rsidR="00BF0AD0" w:rsidRPr="004671BC">
        <w:rPr>
          <w:rFonts w:ascii="Times New Roman" w:hAnsi="Times New Roman"/>
          <w:lang w:val="nl-NL"/>
        </w:rPr>
        <w:t xml:space="preserve">; sản lượng củi khai thác ước đạt </w:t>
      </w:r>
      <w:r w:rsidR="00BF0AD0">
        <w:rPr>
          <w:rFonts w:ascii="Times New Roman" w:hAnsi="Times New Roman"/>
          <w:lang w:val="nl-NL"/>
        </w:rPr>
        <w:t>44.547</w:t>
      </w:r>
      <w:r w:rsidR="00BF0AD0" w:rsidRPr="004671BC">
        <w:rPr>
          <w:rFonts w:ascii="Times New Roman" w:hAnsi="Times New Roman"/>
          <w:lang w:val="nl-NL"/>
        </w:rPr>
        <w:t xml:space="preserve"> ste, giảm </w:t>
      </w:r>
      <w:r w:rsidR="00BF0AD0">
        <w:rPr>
          <w:rFonts w:ascii="Times New Roman" w:hAnsi="Times New Roman"/>
          <w:lang w:val="nl-NL"/>
        </w:rPr>
        <w:t>8,36</w:t>
      </w:r>
      <w:r w:rsidR="00BF0AD0" w:rsidRPr="004671BC">
        <w:rPr>
          <w:rFonts w:ascii="Times New Roman" w:hAnsi="Times New Roman"/>
          <w:lang w:val="nl-NL"/>
        </w:rPr>
        <w:t>% so với 1</w:t>
      </w:r>
      <w:r w:rsidR="00BF0AD0">
        <w:rPr>
          <w:rFonts w:ascii="Times New Roman" w:hAnsi="Times New Roman"/>
          <w:lang w:val="nl-NL"/>
        </w:rPr>
        <w:t>1</w:t>
      </w:r>
      <w:r w:rsidR="00BF0AD0" w:rsidRPr="004671BC">
        <w:rPr>
          <w:rFonts w:ascii="Times New Roman" w:hAnsi="Times New Roman"/>
          <w:lang w:val="nl-NL"/>
        </w:rPr>
        <w:t xml:space="preserve"> tháng đầu năm 2021.</w:t>
      </w:r>
    </w:p>
    <w:p w14:paraId="642B8D82" w14:textId="5A938591" w:rsidR="00BF0AD0" w:rsidRPr="00BF0AD0" w:rsidRDefault="00BF0AD0" w:rsidP="00BF0AD0">
      <w:pPr>
        <w:pBdr>
          <w:bottom w:val="none" w:sz="4" w:space="2" w:color="000000"/>
        </w:pBdr>
        <w:spacing w:before="120" w:line="281" w:lineRule="auto"/>
        <w:ind w:firstLine="720"/>
        <w:jc w:val="both"/>
        <w:rPr>
          <w:rFonts w:ascii="Times New Roman" w:hAnsi="Times New Roman"/>
          <w:lang w:val="nl-NL"/>
        </w:rPr>
      </w:pPr>
      <w:r>
        <w:rPr>
          <w:rFonts w:ascii="Times New Roman" w:hAnsi="Times New Roman"/>
          <w:lang w:val="nl-NL"/>
        </w:rPr>
        <w:t xml:space="preserve">Công tác phòng chống và cảnh báo cháy rừng tiếp tục được thực hiện chặt chẽ với sự phối hợp các cơ quan chức năng, doanh nghiệp, chủ rừng và người dân; trong tháng, trên địa bàn tỉnh không có vụ cháy rừng nào xảy ra. </w:t>
      </w:r>
    </w:p>
    <w:p w14:paraId="42835B3A" w14:textId="2DD2A4F0" w:rsidR="00F00E83" w:rsidRPr="004819CD" w:rsidRDefault="00EF65D3" w:rsidP="006E0DDE">
      <w:pPr>
        <w:pStyle w:val="Heading2"/>
        <w:spacing w:after="60"/>
        <w:rPr>
          <w:b w:val="0"/>
          <w:bCs/>
          <w:i w:val="0"/>
          <w:iCs/>
          <w:color w:val="000000" w:themeColor="text1"/>
          <w:szCs w:val="28"/>
        </w:rPr>
      </w:pPr>
      <w:r w:rsidRPr="004819CD">
        <w:rPr>
          <w:color w:val="000000" w:themeColor="text1"/>
          <w:szCs w:val="28"/>
        </w:rPr>
        <w:t>1</w:t>
      </w:r>
      <w:r w:rsidR="00F00E83" w:rsidRPr="004819CD">
        <w:rPr>
          <w:color w:val="000000" w:themeColor="text1"/>
          <w:szCs w:val="28"/>
        </w:rPr>
        <w:t>.</w:t>
      </w:r>
      <w:r w:rsidR="00F00E83" w:rsidRPr="004819CD">
        <w:rPr>
          <w:bCs/>
          <w:iCs/>
          <w:color w:val="000000" w:themeColor="text1"/>
          <w:szCs w:val="28"/>
        </w:rPr>
        <w:t>3. Sản xuất thuỷ sản</w:t>
      </w:r>
    </w:p>
    <w:p w14:paraId="355EBB7B" w14:textId="7218B0E1" w:rsidR="00D50B21" w:rsidRDefault="008A532A" w:rsidP="00BF0AD0">
      <w:pPr>
        <w:pBdr>
          <w:bottom w:val="none" w:sz="4" w:space="2" w:color="000000"/>
        </w:pBdr>
        <w:spacing w:before="120" w:line="281" w:lineRule="auto"/>
        <w:ind w:firstLine="720"/>
        <w:jc w:val="both"/>
        <w:rPr>
          <w:rFonts w:ascii="Times New Roman" w:hAnsi="Times New Roman"/>
        </w:rPr>
      </w:pPr>
      <w:r>
        <w:rPr>
          <w:rFonts w:ascii="Times New Roman" w:hAnsi="Times New Roman"/>
          <w:color w:val="000000" w:themeColor="text1"/>
        </w:rPr>
        <w:t>Tháng 1</w:t>
      </w:r>
      <w:r w:rsidR="00BF0AD0">
        <w:rPr>
          <w:rFonts w:ascii="Times New Roman" w:hAnsi="Times New Roman"/>
          <w:color w:val="000000" w:themeColor="text1"/>
        </w:rPr>
        <w:t>1</w:t>
      </w:r>
      <w:r>
        <w:rPr>
          <w:rFonts w:ascii="Times New Roman" w:hAnsi="Times New Roman"/>
          <w:color w:val="000000" w:themeColor="text1"/>
        </w:rPr>
        <w:t>/2022, s</w:t>
      </w:r>
      <w:r w:rsidR="0026633E" w:rsidRPr="004819CD">
        <w:rPr>
          <w:rFonts w:ascii="Times New Roman" w:hAnsi="Times New Roman"/>
          <w:color w:val="000000" w:themeColor="text1"/>
          <w:lang w:val="nl-NL"/>
        </w:rPr>
        <w:t>ản xuất thủy sản trên địa bàn</w:t>
      </w:r>
      <w:r w:rsidR="00EB6D4A">
        <w:rPr>
          <w:rFonts w:ascii="Times New Roman" w:hAnsi="Times New Roman"/>
          <w:color w:val="000000" w:themeColor="text1"/>
          <w:lang w:val="nl-NL"/>
        </w:rPr>
        <w:t xml:space="preserve"> tỉnh ổn định. </w:t>
      </w:r>
      <w:r w:rsidR="00BF0AD0" w:rsidRPr="00A62AEA">
        <w:rPr>
          <w:rFonts w:ascii="Times New Roman" w:hAnsi="Times New Roman"/>
        </w:rPr>
        <w:t>Tổng sản l</w:t>
      </w:r>
      <w:r w:rsidR="00BF0AD0" w:rsidRPr="00A62AEA">
        <w:rPr>
          <w:rFonts w:ascii="Times New Roman" w:hAnsi="Times New Roman" w:hint="cs"/>
        </w:rPr>
        <w:t>ư</w:t>
      </w:r>
      <w:r w:rsidR="00BF0AD0" w:rsidRPr="00A62AEA">
        <w:rPr>
          <w:rFonts w:ascii="Times New Roman" w:hAnsi="Times New Roman"/>
        </w:rPr>
        <w:t xml:space="preserve">ợng thủy sản trong tháng </w:t>
      </w:r>
      <w:r w:rsidR="00BF0AD0" w:rsidRPr="00A62AEA">
        <w:rPr>
          <w:rFonts w:ascii="Times New Roman" w:hAnsi="Times New Roman" w:hint="cs"/>
        </w:rPr>
        <w:t>ư</w:t>
      </w:r>
      <w:r w:rsidR="00BF0AD0" w:rsidRPr="00A62AEA">
        <w:rPr>
          <w:rFonts w:ascii="Times New Roman" w:hAnsi="Times New Roman"/>
        </w:rPr>
        <w:t xml:space="preserve">ớc </w:t>
      </w:r>
      <w:r w:rsidR="00BF0AD0" w:rsidRPr="00A62AEA">
        <w:rPr>
          <w:rFonts w:ascii="Times New Roman" w:hAnsi="Times New Roman" w:hint="cs"/>
        </w:rPr>
        <w:t>đ</w:t>
      </w:r>
      <w:r w:rsidR="00BF0AD0" w:rsidRPr="00A62AEA">
        <w:rPr>
          <w:rFonts w:ascii="Times New Roman" w:hAnsi="Times New Roman"/>
        </w:rPr>
        <w:t>ạt 1.941,66 tấn, t</w:t>
      </w:r>
      <w:r w:rsidR="00BF0AD0" w:rsidRPr="00A62AEA">
        <w:rPr>
          <w:rFonts w:ascii="Times New Roman" w:hAnsi="Times New Roman" w:hint="cs"/>
        </w:rPr>
        <w:t>ă</w:t>
      </w:r>
      <w:r w:rsidR="00BF0AD0" w:rsidRPr="00A62AEA">
        <w:rPr>
          <w:rFonts w:ascii="Times New Roman" w:hAnsi="Times New Roman"/>
        </w:rPr>
        <w:t xml:space="preserve">ng 7,09%; trong </w:t>
      </w:r>
      <w:r w:rsidR="00BF0AD0" w:rsidRPr="00A62AEA">
        <w:rPr>
          <w:rFonts w:ascii="Times New Roman" w:hAnsi="Times New Roman" w:hint="cs"/>
        </w:rPr>
        <w:t>đ</w:t>
      </w:r>
      <w:r w:rsidR="00BF0AD0" w:rsidRPr="00A62AEA">
        <w:rPr>
          <w:rFonts w:ascii="Times New Roman" w:hAnsi="Times New Roman" w:hint="eastAsia"/>
        </w:rPr>
        <w:t>ó</w:t>
      </w:r>
      <w:r w:rsidR="00BF0AD0" w:rsidRPr="00A62AEA">
        <w:rPr>
          <w:rFonts w:ascii="Times New Roman" w:hAnsi="Times New Roman"/>
        </w:rPr>
        <w:t>, sản l</w:t>
      </w:r>
      <w:r w:rsidR="00BF0AD0" w:rsidRPr="00A62AEA">
        <w:rPr>
          <w:rFonts w:ascii="Times New Roman" w:hAnsi="Times New Roman" w:hint="cs"/>
        </w:rPr>
        <w:t>ư</w:t>
      </w:r>
      <w:r w:rsidR="00BF0AD0" w:rsidRPr="00A62AEA">
        <w:rPr>
          <w:rFonts w:ascii="Times New Roman" w:hAnsi="Times New Roman"/>
        </w:rPr>
        <w:t xml:space="preserve">ợng nuôi trồng </w:t>
      </w:r>
      <w:r w:rsidR="00BF0AD0" w:rsidRPr="00A62AEA">
        <w:rPr>
          <w:rFonts w:ascii="Times New Roman" w:hAnsi="Times New Roman" w:hint="cs"/>
        </w:rPr>
        <w:t>ư</w:t>
      </w:r>
      <w:r w:rsidR="00BF0AD0" w:rsidRPr="00A62AEA">
        <w:rPr>
          <w:rFonts w:ascii="Times New Roman" w:hAnsi="Times New Roman"/>
        </w:rPr>
        <w:t xml:space="preserve">ớc </w:t>
      </w:r>
      <w:r w:rsidR="00BF0AD0" w:rsidRPr="00A62AEA">
        <w:rPr>
          <w:rFonts w:ascii="Times New Roman" w:hAnsi="Times New Roman" w:hint="cs"/>
        </w:rPr>
        <w:t>đ</w:t>
      </w:r>
      <w:r w:rsidR="00BF0AD0" w:rsidRPr="00A62AEA">
        <w:rPr>
          <w:rFonts w:ascii="Times New Roman" w:hAnsi="Times New Roman"/>
        </w:rPr>
        <w:t>ạt 1.782,66 tấn, t</w:t>
      </w:r>
      <w:r w:rsidR="00BF0AD0" w:rsidRPr="00A62AEA">
        <w:rPr>
          <w:rFonts w:ascii="Times New Roman" w:hAnsi="Times New Roman" w:hint="cs"/>
        </w:rPr>
        <w:t>ă</w:t>
      </w:r>
      <w:r w:rsidR="00BF0AD0" w:rsidRPr="00A62AEA">
        <w:rPr>
          <w:rFonts w:ascii="Times New Roman" w:hAnsi="Times New Roman"/>
        </w:rPr>
        <w:t>ng 7,27% (+120,86 tấn); sản l</w:t>
      </w:r>
      <w:r w:rsidR="00BF0AD0" w:rsidRPr="00A62AEA">
        <w:rPr>
          <w:rFonts w:ascii="Times New Roman" w:hAnsi="Times New Roman" w:hint="cs"/>
        </w:rPr>
        <w:t>ư</w:t>
      </w:r>
      <w:r w:rsidR="00BF0AD0" w:rsidRPr="00A62AEA">
        <w:rPr>
          <w:rFonts w:ascii="Times New Roman" w:hAnsi="Times New Roman"/>
        </w:rPr>
        <w:t xml:space="preserve">ợng khai thác </w:t>
      </w:r>
      <w:r w:rsidR="00BF0AD0" w:rsidRPr="00A62AEA">
        <w:rPr>
          <w:rFonts w:ascii="Times New Roman" w:hAnsi="Times New Roman" w:hint="cs"/>
        </w:rPr>
        <w:t>ư</w:t>
      </w:r>
      <w:r w:rsidR="00BF0AD0" w:rsidRPr="00A62AEA">
        <w:rPr>
          <w:rFonts w:ascii="Times New Roman" w:hAnsi="Times New Roman"/>
        </w:rPr>
        <w:t xml:space="preserve">ớc </w:t>
      </w:r>
      <w:r w:rsidR="00BF0AD0" w:rsidRPr="00A62AEA">
        <w:rPr>
          <w:rFonts w:ascii="Times New Roman" w:hAnsi="Times New Roman" w:hint="cs"/>
        </w:rPr>
        <w:t>đ</w:t>
      </w:r>
      <w:r w:rsidR="00BF0AD0" w:rsidRPr="00A62AEA">
        <w:rPr>
          <w:rFonts w:ascii="Times New Roman" w:hAnsi="Times New Roman"/>
        </w:rPr>
        <w:t xml:space="preserve">ạt 159 tấn, tăng 7,65 tấn. </w:t>
      </w:r>
      <w:r w:rsidR="00D50B21">
        <w:rPr>
          <w:rFonts w:ascii="Times New Roman" w:hAnsi="Times New Roman"/>
          <w:bCs/>
          <w:lang w:val="nl-NL"/>
        </w:rPr>
        <w:t xml:space="preserve">Hoạt động sản xuất giống thuỷ sản được mở rộng, </w:t>
      </w:r>
      <w:r w:rsidR="00D50B21">
        <w:rPr>
          <w:rFonts w:ascii="Times New Roman" w:hAnsi="Times New Roman"/>
          <w:lang w:val="nb-NO"/>
        </w:rPr>
        <w:t>c</w:t>
      </w:r>
      <w:r w:rsidR="00D50B21" w:rsidRPr="00A62AEA">
        <w:rPr>
          <w:rFonts w:ascii="Times New Roman" w:hAnsi="Times New Roman"/>
          <w:lang w:val="nb-NO"/>
        </w:rPr>
        <w:t xml:space="preserve">ác </w:t>
      </w:r>
      <w:r w:rsidR="00D50B21" w:rsidRPr="00A62AEA">
        <w:rPr>
          <w:rFonts w:ascii="Times New Roman" w:hAnsi="Times New Roman"/>
        </w:rPr>
        <w:t>hộ</w:t>
      </w:r>
      <w:r w:rsidR="00D50B21" w:rsidRPr="00A62AEA">
        <w:rPr>
          <w:rFonts w:ascii="Times New Roman" w:hAnsi="Times New Roman"/>
          <w:lang w:val="nb-NO"/>
        </w:rPr>
        <w:t xml:space="preserve"> chuyên sản xuất và cung ứng giống </w:t>
      </w:r>
      <w:r w:rsidR="00D50B21">
        <w:rPr>
          <w:rFonts w:ascii="Times New Roman" w:hAnsi="Times New Roman"/>
          <w:lang w:val="nb-NO"/>
        </w:rPr>
        <w:t>thuỷ sản tiếp tục t</w:t>
      </w:r>
      <w:r w:rsidR="00D50B21" w:rsidRPr="00A62AEA">
        <w:rPr>
          <w:rFonts w:ascii="Times New Roman" w:hAnsi="Times New Roman"/>
          <w:lang w:val="nb-NO"/>
        </w:rPr>
        <w:t xml:space="preserve">u sửa, cải tạo diện tích ươm giống và chăm sóc </w:t>
      </w:r>
      <w:r w:rsidR="00D50B21">
        <w:rPr>
          <w:rFonts w:ascii="Times New Roman" w:hAnsi="Times New Roman"/>
          <w:lang w:val="nb-NO"/>
        </w:rPr>
        <w:t xml:space="preserve">tốt </w:t>
      </w:r>
      <w:r w:rsidR="00D50B21" w:rsidRPr="00A62AEA">
        <w:rPr>
          <w:rFonts w:ascii="Times New Roman" w:hAnsi="Times New Roman"/>
          <w:lang w:val="nb-NO"/>
        </w:rPr>
        <w:t>đàn cá bố m</w:t>
      </w:r>
      <w:r w:rsidR="00D50B21">
        <w:rPr>
          <w:rFonts w:ascii="Times New Roman" w:hAnsi="Times New Roman"/>
          <w:lang w:val="nb-NO"/>
        </w:rPr>
        <w:t xml:space="preserve">ẹ, </w:t>
      </w:r>
      <w:r w:rsidR="00D50B21" w:rsidRPr="00A62AEA">
        <w:rPr>
          <w:rFonts w:ascii="Times New Roman" w:hAnsi="Times New Roman"/>
          <w:lang w:val="nb-NO"/>
        </w:rPr>
        <w:t xml:space="preserve">chuẩn bị cho đợt xuống giống đầu </w:t>
      </w:r>
      <w:r w:rsidR="00D50B21">
        <w:rPr>
          <w:rFonts w:ascii="Times New Roman" w:hAnsi="Times New Roman"/>
          <w:lang w:val="nb-NO"/>
        </w:rPr>
        <w:t xml:space="preserve">năm sau. </w:t>
      </w:r>
      <w:r w:rsidR="00D50B21" w:rsidRPr="00245D34">
        <w:rPr>
          <w:rFonts w:ascii="Times New Roman" w:hAnsi="Times New Roman"/>
          <w:lang w:val="pt-BR"/>
        </w:rPr>
        <w:t xml:space="preserve">Số lượng con giống </w:t>
      </w:r>
      <w:r w:rsidR="00D50B21">
        <w:rPr>
          <w:rFonts w:ascii="Times New Roman" w:hAnsi="Times New Roman"/>
          <w:lang w:val="pt-BR"/>
        </w:rPr>
        <w:t xml:space="preserve">do các cơ sở trên địa bàn </w:t>
      </w:r>
      <w:r w:rsidR="00D50B21" w:rsidRPr="00245D34">
        <w:rPr>
          <w:rFonts w:ascii="Times New Roman" w:hAnsi="Times New Roman"/>
          <w:lang w:val="pt-BR"/>
        </w:rPr>
        <w:t xml:space="preserve">sản xuất trong tháng ước đạt </w:t>
      </w:r>
      <w:r w:rsidR="00D50B21">
        <w:rPr>
          <w:rFonts w:ascii="Times New Roman" w:hAnsi="Times New Roman"/>
          <w:lang w:val="pt-BR"/>
        </w:rPr>
        <w:t>6</w:t>
      </w:r>
      <w:r w:rsidR="00D50B21" w:rsidRPr="00245D34">
        <w:rPr>
          <w:rFonts w:ascii="Times New Roman" w:hAnsi="Times New Roman"/>
          <w:lang w:val="pt-BR"/>
        </w:rPr>
        <w:t>2,</w:t>
      </w:r>
      <w:r w:rsidR="00D50B21">
        <w:rPr>
          <w:rFonts w:ascii="Times New Roman" w:hAnsi="Times New Roman"/>
          <w:lang w:val="pt-BR"/>
        </w:rPr>
        <w:t>5</w:t>
      </w:r>
      <w:r w:rsidR="00D50B21" w:rsidRPr="00245D34">
        <w:rPr>
          <w:rFonts w:ascii="Times New Roman" w:hAnsi="Times New Roman"/>
          <w:lang w:val="pt-BR"/>
        </w:rPr>
        <w:t xml:space="preserve"> triệu con</w:t>
      </w:r>
      <w:r w:rsidR="00D50B21">
        <w:rPr>
          <w:rFonts w:ascii="Times New Roman" w:hAnsi="Times New Roman"/>
          <w:lang w:val="pt-BR"/>
        </w:rPr>
        <w:t>.</w:t>
      </w:r>
    </w:p>
    <w:p w14:paraId="6C605872" w14:textId="1E32D41A" w:rsidR="00BF0AD0" w:rsidRPr="00882752" w:rsidRDefault="00BF0AD0" w:rsidP="00D50B21">
      <w:pPr>
        <w:pBdr>
          <w:bottom w:val="none" w:sz="4" w:space="2" w:color="000000"/>
        </w:pBdr>
        <w:spacing w:before="120" w:line="281" w:lineRule="auto"/>
        <w:ind w:firstLine="720"/>
        <w:jc w:val="both"/>
        <w:rPr>
          <w:rFonts w:ascii="Times New Roman" w:hAnsi="Times New Roman"/>
          <w:lang w:val="nl-NL"/>
        </w:rPr>
      </w:pPr>
      <w:r w:rsidRPr="00A62AEA">
        <w:rPr>
          <w:rFonts w:ascii="Times New Roman" w:hAnsi="Times New Roman"/>
        </w:rPr>
        <w:t xml:space="preserve">Tính chung </w:t>
      </w:r>
      <w:r w:rsidR="00D50B21">
        <w:rPr>
          <w:rFonts w:ascii="Times New Roman" w:hAnsi="Times New Roman"/>
        </w:rPr>
        <w:t>11</w:t>
      </w:r>
      <w:r w:rsidRPr="00A62AEA">
        <w:rPr>
          <w:rFonts w:ascii="Times New Roman" w:hAnsi="Times New Roman"/>
        </w:rPr>
        <w:t xml:space="preserve"> tháng </w:t>
      </w:r>
      <w:r w:rsidRPr="00A62AEA">
        <w:rPr>
          <w:rFonts w:ascii="Times New Roman" w:hAnsi="Times New Roman" w:hint="cs"/>
        </w:rPr>
        <w:t>đ</w:t>
      </w:r>
      <w:r w:rsidRPr="00A62AEA">
        <w:rPr>
          <w:rFonts w:ascii="Times New Roman" w:hAnsi="Times New Roman"/>
        </w:rPr>
        <w:t>ầu n</w:t>
      </w:r>
      <w:r w:rsidRPr="00A62AEA">
        <w:rPr>
          <w:rFonts w:ascii="Times New Roman" w:hAnsi="Times New Roman" w:hint="cs"/>
        </w:rPr>
        <w:t>ă</w:t>
      </w:r>
      <w:r w:rsidRPr="00A62AEA">
        <w:rPr>
          <w:rFonts w:ascii="Times New Roman" w:hAnsi="Times New Roman"/>
        </w:rPr>
        <w:t>m, tổng sản l</w:t>
      </w:r>
      <w:r w:rsidRPr="00A62AEA">
        <w:rPr>
          <w:rFonts w:ascii="Times New Roman" w:hAnsi="Times New Roman" w:hint="cs"/>
        </w:rPr>
        <w:t>ư</w:t>
      </w:r>
      <w:r w:rsidRPr="00A62AEA">
        <w:rPr>
          <w:rFonts w:ascii="Times New Roman" w:hAnsi="Times New Roman"/>
        </w:rPr>
        <w:t xml:space="preserve">ợng thủy sản </w:t>
      </w:r>
      <w:r w:rsidRPr="00A62AEA">
        <w:rPr>
          <w:rFonts w:ascii="Times New Roman" w:hAnsi="Times New Roman" w:hint="cs"/>
        </w:rPr>
        <w:t>ư</w:t>
      </w:r>
      <w:r w:rsidRPr="00A62AEA">
        <w:rPr>
          <w:rFonts w:ascii="Times New Roman" w:hAnsi="Times New Roman"/>
        </w:rPr>
        <w:t xml:space="preserve">ớc </w:t>
      </w:r>
      <w:r w:rsidRPr="00A62AEA">
        <w:rPr>
          <w:rFonts w:ascii="Times New Roman" w:hAnsi="Times New Roman" w:hint="cs"/>
        </w:rPr>
        <w:t>đ</w:t>
      </w:r>
      <w:r w:rsidRPr="00A62AEA">
        <w:rPr>
          <w:rFonts w:ascii="Times New Roman" w:hAnsi="Times New Roman"/>
        </w:rPr>
        <w:t>ạt 21.521,33 tấn, t</w:t>
      </w:r>
      <w:r w:rsidRPr="00A62AEA">
        <w:rPr>
          <w:rFonts w:ascii="Times New Roman" w:hAnsi="Times New Roman" w:hint="cs"/>
        </w:rPr>
        <w:t>ă</w:t>
      </w:r>
      <w:r w:rsidRPr="00A62AEA">
        <w:rPr>
          <w:rFonts w:ascii="Times New Roman" w:hAnsi="Times New Roman"/>
        </w:rPr>
        <w:t xml:space="preserve">ng 0,96%; trong </w:t>
      </w:r>
      <w:r w:rsidRPr="00A62AEA">
        <w:rPr>
          <w:rFonts w:ascii="Times New Roman" w:hAnsi="Times New Roman" w:hint="cs"/>
        </w:rPr>
        <w:t>đ</w:t>
      </w:r>
      <w:r w:rsidRPr="00A62AEA">
        <w:rPr>
          <w:rFonts w:ascii="Times New Roman" w:hAnsi="Times New Roman" w:hint="eastAsia"/>
        </w:rPr>
        <w:t>ó</w:t>
      </w:r>
      <w:r w:rsidRPr="00A62AEA">
        <w:rPr>
          <w:rFonts w:ascii="Times New Roman" w:hAnsi="Times New Roman"/>
        </w:rPr>
        <w:t>, sản l</w:t>
      </w:r>
      <w:r w:rsidRPr="00A62AEA">
        <w:rPr>
          <w:rFonts w:ascii="Times New Roman" w:hAnsi="Times New Roman" w:hint="cs"/>
        </w:rPr>
        <w:t>ư</w:t>
      </w:r>
      <w:r w:rsidRPr="00A62AEA">
        <w:rPr>
          <w:rFonts w:ascii="Times New Roman" w:hAnsi="Times New Roman"/>
        </w:rPr>
        <w:t xml:space="preserve">ợng thủy sản nuôi trồng </w:t>
      </w:r>
      <w:r w:rsidRPr="00A62AEA">
        <w:rPr>
          <w:rFonts w:ascii="Times New Roman" w:hAnsi="Times New Roman" w:hint="cs"/>
        </w:rPr>
        <w:t>ư</w:t>
      </w:r>
      <w:r w:rsidRPr="00A62AEA">
        <w:rPr>
          <w:rFonts w:ascii="Times New Roman" w:hAnsi="Times New Roman"/>
        </w:rPr>
        <w:t xml:space="preserve">ớc </w:t>
      </w:r>
      <w:r w:rsidRPr="00A62AEA">
        <w:rPr>
          <w:rFonts w:ascii="Times New Roman" w:hAnsi="Times New Roman" w:hint="cs"/>
        </w:rPr>
        <w:t>đ</w:t>
      </w:r>
      <w:r w:rsidRPr="00A62AEA">
        <w:rPr>
          <w:rFonts w:ascii="Times New Roman" w:hAnsi="Times New Roman"/>
        </w:rPr>
        <w:t>ạt 19.802,52 tấn, t</w:t>
      </w:r>
      <w:r w:rsidRPr="00A62AEA">
        <w:rPr>
          <w:rFonts w:ascii="Times New Roman" w:hAnsi="Times New Roman" w:hint="cs"/>
        </w:rPr>
        <w:t>ă</w:t>
      </w:r>
      <w:r w:rsidRPr="00A62AEA">
        <w:rPr>
          <w:rFonts w:ascii="Times New Roman" w:hAnsi="Times New Roman"/>
        </w:rPr>
        <w:t>ng 1,07%, sản l</w:t>
      </w:r>
      <w:r w:rsidRPr="00A62AEA">
        <w:rPr>
          <w:rFonts w:ascii="Times New Roman" w:hAnsi="Times New Roman" w:hint="cs"/>
        </w:rPr>
        <w:t>ư</w:t>
      </w:r>
      <w:r w:rsidRPr="00A62AEA">
        <w:rPr>
          <w:rFonts w:ascii="Times New Roman" w:hAnsi="Times New Roman"/>
        </w:rPr>
        <w:t xml:space="preserve">ợng thủy sản khai thác </w:t>
      </w:r>
      <w:r w:rsidRPr="00A62AEA">
        <w:rPr>
          <w:rFonts w:ascii="Times New Roman" w:hAnsi="Times New Roman" w:hint="cs"/>
        </w:rPr>
        <w:t>ư</w:t>
      </w:r>
      <w:r w:rsidRPr="00A62AEA">
        <w:rPr>
          <w:rFonts w:ascii="Times New Roman" w:hAnsi="Times New Roman"/>
        </w:rPr>
        <w:t xml:space="preserve">ớc </w:t>
      </w:r>
      <w:r w:rsidRPr="00A62AEA">
        <w:rPr>
          <w:rFonts w:ascii="Times New Roman" w:hAnsi="Times New Roman" w:hint="cs"/>
        </w:rPr>
        <w:t>đ</w:t>
      </w:r>
      <w:r w:rsidRPr="00A62AEA">
        <w:rPr>
          <w:rFonts w:ascii="Times New Roman" w:hAnsi="Times New Roman"/>
        </w:rPr>
        <w:t>ạt 1.718,81 tấn, giảm nhẹ so với cùng kỳ n</w:t>
      </w:r>
      <w:r w:rsidRPr="00A62AEA">
        <w:rPr>
          <w:rFonts w:ascii="Times New Roman" w:hAnsi="Times New Roman" w:hint="cs"/>
        </w:rPr>
        <w:t>ă</w:t>
      </w:r>
      <w:r w:rsidRPr="00A62AEA">
        <w:rPr>
          <w:rFonts w:ascii="Times New Roman" w:hAnsi="Times New Roman"/>
        </w:rPr>
        <w:t>m 2021</w:t>
      </w:r>
      <w:r>
        <w:rPr>
          <w:rFonts w:ascii="Times New Roman" w:hAnsi="Times New Roman"/>
        </w:rPr>
        <w:t>.</w:t>
      </w:r>
      <w:r w:rsidR="00D50B21">
        <w:rPr>
          <w:rFonts w:ascii="Times New Roman" w:hAnsi="Times New Roman"/>
        </w:rPr>
        <w:t xml:space="preserve"> </w:t>
      </w:r>
      <w:r w:rsidR="00D50B21" w:rsidRPr="00245D34">
        <w:rPr>
          <w:rFonts w:ascii="Times New Roman" w:hAnsi="Times New Roman"/>
          <w:lang w:val="pt-BR"/>
        </w:rPr>
        <w:t xml:space="preserve">Số lượng con giống </w:t>
      </w:r>
      <w:r w:rsidR="00D50B21">
        <w:rPr>
          <w:rFonts w:ascii="Times New Roman" w:hAnsi="Times New Roman"/>
          <w:lang w:val="pt-BR"/>
        </w:rPr>
        <w:t xml:space="preserve">do các cơ sở trên địa bàn </w:t>
      </w:r>
      <w:r w:rsidR="00D50B21" w:rsidRPr="00245D34">
        <w:rPr>
          <w:rFonts w:ascii="Times New Roman" w:hAnsi="Times New Roman"/>
          <w:lang w:val="pt-BR"/>
        </w:rPr>
        <w:t>sản xuất</w:t>
      </w:r>
      <w:r w:rsidRPr="00245D34">
        <w:rPr>
          <w:rFonts w:ascii="Times New Roman" w:hAnsi="Times New Roman"/>
          <w:lang w:val="pt-BR"/>
        </w:rPr>
        <w:t xml:space="preserve"> ước </w:t>
      </w:r>
      <w:r>
        <w:rPr>
          <w:rFonts w:ascii="Times New Roman" w:hAnsi="Times New Roman"/>
          <w:lang w:val="pt-BR"/>
        </w:rPr>
        <w:t>đạt</w:t>
      </w:r>
      <w:r w:rsidRPr="00245D34">
        <w:rPr>
          <w:rFonts w:ascii="Times New Roman" w:hAnsi="Times New Roman"/>
          <w:lang w:val="pt-BR"/>
        </w:rPr>
        <w:t xml:space="preserve"> </w:t>
      </w:r>
      <w:r>
        <w:rPr>
          <w:rFonts w:ascii="Times New Roman" w:hAnsi="Times New Roman"/>
          <w:lang w:val="pt-BR"/>
        </w:rPr>
        <w:t>3</w:t>
      </w:r>
      <w:r w:rsidRPr="00245D34">
        <w:rPr>
          <w:rFonts w:ascii="Times New Roman" w:hAnsi="Times New Roman"/>
          <w:lang w:val="pt-BR"/>
        </w:rPr>
        <w:t>.</w:t>
      </w:r>
      <w:r>
        <w:rPr>
          <w:rFonts w:ascii="Times New Roman" w:hAnsi="Times New Roman"/>
          <w:lang w:val="pt-BR"/>
        </w:rPr>
        <w:t>060</w:t>
      </w:r>
      <w:r w:rsidRPr="00245D34">
        <w:rPr>
          <w:rFonts w:ascii="Times New Roman" w:hAnsi="Times New Roman"/>
          <w:lang w:val="pt-BR"/>
        </w:rPr>
        <w:t>,</w:t>
      </w:r>
      <w:r>
        <w:rPr>
          <w:rFonts w:ascii="Times New Roman" w:hAnsi="Times New Roman"/>
          <w:lang w:val="pt-BR"/>
        </w:rPr>
        <w:t>2</w:t>
      </w:r>
      <w:r w:rsidRPr="00245D34">
        <w:rPr>
          <w:rFonts w:ascii="Times New Roman" w:hAnsi="Times New Roman"/>
          <w:lang w:val="pt-BR"/>
        </w:rPr>
        <w:t xml:space="preserve"> triệu con, tăng </w:t>
      </w:r>
      <w:r>
        <w:rPr>
          <w:rFonts w:ascii="Times New Roman" w:hAnsi="Times New Roman"/>
          <w:lang w:val="pt-BR"/>
        </w:rPr>
        <w:t>2</w:t>
      </w:r>
      <w:r w:rsidRPr="00245D34">
        <w:rPr>
          <w:rFonts w:ascii="Times New Roman" w:hAnsi="Times New Roman"/>
          <w:lang w:val="pt-BR"/>
        </w:rPr>
        <w:t>,</w:t>
      </w:r>
      <w:r>
        <w:rPr>
          <w:rFonts w:ascii="Times New Roman" w:hAnsi="Times New Roman"/>
          <w:lang w:val="pt-BR"/>
        </w:rPr>
        <w:t>14</w:t>
      </w:r>
      <w:r w:rsidRPr="00245D34">
        <w:rPr>
          <w:rFonts w:ascii="Times New Roman" w:hAnsi="Times New Roman"/>
          <w:lang w:val="pt-BR"/>
        </w:rPr>
        <w:t>% so với cùng kỳ</w:t>
      </w:r>
      <w:r>
        <w:rPr>
          <w:rFonts w:ascii="Times New Roman" w:hAnsi="Times New Roman"/>
          <w:lang w:val="pt-BR"/>
        </w:rPr>
        <w:t>.</w:t>
      </w:r>
    </w:p>
    <w:p w14:paraId="1DC540EC" w14:textId="77777777" w:rsidR="006435C5" w:rsidRDefault="002679F9" w:rsidP="006435C5">
      <w:pPr>
        <w:pBdr>
          <w:bottom w:val="none" w:sz="4" w:space="31" w:color="000000"/>
        </w:pBdr>
        <w:spacing w:before="120" w:after="120" w:line="281" w:lineRule="auto"/>
        <w:ind w:firstLine="720"/>
        <w:jc w:val="both"/>
        <w:rPr>
          <w:rFonts w:ascii="Times New Roman" w:hAnsi="Times New Roman"/>
          <w:b/>
          <w:bCs/>
          <w:i/>
          <w:iCs/>
          <w:color w:val="000000" w:themeColor="text1"/>
          <w:szCs w:val="28"/>
          <w:lang w:val="nl-NL"/>
        </w:rPr>
      </w:pPr>
      <w:r w:rsidRPr="004819CD">
        <w:rPr>
          <w:b/>
          <w:bCs/>
          <w:i/>
          <w:iCs/>
          <w:color w:val="000000" w:themeColor="text1"/>
          <w:lang w:val="nl-NL"/>
        </w:rPr>
        <w:t>2</w:t>
      </w:r>
      <w:r w:rsidRPr="004819CD">
        <w:rPr>
          <w:rFonts w:ascii="Times New Roman" w:hAnsi="Times New Roman"/>
          <w:b/>
          <w:bCs/>
          <w:i/>
          <w:iCs/>
          <w:color w:val="000000" w:themeColor="text1"/>
          <w:szCs w:val="28"/>
          <w:lang w:val="nl-NL"/>
        </w:rPr>
        <w:t xml:space="preserve">. </w:t>
      </w:r>
      <w:r w:rsidR="007E2043" w:rsidRPr="004819CD">
        <w:rPr>
          <w:rFonts w:ascii="Times New Roman" w:hAnsi="Times New Roman"/>
          <w:b/>
          <w:bCs/>
          <w:i/>
          <w:iCs/>
          <w:color w:val="000000" w:themeColor="text1"/>
          <w:szCs w:val="28"/>
          <w:lang w:val="nl-NL"/>
        </w:rPr>
        <w:t>Sản xuất công nghiệp</w:t>
      </w:r>
    </w:p>
    <w:p w14:paraId="76883661" w14:textId="559B013A" w:rsidR="009840A5" w:rsidRDefault="008A532A" w:rsidP="009840A5">
      <w:pPr>
        <w:pBdr>
          <w:bottom w:val="none" w:sz="4" w:space="31" w:color="000000"/>
        </w:pBdr>
        <w:spacing w:before="120" w:after="120" w:line="281" w:lineRule="auto"/>
        <w:ind w:firstLine="720"/>
        <w:jc w:val="both"/>
        <w:rPr>
          <w:rFonts w:ascii="Times New Roman" w:hAnsi="Times New Roman"/>
          <w:i/>
          <w:szCs w:val="28"/>
          <w:lang w:val="nl-NL"/>
        </w:rPr>
      </w:pPr>
      <w:r w:rsidRPr="005E6C40">
        <w:rPr>
          <w:rFonts w:ascii="Times New Roman" w:hAnsi="Times New Roman"/>
          <w:i/>
          <w:color w:val="000000" w:themeColor="text1"/>
          <w:spacing w:val="2"/>
          <w:szCs w:val="28"/>
          <w:lang w:val="de-DE"/>
        </w:rPr>
        <w:t>Tháng 1</w:t>
      </w:r>
      <w:r w:rsidR="00BF0AD0" w:rsidRPr="005E6C40">
        <w:rPr>
          <w:rFonts w:ascii="Times New Roman" w:hAnsi="Times New Roman"/>
          <w:i/>
          <w:color w:val="000000" w:themeColor="text1"/>
          <w:spacing w:val="2"/>
          <w:szCs w:val="28"/>
          <w:lang w:val="de-DE"/>
        </w:rPr>
        <w:t>1</w:t>
      </w:r>
      <w:r w:rsidRPr="005E6C40">
        <w:rPr>
          <w:rFonts w:ascii="Times New Roman" w:hAnsi="Times New Roman"/>
          <w:i/>
          <w:color w:val="000000" w:themeColor="text1"/>
          <w:spacing w:val="2"/>
          <w:szCs w:val="28"/>
          <w:lang w:val="de-DE"/>
        </w:rPr>
        <w:t>/2022, s</w:t>
      </w:r>
      <w:r w:rsidR="00553B90" w:rsidRPr="005E6C40">
        <w:rPr>
          <w:rFonts w:ascii="Times New Roman" w:hAnsi="Times New Roman" w:cs="Calibri"/>
          <w:i/>
          <w:color w:val="000000" w:themeColor="text1"/>
          <w:spacing w:val="2"/>
          <w:szCs w:val="28"/>
          <w:lang w:val="de-DE"/>
        </w:rPr>
        <w:t>ả</w:t>
      </w:r>
      <w:r w:rsidR="00553B90" w:rsidRPr="005E6C40">
        <w:rPr>
          <w:rFonts w:ascii="Times New Roman" w:hAnsi="Times New Roman"/>
          <w:i/>
          <w:color w:val="000000" w:themeColor="text1"/>
          <w:spacing w:val="2"/>
          <w:szCs w:val="28"/>
          <w:lang w:val="de-DE"/>
        </w:rPr>
        <w:t>n xu</w:t>
      </w:r>
      <w:r w:rsidR="00553B90" w:rsidRPr="005E6C40">
        <w:rPr>
          <w:rFonts w:ascii="Times New Roman" w:hAnsi="Times New Roman" w:cs="Calibri"/>
          <w:i/>
          <w:color w:val="000000" w:themeColor="text1"/>
          <w:spacing w:val="2"/>
          <w:szCs w:val="28"/>
          <w:lang w:val="de-DE"/>
        </w:rPr>
        <w:t>ấ</w:t>
      </w:r>
      <w:r w:rsidR="00553B90" w:rsidRPr="005E6C40">
        <w:rPr>
          <w:rFonts w:ascii="Times New Roman" w:hAnsi="Times New Roman"/>
          <w:i/>
          <w:color w:val="000000" w:themeColor="text1"/>
          <w:spacing w:val="2"/>
          <w:szCs w:val="28"/>
          <w:lang w:val="de-DE"/>
        </w:rPr>
        <w:t>t c</w:t>
      </w:r>
      <w:r w:rsidR="00553B90" w:rsidRPr="005E6C40">
        <w:rPr>
          <w:rFonts w:ascii="Times New Roman" w:hAnsi="Times New Roman" w:cs=".VnTime"/>
          <w:i/>
          <w:color w:val="000000" w:themeColor="text1"/>
          <w:spacing w:val="2"/>
          <w:szCs w:val="28"/>
          <w:lang w:val="de-DE"/>
        </w:rPr>
        <w:t>ô</w:t>
      </w:r>
      <w:r w:rsidR="00553B90" w:rsidRPr="005E6C40">
        <w:rPr>
          <w:rFonts w:ascii="Times New Roman" w:hAnsi="Times New Roman"/>
          <w:i/>
          <w:color w:val="000000" w:themeColor="text1"/>
          <w:spacing w:val="2"/>
          <w:szCs w:val="28"/>
          <w:lang w:val="de-DE"/>
        </w:rPr>
        <w:t>ng nghi</w:t>
      </w:r>
      <w:r w:rsidR="00553B90" w:rsidRPr="005E6C40">
        <w:rPr>
          <w:rFonts w:ascii="Times New Roman" w:hAnsi="Times New Roman" w:cs="Calibri"/>
          <w:i/>
          <w:color w:val="000000" w:themeColor="text1"/>
          <w:spacing w:val="2"/>
          <w:szCs w:val="28"/>
          <w:lang w:val="de-DE"/>
        </w:rPr>
        <w:t>ệ</w:t>
      </w:r>
      <w:r w:rsidR="00553B90" w:rsidRPr="005E6C40">
        <w:rPr>
          <w:rFonts w:ascii="Times New Roman" w:hAnsi="Times New Roman"/>
          <w:i/>
          <w:color w:val="000000" w:themeColor="text1"/>
          <w:spacing w:val="2"/>
          <w:szCs w:val="28"/>
          <w:lang w:val="de-DE"/>
        </w:rPr>
        <w:t xml:space="preserve">p </w:t>
      </w:r>
      <w:r w:rsidRPr="005E6C40">
        <w:rPr>
          <w:rFonts w:ascii="Times New Roman" w:hAnsi="Times New Roman"/>
          <w:i/>
          <w:color w:val="000000" w:themeColor="text1"/>
          <w:spacing w:val="2"/>
          <w:szCs w:val="28"/>
          <w:lang w:val="de-DE"/>
        </w:rPr>
        <w:t>trên địa bàn tỉnh</w:t>
      </w:r>
      <w:r w:rsidR="008C2118" w:rsidRPr="005E6C40">
        <w:rPr>
          <w:rFonts w:ascii="Times New Roman" w:hAnsi="Times New Roman"/>
          <w:i/>
          <w:color w:val="000000" w:themeColor="text1"/>
          <w:spacing w:val="2"/>
          <w:szCs w:val="28"/>
          <w:lang w:val="de-DE"/>
        </w:rPr>
        <w:t xml:space="preserve"> tiếp </w:t>
      </w:r>
      <w:r w:rsidR="006435C5" w:rsidRPr="005E6C40">
        <w:rPr>
          <w:rFonts w:ascii="Times New Roman" w:hAnsi="Times New Roman"/>
          <w:i/>
          <w:color w:val="000000" w:themeColor="text1"/>
          <w:spacing w:val="2"/>
          <w:szCs w:val="28"/>
          <w:lang w:val="de-DE"/>
        </w:rPr>
        <w:t xml:space="preserve">đạt mức </w:t>
      </w:r>
      <w:r w:rsidR="008C2118" w:rsidRPr="005E6C40">
        <w:rPr>
          <w:rFonts w:ascii="Times New Roman" w:hAnsi="Times New Roman"/>
          <w:i/>
          <w:color w:val="000000" w:themeColor="text1"/>
          <w:spacing w:val="2"/>
          <w:szCs w:val="28"/>
          <w:lang w:val="de-DE"/>
        </w:rPr>
        <w:t xml:space="preserve">tăng khá so với tháng trước và so với cùng kỳ. </w:t>
      </w:r>
      <w:r w:rsidR="005E6C40" w:rsidRPr="00195AB7">
        <w:rPr>
          <w:rFonts w:ascii="Times New Roman" w:hAnsi="Times New Roman"/>
          <w:szCs w:val="28"/>
          <w:lang w:val="nl-NL"/>
        </w:rPr>
        <w:t xml:space="preserve"> </w:t>
      </w:r>
      <w:r w:rsidR="005E6C40" w:rsidRPr="005E6C40">
        <w:rPr>
          <w:rFonts w:ascii="Times New Roman" w:hAnsi="Times New Roman"/>
          <w:i/>
          <w:iCs/>
          <w:szCs w:val="28"/>
          <w:lang w:val="nl-NL"/>
        </w:rPr>
        <w:t xml:space="preserve">Các doanh nghiệp sản xuất công nghiệp có sự chủ động hơn về nhân lực và phương án sản xuất kinh doanh; tích cực tìm kiếm </w:t>
      </w:r>
      <w:r w:rsidR="005E6C40" w:rsidRPr="005E6C40">
        <w:rPr>
          <w:rFonts w:ascii="Times New Roman" w:hAnsi="Times New Roman" w:hint="eastAsia"/>
          <w:i/>
          <w:iCs/>
          <w:szCs w:val="28"/>
          <w:lang w:val="nl-NL"/>
        </w:rPr>
        <w:t>đơ</w:t>
      </w:r>
      <w:r w:rsidR="005E6C40" w:rsidRPr="005E6C40">
        <w:rPr>
          <w:rFonts w:ascii="Times New Roman" w:hAnsi="Times New Roman"/>
          <w:i/>
          <w:iCs/>
          <w:szCs w:val="28"/>
          <w:lang w:val="nl-NL"/>
        </w:rPr>
        <w:t>n hàng mới, mở rộng thị trường cung ứng nguyên vật liệu đầu vào và tiêu thụ sản phẩm.</w:t>
      </w:r>
      <w:r w:rsidR="005E6C40" w:rsidRPr="00195AB7">
        <w:rPr>
          <w:rFonts w:ascii="Times New Roman" w:hAnsi="Times New Roman"/>
          <w:szCs w:val="28"/>
          <w:lang w:val="nl-NL"/>
        </w:rPr>
        <w:t xml:space="preserve"> </w:t>
      </w:r>
      <w:r w:rsidR="00553B90" w:rsidRPr="005E6C40">
        <w:rPr>
          <w:rFonts w:ascii="Times New Roman" w:hAnsi="Times New Roman"/>
          <w:i/>
          <w:color w:val="000000" w:themeColor="text1"/>
          <w:spacing w:val="2"/>
          <w:szCs w:val="28"/>
          <w:lang w:val="nl-NL"/>
        </w:rPr>
        <w:t xml:space="preserve">Chỉ số sản xuất toàn ngành công nghiệp (IIP) tăng </w:t>
      </w:r>
      <w:r w:rsidR="005E6C40">
        <w:rPr>
          <w:rFonts w:ascii="Times New Roman" w:hAnsi="Times New Roman"/>
          <w:i/>
          <w:color w:val="000000" w:themeColor="text1"/>
          <w:spacing w:val="2"/>
          <w:szCs w:val="28"/>
          <w:lang w:val="nl-NL"/>
        </w:rPr>
        <w:t>10,69</w:t>
      </w:r>
      <w:r w:rsidR="00A7014C" w:rsidRPr="005E6C40">
        <w:rPr>
          <w:rFonts w:ascii="Times New Roman" w:hAnsi="Times New Roman"/>
          <w:i/>
          <w:color w:val="000000" w:themeColor="text1"/>
          <w:spacing w:val="2"/>
          <w:szCs w:val="28"/>
          <w:lang w:val="nl-NL"/>
        </w:rPr>
        <w:t>% so với tháng trướ</w:t>
      </w:r>
      <w:r w:rsidR="00EB1406" w:rsidRPr="005E6C40">
        <w:rPr>
          <w:rFonts w:ascii="Times New Roman" w:hAnsi="Times New Roman"/>
          <w:i/>
          <w:color w:val="000000" w:themeColor="text1"/>
          <w:spacing w:val="2"/>
          <w:szCs w:val="28"/>
          <w:lang w:val="nl-NL"/>
        </w:rPr>
        <w:t xml:space="preserve">c và tăng </w:t>
      </w:r>
      <w:r w:rsidR="005E6C40">
        <w:rPr>
          <w:rFonts w:ascii="Times New Roman" w:hAnsi="Times New Roman"/>
          <w:i/>
          <w:color w:val="000000" w:themeColor="text1"/>
          <w:spacing w:val="2"/>
          <w:szCs w:val="28"/>
          <w:lang w:val="nl-NL"/>
        </w:rPr>
        <w:t>21,01</w:t>
      </w:r>
      <w:r w:rsidR="00EB1406" w:rsidRPr="005E6C40">
        <w:rPr>
          <w:rFonts w:ascii="Times New Roman" w:hAnsi="Times New Roman"/>
          <w:i/>
          <w:color w:val="000000" w:themeColor="text1"/>
          <w:spacing w:val="2"/>
          <w:szCs w:val="28"/>
          <w:lang w:val="nl-NL"/>
        </w:rPr>
        <w:t>% so với cùng kỳ</w:t>
      </w:r>
      <w:r w:rsidR="00553B90" w:rsidRPr="005E6C40">
        <w:rPr>
          <w:rFonts w:ascii="Times New Roman" w:hAnsi="Times New Roman"/>
          <w:i/>
          <w:color w:val="000000" w:themeColor="text1"/>
          <w:spacing w:val="2"/>
          <w:szCs w:val="28"/>
          <w:lang w:val="nl-NL"/>
        </w:rPr>
        <w:t xml:space="preserve">. </w:t>
      </w:r>
      <w:r w:rsidR="00553B90" w:rsidRPr="005E6C40">
        <w:rPr>
          <w:rFonts w:ascii="Times New Roman" w:hAnsi="Times New Roman"/>
          <w:i/>
          <w:color w:val="000000" w:themeColor="text1"/>
          <w:szCs w:val="28"/>
          <w:lang w:val="nl-NL"/>
        </w:rPr>
        <w:t xml:space="preserve">Tính chung </w:t>
      </w:r>
      <w:r w:rsidR="00573DA7" w:rsidRPr="005E6C40">
        <w:rPr>
          <w:rFonts w:ascii="Times New Roman" w:hAnsi="Times New Roman"/>
          <w:i/>
          <w:color w:val="000000" w:themeColor="text1"/>
          <w:szCs w:val="28"/>
          <w:lang w:val="nl-NL"/>
        </w:rPr>
        <w:t>1</w:t>
      </w:r>
      <w:r w:rsidR="005E6C40">
        <w:rPr>
          <w:rFonts w:ascii="Times New Roman" w:hAnsi="Times New Roman"/>
          <w:i/>
          <w:color w:val="000000" w:themeColor="text1"/>
          <w:szCs w:val="28"/>
          <w:lang w:val="nl-NL"/>
        </w:rPr>
        <w:t>1</w:t>
      </w:r>
      <w:r w:rsidR="00553B90" w:rsidRPr="005E6C40">
        <w:rPr>
          <w:rFonts w:ascii="Times New Roman" w:hAnsi="Times New Roman"/>
          <w:i/>
          <w:color w:val="000000" w:themeColor="text1"/>
          <w:szCs w:val="28"/>
          <w:lang w:val="nl-NL"/>
        </w:rPr>
        <w:t xml:space="preserve"> tháng </w:t>
      </w:r>
      <w:r w:rsidR="00553B90" w:rsidRPr="005E6C40">
        <w:rPr>
          <w:rFonts w:ascii="Times New Roman" w:hAnsi="Times New Roman" w:cs="Arial"/>
          <w:i/>
          <w:color w:val="000000" w:themeColor="text1"/>
          <w:szCs w:val="28"/>
          <w:lang w:val="nl-NL"/>
        </w:rPr>
        <w:t>đầ</w:t>
      </w:r>
      <w:r w:rsidR="00553B90" w:rsidRPr="005E6C40">
        <w:rPr>
          <w:rFonts w:ascii="Times New Roman" w:hAnsi="Times New Roman"/>
          <w:i/>
          <w:color w:val="000000" w:themeColor="text1"/>
          <w:szCs w:val="28"/>
          <w:lang w:val="nl-NL"/>
        </w:rPr>
        <w:t>u n</w:t>
      </w:r>
      <w:r w:rsidR="00553B90" w:rsidRPr="005E6C40">
        <w:rPr>
          <w:rFonts w:ascii="Times New Roman" w:hAnsi="Times New Roman" w:cs="Arial"/>
          <w:i/>
          <w:color w:val="000000" w:themeColor="text1"/>
          <w:szCs w:val="28"/>
          <w:lang w:val="nl-NL"/>
        </w:rPr>
        <w:t>ă</w:t>
      </w:r>
      <w:r w:rsidR="00553B90" w:rsidRPr="005E6C40">
        <w:rPr>
          <w:rFonts w:ascii="Times New Roman" w:hAnsi="Times New Roman"/>
          <w:i/>
          <w:color w:val="000000" w:themeColor="text1"/>
          <w:szCs w:val="28"/>
          <w:lang w:val="nl-NL"/>
        </w:rPr>
        <w:t>m, IIP</w:t>
      </w:r>
      <w:r w:rsidR="00A7014C" w:rsidRPr="005E6C40">
        <w:rPr>
          <w:rFonts w:ascii="Times New Roman" w:hAnsi="Times New Roman"/>
          <w:i/>
          <w:color w:val="000000" w:themeColor="text1"/>
          <w:szCs w:val="28"/>
          <w:lang w:val="nl-NL"/>
        </w:rPr>
        <w:t xml:space="preserve"> ước tính</w:t>
      </w:r>
      <w:r w:rsidR="00553B90" w:rsidRPr="005E6C40">
        <w:rPr>
          <w:rFonts w:ascii="Times New Roman" w:hAnsi="Times New Roman"/>
          <w:i/>
          <w:color w:val="000000" w:themeColor="text1"/>
          <w:szCs w:val="28"/>
          <w:lang w:val="nl-NL"/>
        </w:rPr>
        <w:t xml:space="preserve"> </w:t>
      </w:r>
      <w:r w:rsidR="00553B90" w:rsidRPr="005E6C40">
        <w:rPr>
          <w:rFonts w:ascii="Times New Roman" w:hAnsi="Times New Roman"/>
          <w:i/>
          <w:szCs w:val="28"/>
          <w:lang w:val="nl-NL"/>
        </w:rPr>
        <w:t>t</w:t>
      </w:r>
      <w:r w:rsidR="00553B90" w:rsidRPr="005E6C40">
        <w:rPr>
          <w:rFonts w:ascii="Times New Roman" w:hAnsi="Times New Roman" w:cs="Arial"/>
          <w:i/>
          <w:szCs w:val="28"/>
          <w:lang w:val="nl-NL"/>
        </w:rPr>
        <w:t>ă</w:t>
      </w:r>
      <w:r w:rsidR="00553B90" w:rsidRPr="005E6C40">
        <w:rPr>
          <w:rFonts w:ascii="Times New Roman" w:hAnsi="Times New Roman"/>
          <w:i/>
          <w:szCs w:val="28"/>
          <w:lang w:val="nl-NL"/>
        </w:rPr>
        <w:t xml:space="preserve">ng </w:t>
      </w:r>
      <w:r w:rsidR="005E6C40">
        <w:rPr>
          <w:rFonts w:ascii="Times New Roman" w:hAnsi="Times New Roman"/>
          <w:i/>
          <w:szCs w:val="28"/>
          <w:lang w:val="nl-NL"/>
        </w:rPr>
        <w:t>16,39</w:t>
      </w:r>
      <w:r w:rsidR="00553B90" w:rsidRPr="005E6C40">
        <w:rPr>
          <w:rFonts w:ascii="Times New Roman" w:hAnsi="Times New Roman"/>
          <w:i/>
          <w:szCs w:val="28"/>
          <w:lang w:val="nl-NL"/>
        </w:rPr>
        <w:t>% so v</w:t>
      </w:r>
      <w:r w:rsidR="00553B90" w:rsidRPr="005E6C40">
        <w:rPr>
          <w:rFonts w:ascii="Times New Roman" w:hAnsi="Times New Roman" w:cs="Arial"/>
          <w:i/>
          <w:szCs w:val="28"/>
          <w:lang w:val="nl-NL"/>
        </w:rPr>
        <w:t>ớ</w:t>
      </w:r>
      <w:r w:rsidR="00553B90" w:rsidRPr="005E6C40">
        <w:rPr>
          <w:rFonts w:ascii="Times New Roman" w:hAnsi="Times New Roman"/>
          <w:i/>
          <w:szCs w:val="28"/>
          <w:lang w:val="nl-NL"/>
        </w:rPr>
        <w:t>i c</w:t>
      </w:r>
      <w:r w:rsidR="00553B90" w:rsidRPr="005E6C40">
        <w:rPr>
          <w:rFonts w:ascii="Times New Roman" w:hAnsi="Times New Roman" w:cs=".VnTime"/>
          <w:i/>
          <w:szCs w:val="28"/>
          <w:lang w:val="nl-NL"/>
        </w:rPr>
        <w:t>ù</w:t>
      </w:r>
      <w:r w:rsidR="00553B90" w:rsidRPr="005E6C40">
        <w:rPr>
          <w:rFonts w:ascii="Times New Roman" w:hAnsi="Times New Roman"/>
          <w:i/>
          <w:szCs w:val="28"/>
          <w:lang w:val="nl-NL"/>
        </w:rPr>
        <w:t>ng k</w:t>
      </w:r>
      <w:r w:rsidR="00553B90" w:rsidRPr="005E6C40">
        <w:rPr>
          <w:rFonts w:ascii="Times New Roman" w:hAnsi="Times New Roman" w:cs="Arial"/>
          <w:i/>
          <w:szCs w:val="28"/>
          <w:lang w:val="nl-NL"/>
        </w:rPr>
        <w:t>ỳ</w:t>
      </w:r>
      <w:r w:rsidR="00EB1406" w:rsidRPr="005E6C40">
        <w:rPr>
          <w:rFonts w:ascii="Times New Roman" w:hAnsi="Times New Roman" w:cs="Arial"/>
          <w:i/>
          <w:szCs w:val="28"/>
          <w:lang w:val="nl-NL"/>
        </w:rPr>
        <w:t xml:space="preserve"> </w:t>
      </w:r>
      <w:r w:rsidR="00EB1406" w:rsidRPr="005E6C40">
        <w:rPr>
          <w:rFonts w:ascii="Times New Roman" w:hAnsi="Times New Roman"/>
          <w:i/>
          <w:color w:val="000000" w:themeColor="text1"/>
          <w:spacing w:val="2"/>
          <w:szCs w:val="28"/>
          <w:lang w:val="nl-NL"/>
        </w:rPr>
        <w:t>năm trước.</w:t>
      </w:r>
    </w:p>
    <w:p w14:paraId="38CA993D" w14:textId="63818A89" w:rsidR="0028251F" w:rsidRPr="0028251F" w:rsidRDefault="007D7BA8" w:rsidP="0028251F">
      <w:pPr>
        <w:pBdr>
          <w:bottom w:val="none" w:sz="4" w:space="31" w:color="000000"/>
        </w:pBdr>
        <w:spacing w:before="120" w:after="120" w:line="281" w:lineRule="auto"/>
        <w:ind w:firstLine="720"/>
        <w:jc w:val="center"/>
        <w:rPr>
          <w:rFonts w:ascii="Times New Roman" w:hAnsi="Times New Roman"/>
          <w:noProof/>
          <w:color w:val="000000" w:themeColor="text1"/>
          <w:szCs w:val="28"/>
        </w:rPr>
      </w:pPr>
      <w:r w:rsidRPr="004819CD">
        <w:rPr>
          <w:rFonts w:ascii="Times New Roman" w:hAnsi="Times New Roman"/>
          <w:b/>
          <w:bCs/>
          <w:color w:val="000000" w:themeColor="text1"/>
          <w:spacing w:val="2"/>
          <w:szCs w:val="28"/>
          <w:lang w:val="nl-NL"/>
        </w:rPr>
        <w:lastRenderedPageBreak/>
        <w:t>Biểu 02: Chỉ số IIP các tháng năm 2022 (%</w:t>
      </w:r>
      <w:r w:rsidR="0028251F" w:rsidRPr="0028251F">
        <w:rPr>
          <w:rFonts w:ascii="Times New Roman" w:hAnsi="Times New Roman"/>
          <w:b/>
          <w:bCs/>
          <w:noProof/>
          <w:color w:val="000000" w:themeColor="text1"/>
          <w:spacing w:val="2"/>
          <w:szCs w:val="28"/>
          <w:lang w:val="nl-NL"/>
        </w:rPr>
        <w:drawing>
          <wp:inline distT="0" distB="0" distL="0" distR="0" wp14:anchorId="3286DB12" wp14:editId="53D260A9">
            <wp:extent cx="5760720" cy="1717040"/>
            <wp:effectExtent l="0" t="0" r="0" b="0"/>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10"/>
                    <a:stretch>
                      <a:fillRect/>
                    </a:stretch>
                  </pic:blipFill>
                  <pic:spPr>
                    <a:xfrm>
                      <a:off x="0" y="0"/>
                      <a:ext cx="5760720" cy="1717040"/>
                    </a:xfrm>
                    <a:prstGeom prst="rect">
                      <a:avLst/>
                    </a:prstGeom>
                  </pic:spPr>
                </pic:pic>
              </a:graphicData>
            </a:graphic>
          </wp:inline>
        </w:drawing>
      </w:r>
    </w:p>
    <w:p w14:paraId="447B0EC4" w14:textId="4EDDADAC" w:rsidR="00BF0900" w:rsidRPr="00BF0900" w:rsidRDefault="00BF0AD0" w:rsidP="00BF0900">
      <w:pPr>
        <w:pBdr>
          <w:bottom w:val="none" w:sz="4" w:space="31" w:color="000000"/>
        </w:pBdr>
        <w:spacing w:before="120" w:after="120" w:line="281" w:lineRule="auto"/>
        <w:ind w:firstLine="720"/>
        <w:jc w:val="both"/>
        <w:rPr>
          <w:rFonts w:ascii="Times New Roman" w:hAnsi="Times New Roman"/>
          <w:iCs/>
          <w:spacing w:val="2"/>
          <w:szCs w:val="28"/>
          <w:lang w:val="nl-NL"/>
        </w:rPr>
      </w:pPr>
      <w:r>
        <w:rPr>
          <w:rFonts w:ascii="Times New Roman" w:hAnsi="Times New Roman"/>
          <w:spacing w:val="2"/>
          <w:szCs w:val="28"/>
          <w:lang w:val="nl-NL"/>
        </w:rPr>
        <w:t xml:space="preserve"> </w:t>
      </w:r>
      <w:r w:rsidRPr="00195AB7">
        <w:rPr>
          <w:rFonts w:ascii="Times New Roman" w:hAnsi="Times New Roman"/>
          <w:spacing w:val="2"/>
          <w:szCs w:val="28"/>
          <w:lang w:val="nl-NL"/>
        </w:rPr>
        <w:t xml:space="preserve">Tháng 11/2022, ước tính chỉ số sản xuất toàn ngành công nghiệp (IIP)tăng 10,69% so với tháng trước và tăng 21,01% so với cùng kỳ năm trước. So với cùng kỳ, ngành </w:t>
      </w:r>
      <w:r>
        <w:rPr>
          <w:rFonts w:ascii="Times New Roman" w:hAnsi="Times New Roman"/>
          <w:spacing w:val="2"/>
          <w:szCs w:val="28"/>
          <w:lang w:val="nl-NL"/>
        </w:rPr>
        <w:t>C</w:t>
      </w:r>
      <w:r w:rsidRPr="00195AB7">
        <w:rPr>
          <w:rFonts w:ascii="Times New Roman" w:hAnsi="Times New Roman"/>
          <w:spacing w:val="2"/>
          <w:szCs w:val="28"/>
          <w:lang w:val="nl-NL"/>
        </w:rPr>
        <w:t>ông nghiệp chế biến, chế tạo t</w:t>
      </w:r>
      <w:r w:rsidRPr="00195AB7">
        <w:rPr>
          <w:rFonts w:ascii="Times New Roman" w:hAnsi="Times New Roman" w:hint="eastAsia"/>
          <w:spacing w:val="2"/>
          <w:szCs w:val="28"/>
          <w:lang w:val="nl-NL"/>
        </w:rPr>
        <w:t>ă</w:t>
      </w:r>
      <w:r w:rsidRPr="00195AB7">
        <w:rPr>
          <w:rFonts w:ascii="Times New Roman" w:hAnsi="Times New Roman"/>
          <w:spacing w:val="2"/>
          <w:szCs w:val="28"/>
          <w:lang w:val="nl-NL"/>
        </w:rPr>
        <w:t>ng 2</w:t>
      </w:r>
      <w:r w:rsidR="00D50B21">
        <w:rPr>
          <w:rFonts w:ascii="Times New Roman" w:hAnsi="Times New Roman"/>
          <w:spacing w:val="2"/>
          <w:szCs w:val="28"/>
          <w:lang w:val="nl-NL"/>
        </w:rPr>
        <w:t>1</w:t>
      </w:r>
      <w:r w:rsidRPr="00195AB7">
        <w:rPr>
          <w:rFonts w:ascii="Times New Roman" w:hAnsi="Times New Roman"/>
          <w:spacing w:val="2"/>
          <w:szCs w:val="28"/>
          <w:lang w:val="nl-NL"/>
        </w:rPr>
        <w:t xml:space="preserve">,18%; </w:t>
      </w:r>
      <w:r>
        <w:rPr>
          <w:rFonts w:ascii="Times New Roman" w:hAnsi="Times New Roman"/>
          <w:spacing w:val="2"/>
          <w:szCs w:val="28"/>
          <w:lang w:val="nl-NL"/>
        </w:rPr>
        <w:t>ngành S</w:t>
      </w:r>
      <w:r w:rsidRPr="005041F9">
        <w:rPr>
          <w:rFonts w:ascii="Times New Roman" w:hAnsi="Times New Roman"/>
          <w:spacing w:val="2"/>
          <w:szCs w:val="28"/>
          <w:lang w:val="nl-NL"/>
        </w:rPr>
        <w:t xml:space="preserve">ản xuất và phân phối </w:t>
      </w:r>
      <w:r w:rsidRPr="005041F9">
        <w:rPr>
          <w:rFonts w:ascii="Times New Roman" w:hAnsi="Times New Roman" w:hint="eastAsia"/>
          <w:spacing w:val="2"/>
          <w:szCs w:val="28"/>
          <w:lang w:val="nl-NL"/>
        </w:rPr>
        <w:t>đ</w:t>
      </w:r>
      <w:r w:rsidRPr="005041F9">
        <w:rPr>
          <w:rFonts w:ascii="Times New Roman" w:hAnsi="Times New Roman"/>
          <w:spacing w:val="2"/>
          <w:szCs w:val="28"/>
          <w:lang w:val="nl-NL"/>
        </w:rPr>
        <w:t xml:space="preserve">iện, khí </w:t>
      </w:r>
      <w:r w:rsidRPr="005041F9">
        <w:rPr>
          <w:rFonts w:ascii="Times New Roman" w:hAnsi="Times New Roman" w:hint="eastAsia"/>
          <w:spacing w:val="2"/>
          <w:szCs w:val="28"/>
          <w:lang w:val="nl-NL"/>
        </w:rPr>
        <w:t>đ</w:t>
      </w:r>
      <w:r w:rsidRPr="005041F9">
        <w:rPr>
          <w:rFonts w:ascii="Times New Roman" w:hAnsi="Times New Roman"/>
          <w:spacing w:val="2"/>
          <w:szCs w:val="28"/>
          <w:lang w:val="nl-NL"/>
        </w:rPr>
        <w:t>ốt, n</w:t>
      </w:r>
      <w:r w:rsidRPr="005041F9">
        <w:rPr>
          <w:rFonts w:ascii="Times New Roman" w:hAnsi="Times New Roman" w:hint="eastAsia"/>
          <w:spacing w:val="2"/>
          <w:szCs w:val="28"/>
          <w:lang w:val="nl-NL"/>
        </w:rPr>
        <w:t>ư</w:t>
      </w:r>
      <w:r w:rsidRPr="005041F9">
        <w:rPr>
          <w:rFonts w:ascii="Times New Roman" w:hAnsi="Times New Roman"/>
          <w:spacing w:val="2"/>
          <w:szCs w:val="28"/>
          <w:lang w:val="nl-NL"/>
        </w:rPr>
        <w:t>ớc nóng, h</w:t>
      </w:r>
      <w:r w:rsidRPr="005041F9">
        <w:rPr>
          <w:rFonts w:ascii="Times New Roman" w:hAnsi="Times New Roman" w:hint="eastAsia"/>
          <w:spacing w:val="2"/>
          <w:szCs w:val="28"/>
          <w:lang w:val="nl-NL"/>
        </w:rPr>
        <w:t>ơ</w:t>
      </w:r>
      <w:r w:rsidRPr="005041F9">
        <w:rPr>
          <w:rFonts w:ascii="Times New Roman" w:hAnsi="Times New Roman"/>
          <w:spacing w:val="2"/>
          <w:szCs w:val="28"/>
          <w:lang w:val="nl-NL"/>
        </w:rPr>
        <w:t>i n</w:t>
      </w:r>
      <w:r w:rsidRPr="005041F9">
        <w:rPr>
          <w:rFonts w:ascii="Times New Roman" w:hAnsi="Times New Roman" w:hint="eastAsia"/>
          <w:spacing w:val="2"/>
          <w:szCs w:val="28"/>
          <w:lang w:val="nl-NL"/>
        </w:rPr>
        <w:t>ư</w:t>
      </w:r>
      <w:r w:rsidRPr="005041F9">
        <w:rPr>
          <w:rFonts w:ascii="Times New Roman" w:hAnsi="Times New Roman"/>
          <w:spacing w:val="2"/>
          <w:szCs w:val="28"/>
          <w:lang w:val="nl-NL"/>
        </w:rPr>
        <w:t xml:space="preserve">ớc và </w:t>
      </w:r>
      <w:r w:rsidRPr="005041F9">
        <w:rPr>
          <w:rFonts w:ascii="Times New Roman" w:hAnsi="Times New Roman" w:hint="eastAsia"/>
          <w:spacing w:val="2"/>
          <w:szCs w:val="28"/>
          <w:lang w:val="nl-NL"/>
        </w:rPr>
        <w:t>đ</w:t>
      </w:r>
      <w:r w:rsidRPr="005041F9">
        <w:rPr>
          <w:rFonts w:ascii="Times New Roman" w:hAnsi="Times New Roman"/>
          <w:spacing w:val="2"/>
          <w:szCs w:val="28"/>
          <w:lang w:val="nl-NL"/>
        </w:rPr>
        <w:t>iều hoà không khí</w:t>
      </w:r>
      <w:r>
        <w:rPr>
          <w:rFonts w:ascii="Times New Roman" w:hAnsi="Times New Roman"/>
          <w:spacing w:val="2"/>
          <w:szCs w:val="28"/>
          <w:lang w:val="nl-NL"/>
        </w:rPr>
        <w:t xml:space="preserve"> </w:t>
      </w:r>
      <w:r w:rsidRPr="00195AB7">
        <w:rPr>
          <w:rFonts w:ascii="Times New Roman" w:hAnsi="Times New Roman"/>
          <w:spacing w:val="2"/>
          <w:szCs w:val="28"/>
          <w:lang w:val="nl-NL"/>
        </w:rPr>
        <w:t>t</w:t>
      </w:r>
      <w:r w:rsidRPr="00195AB7">
        <w:rPr>
          <w:rFonts w:ascii="Times New Roman" w:hAnsi="Times New Roman" w:hint="eastAsia"/>
          <w:spacing w:val="2"/>
          <w:szCs w:val="28"/>
          <w:lang w:val="nl-NL"/>
        </w:rPr>
        <w:t>ă</w:t>
      </w:r>
      <w:r w:rsidRPr="00195AB7">
        <w:rPr>
          <w:rFonts w:ascii="Times New Roman" w:hAnsi="Times New Roman"/>
          <w:spacing w:val="2"/>
          <w:szCs w:val="28"/>
          <w:lang w:val="nl-NL"/>
        </w:rPr>
        <w:t xml:space="preserve">ng 11,33%; </w:t>
      </w:r>
      <w:r>
        <w:rPr>
          <w:rFonts w:ascii="Times New Roman" w:hAnsi="Times New Roman"/>
          <w:spacing w:val="2"/>
          <w:szCs w:val="28"/>
          <w:lang w:val="nl-NL"/>
        </w:rPr>
        <w:t>ngành C</w:t>
      </w:r>
      <w:r w:rsidRPr="00195AB7">
        <w:rPr>
          <w:rFonts w:ascii="Times New Roman" w:hAnsi="Times New Roman"/>
          <w:spacing w:val="2"/>
          <w:szCs w:val="28"/>
          <w:lang w:val="nl-NL"/>
        </w:rPr>
        <w:t>ung cấp n</w:t>
      </w:r>
      <w:r w:rsidRPr="00195AB7">
        <w:rPr>
          <w:rFonts w:ascii="Times New Roman" w:hAnsi="Times New Roman" w:hint="eastAsia"/>
          <w:spacing w:val="2"/>
          <w:szCs w:val="28"/>
          <w:lang w:val="nl-NL"/>
        </w:rPr>
        <w:t>ư</w:t>
      </w:r>
      <w:r w:rsidRPr="00195AB7">
        <w:rPr>
          <w:rFonts w:ascii="Times New Roman" w:hAnsi="Times New Roman"/>
          <w:spacing w:val="2"/>
          <w:szCs w:val="28"/>
          <w:lang w:val="nl-NL"/>
        </w:rPr>
        <w:t xml:space="preserve">ớc, hoạt </w:t>
      </w:r>
      <w:r w:rsidRPr="00195AB7">
        <w:rPr>
          <w:rFonts w:ascii="Times New Roman" w:hAnsi="Times New Roman" w:hint="eastAsia"/>
          <w:spacing w:val="2"/>
          <w:szCs w:val="28"/>
          <w:lang w:val="nl-NL"/>
        </w:rPr>
        <w:t>đ</w:t>
      </w:r>
      <w:r w:rsidRPr="00195AB7">
        <w:rPr>
          <w:rFonts w:ascii="Times New Roman" w:hAnsi="Times New Roman"/>
          <w:spacing w:val="2"/>
          <w:szCs w:val="28"/>
          <w:lang w:val="nl-NL"/>
        </w:rPr>
        <w:t>ộng quản lý và xử lý rác thải, n</w:t>
      </w:r>
      <w:r w:rsidRPr="00195AB7">
        <w:rPr>
          <w:rFonts w:ascii="Times New Roman" w:hAnsi="Times New Roman" w:hint="eastAsia"/>
          <w:spacing w:val="2"/>
          <w:szCs w:val="28"/>
          <w:lang w:val="nl-NL"/>
        </w:rPr>
        <w:t>ư</w:t>
      </w:r>
      <w:r w:rsidRPr="00195AB7">
        <w:rPr>
          <w:rFonts w:ascii="Times New Roman" w:hAnsi="Times New Roman"/>
          <w:spacing w:val="2"/>
          <w:szCs w:val="28"/>
          <w:lang w:val="nl-NL"/>
        </w:rPr>
        <w:t>ớc thải</w:t>
      </w:r>
      <w:r>
        <w:rPr>
          <w:rFonts w:ascii="Times New Roman" w:hAnsi="Times New Roman"/>
          <w:spacing w:val="2"/>
          <w:szCs w:val="28"/>
          <w:lang w:val="nl-NL"/>
        </w:rPr>
        <w:t xml:space="preserve"> </w:t>
      </w:r>
      <w:r w:rsidRPr="00195AB7">
        <w:rPr>
          <w:rFonts w:ascii="Times New Roman" w:hAnsi="Times New Roman"/>
          <w:spacing w:val="2"/>
          <w:szCs w:val="28"/>
          <w:lang w:val="nl-NL"/>
        </w:rPr>
        <w:t>t</w:t>
      </w:r>
      <w:r w:rsidRPr="00195AB7">
        <w:rPr>
          <w:rFonts w:ascii="Times New Roman" w:hAnsi="Times New Roman" w:hint="eastAsia"/>
          <w:spacing w:val="2"/>
          <w:szCs w:val="28"/>
          <w:lang w:val="nl-NL"/>
        </w:rPr>
        <w:t>ă</w:t>
      </w:r>
      <w:r w:rsidRPr="00195AB7">
        <w:rPr>
          <w:rFonts w:ascii="Times New Roman" w:hAnsi="Times New Roman"/>
          <w:spacing w:val="2"/>
          <w:szCs w:val="28"/>
          <w:lang w:val="nl-NL"/>
        </w:rPr>
        <w:t xml:space="preserve">ng 6,09%; riêng ngành </w:t>
      </w:r>
      <w:r>
        <w:rPr>
          <w:rFonts w:ascii="Times New Roman" w:hAnsi="Times New Roman"/>
          <w:spacing w:val="2"/>
          <w:szCs w:val="28"/>
          <w:lang w:val="nl-NL"/>
        </w:rPr>
        <w:t>K</w:t>
      </w:r>
      <w:r w:rsidRPr="00195AB7">
        <w:rPr>
          <w:rFonts w:ascii="Times New Roman" w:hAnsi="Times New Roman"/>
          <w:spacing w:val="2"/>
          <w:szCs w:val="28"/>
          <w:lang w:val="nl-NL"/>
        </w:rPr>
        <w:t>hai khoáng</w:t>
      </w:r>
      <w:r>
        <w:rPr>
          <w:rFonts w:ascii="Times New Roman" w:hAnsi="Times New Roman"/>
          <w:spacing w:val="2"/>
          <w:szCs w:val="28"/>
          <w:lang w:val="nl-NL"/>
        </w:rPr>
        <w:t xml:space="preserve"> </w:t>
      </w:r>
      <w:r w:rsidRPr="00195AB7">
        <w:rPr>
          <w:rFonts w:ascii="Times New Roman" w:hAnsi="Times New Roman"/>
          <w:spacing w:val="2"/>
          <w:szCs w:val="28"/>
          <w:lang w:val="nl-NL"/>
        </w:rPr>
        <w:t>giảm 58,06% do trữ lượng khai thác của một số mỏ đá đã gần cạn kiệt.</w:t>
      </w:r>
      <w:r w:rsidR="00BF0900">
        <w:rPr>
          <w:rFonts w:ascii="Times New Roman" w:hAnsi="Times New Roman"/>
          <w:spacing w:val="2"/>
          <w:szCs w:val="28"/>
          <w:lang w:val="nl-NL"/>
        </w:rPr>
        <w:t xml:space="preserve"> </w:t>
      </w:r>
      <w:r w:rsidR="00E100AC" w:rsidRPr="00BF0900">
        <w:rPr>
          <w:rFonts w:ascii="Times New Roman" w:hAnsi="Times New Roman"/>
          <w:iCs/>
        </w:rPr>
        <w:t>Chỉ số sản xuất cụ thể của một số ngành công nghiệp chủ lực như sau:</w:t>
      </w:r>
    </w:p>
    <w:p w14:paraId="50874148" w14:textId="77777777" w:rsidR="00BF0900" w:rsidRDefault="00E100AC" w:rsidP="00BF0900">
      <w:pPr>
        <w:pBdr>
          <w:bottom w:val="none" w:sz="4" w:space="31" w:color="000000"/>
        </w:pBdr>
        <w:spacing w:before="120" w:after="120" w:line="281" w:lineRule="auto"/>
        <w:ind w:firstLine="720"/>
        <w:jc w:val="both"/>
        <w:rPr>
          <w:rFonts w:ascii="Times New Roman" w:hAnsi="Times New Roman"/>
          <w:spacing w:val="2"/>
          <w:szCs w:val="28"/>
          <w:lang w:val="nl-NL"/>
        </w:rPr>
      </w:pPr>
      <w:r>
        <w:rPr>
          <w:rFonts w:ascii="Times New Roman" w:hAnsi="Times New Roman"/>
          <w:szCs w:val="28"/>
          <w:lang w:val="nl-NL"/>
        </w:rPr>
        <w:t>+</w:t>
      </w:r>
      <w:r w:rsidRPr="00195AB7">
        <w:rPr>
          <w:rFonts w:ascii="Times New Roman" w:hAnsi="Times New Roman"/>
          <w:szCs w:val="28"/>
          <w:lang w:val="nl-NL"/>
        </w:rPr>
        <w:t xml:space="preserve"> Ngành sản xuất trang phục tăng 5,60% so với tháng tr</w:t>
      </w:r>
      <w:r w:rsidRPr="00195AB7">
        <w:rPr>
          <w:rFonts w:ascii="Times New Roman" w:hAnsi="Times New Roman" w:hint="eastAsia"/>
          <w:szCs w:val="28"/>
          <w:lang w:val="nl-NL"/>
        </w:rPr>
        <w:t>ư</w:t>
      </w:r>
      <w:r w:rsidRPr="00195AB7">
        <w:rPr>
          <w:rFonts w:ascii="Times New Roman" w:hAnsi="Times New Roman"/>
          <w:szCs w:val="28"/>
          <w:lang w:val="nl-NL"/>
        </w:rPr>
        <w:t>ớc và giảm 11,91% so với cùng kỳ n</w:t>
      </w:r>
      <w:r w:rsidRPr="00195AB7">
        <w:rPr>
          <w:rFonts w:ascii="Times New Roman" w:hAnsi="Times New Roman" w:hint="eastAsia"/>
          <w:szCs w:val="28"/>
          <w:lang w:val="nl-NL"/>
        </w:rPr>
        <w:t>ă</w:t>
      </w:r>
      <w:r w:rsidRPr="00195AB7">
        <w:rPr>
          <w:rFonts w:ascii="Times New Roman" w:hAnsi="Times New Roman"/>
          <w:szCs w:val="28"/>
          <w:lang w:val="nl-NL"/>
        </w:rPr>
        <w:t>m tr</w:t>
      </w:r>
      <w:r w:rsidRPr="00195AB7">
        <w:rPr>
          <w:rFonts w:ascii="Times New Roman" w:hAnsi="Times New Roman" w:hint="eastAsia"/>
          <w:szCs w:val="28"/>
          <w:lang w:val="nl-NL"/>
        </w:rPr>
        <w:t>ư</w:t>
      </w:r>
      <w:r w:rsidRPr="00195AB7">
        <w:rPr>
          <w:rFonts w:ascii="Times New Roman" w:hAnsi="Times New Roman"/>
          <w:szCs w:val="28"/>
          <w:lang w:val="nl-NL"/>
        </w:rPr>
        <w:t>ớc.</w:t>
      </w:r>
      <w:r>
        <w:rPr>
          <w:rFonts w:ascii="Times New Roman" w:hAnsi="Times New Roman"/>
          <w:szCs w:val="28"/>
          <w:lang w:val="nl-NL"/>
        </w:rPr>
        <w:t xml:space="preserve"> Những tháng cuối năm,</w:t>
      </w:r>
      <w:r w:rsidRPr="00195AB7">
        <w:rPr>
          <w:rFonts w:ascii="Times New Roman" w:hAnsi="Times New Roman"/>
          <w:szCs w:val="28"/>
          <w:lang w:val="nl-NL"/>
        </w:rPr>
        <w:t xml:space="preserve"> </w:t>
      </w:r>
      <w:r>
        <w:rPr>
          <w:rFonts w:ascii="Times New Roman" w:hAnsi="Times New Roman"/>
          <w:szCs w:val="28"/>
          <w:lang w:val="nl-NL"/>
        </w:rPr>
        <w:t>lượng sản phẩm tiêu thụ ở các thị trường</w:t>
      </w:r>
      <w:r w:rsidRPr="00195AB7">
        <w:rPr>
          <w:rFonts w:ascii="Times New Roman" w:hAnsi="Times New Roman"/>
          <w:szCs w:val="28"/>
          <w:lang w:val="nl-NL"/>
        </w:rPr>
        <w:t xml:space="preserve"> truyền thống </w:t>
      </w:r>
      <w:r>
        <w:rPr>
          <w:rFonts w:ascii="Times New Roman" w:hAnsi="Times New Roman"/>
          <w:szCs w:val="28"/>
          <w:lang w:val="nl-NL"/>
        </w:rPr>
        <w:t>là</w:t>
      </w:r>
      <w:r w:rsidRPr="00195AB7">
        <w:rPr>
          <w:rFonts w:ascii="Times New Roman" w:hAnsi="Times New Roman"/>
          <w:szCs w:val="28"/>
          <w:lang w:val="nl-NL"/>
        </w:rPr>
        <w:t xml:space="preserve"> Mỹ, EU </w:t>
      </w:r>
      <w:r>
        <w:rPr>
          <w:rFonts w:ascii="Times New Roman" w:hAnsi="Times New Roman"/>
          <w:szCs w:val="28"/>
          <w:lang w:val="nl-NL"/>
        </w:rPr>
        <w:t xml:space="preserve">sụt giảm do các nước này phải </w:t>
      </w:r>
      <w:r w:rsidRPr="00195AB7">
        <w:rPr>
          <w:rFonts w:ascii="Times New Roman" w:hAnsi="Times New Roman"/>
          <w:szCs w:val="28"/>
          <w:lang w:val="nl-NL"/>
        </w:rPr>
        <w:t>đối mặt với tình trạng lạm phát tăng cao, người tiêu dùng có xu hướng hạn chế chi tiêu những mặt hàng không thiết yếu, trong đó có hàng dệt may</w:t>
      </w:r>
      <w:r>
        <w:rPr>
          <w:rFonts w:ascii="Times New Roman" w:hAnsi="Times New Roman"/>
          <w:szCs w:val="28"/>
          <w:lang w:val="nl-NL"/>
        </w:rPr>
        <w:t>.</w:t>
      </w:r>
      <w:r w:rsidRPr="00195AB7">
        <w:rPr>
          <w:rFonts w:ascii="Times New Roman" w:hAnsi="Times New Roman"/>
          <w:szCs w:val="28"/>
          <w:lang w:val="nl-NL"/>
        </w:rPr>
        <w:t xml:space="preserve"> </w:t>
      </w:r>
      <w:r>
        <w:rPr>
          <w:rFonts w:ascii="Times New Roman" w:hAnsi="Times New Roman"/>
          <w:szCs w:val="28"/>
          <w:lang w:val="nl-NL"/>
        </w:rPr>
        <w:t>S</w:t>
      </w:r>
      <w:r w:rsidRPr="00195AB7">
        <w:rPr>
          <w:rFonts w:ascii="Times New Roman" w:hAnsi="Times New Roman"/>
          <w:szCs w:val="28"/>
          <w:lang w:val="nl-NL"/>
        </w:rPr>
        <w:t xml:space="preserve">ức mua suy giảm khiến lượng đơn hàng của các doanh nghiệp giảm đáng kể. </w:t>
      </w:r>
    </w:p>
    <w:p w14:paraId="591B8FE1" w14:textId="77777777" w:rsidR="00BF0900" w:rsidRDefault="00E100AC" w:rsidP="00BF0900">
      <w:pPr>
        <w:pBdr>
          <w:bottom w:val="none" w:sz="4" w:space="31" w:color="000000"/>
        </w:pBdr>
        <w:spacing w:before="120" w:after="120" w:line="281" w:lineRule="auto"/>
        <w:ind w:firstLine="720"/>
        <w:jc w:val="both"/>
        <w:rPr>
          <w:rFonts w:ascii="Times New Roman" w:hAnsi="Times New Roman"/>
          <w:spacing w:val="2"/>
          <w:szCs w:val="28"/>
          <w:lang w:val="nl-NL"/>
        </w:rPr>
      </w:pPr>
      <w:r>
        <w:rPr>
          <w:rFonts w:ascii="Times New Roman" w:hAnsi="Times New Roman"/>
          <w:spacing w:val="-2"/>
          <w:szCs w:val="28"/>
          <w:lang w:val="nl-NL"/>
        </w:rPr>
        <w:t>+</w:t>
      </w:r>
      <w:r w:rsidRPr="00195AB7">
        <w:rPr>
          <w:rFonts w:ascii="Times New Roman" w:hAnsi="Times New Roman"/>
          <w:spacing w:val="-2"/>
          <w:szCs w:val="28"/>
          <w:lang w:val="nl-NL"/>
        </w:rPr>
        <w:t xml:space="preserve"> Ngành sản xuất linh kiện </w:t>
      </w:r>
      <w:r w:rsidRPr="00195AB7">
        <w:rPr>
          <w:rFonts w:ascii="Times New Roman" w:hAnsi="Times New Roman" w:hint="eastAsia"/>
          <w:spacing w:val="-2"/>
          <w:szCs w:val="28"/>
          <w:lang w:val="nl-NL"/>
        </w:rPr>
        <w:t>đ</w:t>
      </w:r>
      <w:r w:rsidRPr="00195AB7">
        <w:rPr>
          <w:rFonts w:ascii="Times New Roman" w:hAnsi="Times New Roman"/>
          <w:spacing w:val="-2"/>
          <w:szCs w:val="28"/>
          <w:lang w:val="nl-NL"/>
        </w:rPr>
        <w:t xml:space="preserve">iện tử tiếp tục ổn </w:t>
      </w:r>
      <w:r w:rsidRPr="00195AB7">
        <w:rPr>
          <w:rFonts w:ascii="Times New Roman" w:hAnsi="Times New Roman" w:hint="eastAsia"/>
          <w:spacing w:val="-2"/>
          <w:szCs w:val="28"/>
          <w:lang w:val="nl-NL"/>
        </w:rPr>
        <w:t>đ</w:t>
      </w:r>
      <w:r w:rsidRPr="00195AB7">
        <w:rPr>
          <w:rFonts w:ascii="Times New Roman" w:hAnsi="Times New Roman"/>
          <w:spacing w:val="-2"/>
          <w:szCs w:val="28"/>
          <w:lang w:val="nl-NL"/>
        </w:rPr>
        <w:t xml:space="preserve">ịnh và ghi nhận mức tăng 2 con số so với cùng kỳ năm trước, IIP của ngành tăng </w:t>
      </w:r>
      <w:r>
        <w:rPr>
          <w:rFonts w:ascii="Times New Roman" w:hAnsi="Times New Roman"/>
          <w:spacing w:val="-2"/>
          <w:szCs w:val="28"/>
          <w:lang w:val="nl-NL"/>
        </w:rPr>
        <w:t xml:space="preserve">4,81% </w:t>
      </w:r>
      <w:r w:rsidRPr="00195AB7">
        <w:rPr>
          <w:rFonts w:ascii="Times New Roman" w:hAnsi="Times New Roman"/>
          <w:spacing w:val="-2"/>
          <w:szCs w:val="28"/>
          <w:lang w:val="nl-NL"/>
        </w:rPr>
        <w:t>so với tháng tr</w:t>
      </w:r>
      <w:r w:rsidRPr="00195AB7">
        <w:rPr>
          <w:rFonts w:ascii="Times New Roman" w:hAnsi="Times New Roman" w:hint="eastAsia"/>
          <w:spacing w:val="-2"/>
          <w:szCs w:val="28"/>
          <w:lang w:val="nl-NL"/>
        </w:rPr>
        <w:t>ư</w:t>
      </w:r>
      <w:r w:rsidRPr="00195AB7">
        <w:rPr>
          <w:rFonts w:ascii="Times New Roman" w:hAnsi="Times New Roman"/>
          <w:spacing w:val="-2"/>
          <w:szCs w:val="28"/>
          <w:lang w:val="nl-NL"/>
        </w:rPr>
        <w:t xml:space="preserve">ớc và </w:t>
      </w:r>
      <w:r>
        <w:rPr>
          <w:rFonts w:ascii="Times New Roman" w:hAnsi="Times New Roman"/>
          <w:spacing w:val="-2"/>
          <w:szCs w:val="28"/>
          <w:lang w:val="nl-NL"/>
        </w:rPr>
        <w:t xml:space="preserve">29,21% </w:t>
      </w:r>
      <w:r w:rsidRPr="00195AB7">
        <w:rPr>
          <w:rFonts w:ascii="Times New Roman" w:hAnsi="Times New Roman"/>
          <w:spacing w:val="-2"/>
          <w:szCs w:val="28"/>
          <w:lang w:val="nl-NL"/>
        </w:rPr>
        <w:t>so với cùng kỳ</w:t>
      </w:r>
      <w:r>
        <w:rPr>
          <w:rFonts w:ascii="Times New Roman" w:hAnsi="Times New Roman"/>
          <w:spacing w:val="-2"/>
          <w:szCs w:val="28"/>
          <w:lang w:val="nl-NL"/>
        </w:rPr>
        <w:t>.</w:t>
      </w:r>
      <w:r w:rsidRPr="00195AB7">
        <w:rPr>
          <w:rFonts w:ascii="Times New Roman" w:hAnsi="Times New Roman"/>
          <w:spacing w:val="-2"/>
          <w:szCs w:val="28"/>
          <w:lang w:val="nl-NL"/>
        </w:rPr>
        <w:t xml:space="preserve"> </w:t>
      </w:r>
      <w:r>
        <w:rPr>
          <w:rFonts w:ascii="Times New Roman" w:hAnsi="Times New Roman"/>
          <w:spacing w:val="-2"/>
          <w:szCs w:val="28"/>
          <w:lang w:val="nl-NL"/>
        </w:rPr>
        <w:t xml:space="preserve">Những tháng cuối năm, </w:t>
      </w:r>
      <w:r w:rsidRPr="00195AB7">
        <w:rPr>
          <w:rFonts w:ascii="Times New Roman" w:hAnsi="Times New Roman"/>
          <w:spacing w:val="-2"/>
          <w:szCs w:val="28"/>
          <w:lang w:val="nl-NL"/>
        </w:rPr>
        <w:t>thời điểm diễn ra nhiều lễ hội mua sắm</w:t>
      </w:r>
      <w:r>
        <w:rPr>
          <w:rFonts w:ascii="Times New Roman" w:hAnsi="Times New Roman"/>
          <w:spacing w:val="-2"/>
          <w:szCs w:val="28"/>
          <w:lang w:val="nl-NL"/>
        </w:rPr>
        <w:t xml:space="preserve"> lớn, </w:t>
      </w:r>
      <w:r w:rsidRPr="00195AB7">
        <w:rPr>
          <w:rFonts w:ascii="Times New Roman" w:hAnsi="Times New Roman"/>
          <w:spacing w:val="-2"/>
          <w:szCs w:val="28"/>
          <w:lang w:val="nl-NL"/>
        </w:rPr>
        <w:t>nhu cầu tiêu thụ sản phẩm công nghệ trên</w:t>
      </w:r>
      <w:r>
        <w:rPr>
          <w:rFonts w:ascii="Times New Roman" w:hAnsi="Times New Roman"/>
          <w:spacing w:val="-2"/>
          <w:szCs w:val="28"/>
          <w:lang w:val="nl-NL"/>
        </w:rPr>
        <w:t xml:space="preserve"> thị trường</w:t>
      </w:r>
      <w:r w:rsidRPr="00195AB7">
        <w:rPr>
          <w:rFonts w:ascii="Times New Roman" w:hAnsi="Times New Roman"/>
          <w:spacing w:val="-2"/>
          <w:szCs w:val="28"/>
          <w:lang w:val="nl-NL"/>
        </w:rPr>
        <w:t xml:space="preserve"> thế giới</w:t>
      </w:r>
      <w:r>
        <w:rPr>
          <w:rFonts w:ascii="Times New Roman" w:hAnsi="Times New Roman"/>
          <w:spacing w:val="-2"/>
          <w:szCs w:val="28"/>
          <w:lang w:val="nl-NL"/>
        </w:rPr>
        <w:t xml:space="preserve"> </w:t>
      </w:r>
      <w:r w:rsidRPr="00195AB7">
        <w:rPr>
          <w:rFonts w:ascii="Times New Roman" w:hAnsi="Times New Roman"/>
          <w:spacing w:val="-2"/>
          <w:szCs w:val="28"/>
          <w:lang w:val="nl-NL"/>
        </w:rPr>
        <w:t xml:space="preserve">tăng </w:t>
      </w:r>
      <w:r>
        <w:rPr>
          <w:rFonts w:ascii="Times New Roman" w:hAnsi="Times New Roman"/>
          <w:spacing w:val="-2"/>
          <w:szCs w:val="28"/>
          <w:lang w:val="nl-NL"/>
        </w:rPr>
        <w:t>cao,</w:t>
      </w:r>
      <w:r w:rsidRPr="00195AB7">
        <w:rPr>
          <w:rFonts w:ascii="Times New Roman" w:hAnsi="Times New Roman"/>
          <w:spacing w:val="-2"/>
          <w:szCs w:val="28"/>
          <w:lang w:val="nl-NL"/>
        </w:rPr>
        <w:t xml:space="preserve"> các doanh nghiệp hỗ trợ điện tử trên địa bàn tỉnh ký kết được nhiều đơn hàng mới với quy mô lớn, </w:t>
      </w:r>
      <w:r>
        <w:rPr>
          <w:rFonts w:ascii="Times New Roman" w:hAnsi="Times New Roman"/>
          <w:spacing w:val="-2"/>
          <w:szCs w:val="28"/>
          <w:lang w:val="nl-NL"/>
        </w:rPr>
        <w:t>gia tăng</w:t>
      </w:r>
      <w:r w:rsidRPr="00195AB7">
        <w:rPr>
          <w:rFonts w:ascii="Times New Roman" w:hAnsi="Times New Roman"/>
          <w:spacing w:val="-2"/>
          <w:szCs w:val="28"/>
          <w:lang w:val="nl-NL"/>
        </w:rPr>
        <w:t xml:space="preserve"> doanh thu cho ngành. </w:t>
      </w:r>
    </w:p>
    <w:p w14:paraId="0314D2F2" w14:textId="77777777" w:rsidR="00BF0900" w:rsidRDefault="00E100AC" w:rsidP="00BF0900">
      <w:pPr>
        <w:pBdr>
          <w:bottom w:val="none" w:sz="4" w:space="31" w:color="000000"/>
        </w:pBdr>
        <w:spacing w:before="120" w:after="120" w:line="281" w:lineRule="auto"/>
        <w:ind w:firstLine="720"/>
        <w:jc w:val="both"/>
        <w:rPr>
          <w:rFonts w:ascii="Times New Roman" w:hAnsi="Times New Roman"/>
          <w:spacing w:val="2"/>
          <w:szCs w:val="28"/>
          <w:lang w:val="nl-NL"/>
        </w:rPr>
      </w:pPr>
      <w:r>
        <w:rPr>
          <w:rFonts w:ascii="Times New Roman" w:hAnsi="Times New Roman"/>
          <w:szCs w:val="28"/>
          <w:lang w:val="nl-NL"/>
        </w:rPr>
        <w:t>+</w:t>
      </w:r>
      <w:r w:rsidRPr="00195AB7">
        <w:rPr>
          <w:rFonts w:ascii="Times New Roman" w:hAnsi="Times New Roman"/>
          <w:szCs w:val="28"/>
          <w:lang w:val="nl-NL"/>
        </w:rPr>
        <w:t xml:space="preserve"> Ngành sản xuất ô tô tăng 40,82% so với tháng tr</w:t>
      </w:r>
      <w:r w:rsidRPr="00195AB7">
        <w:rPr>
          <w:rFonts w:ascii="Times New Roman" w:hAnsi="Times New Roman" w:hint="eastAsia"/>
          <w:szCs w:val="28"/>
          <w:lang w:val="nl-NL"/>
        </w:rPr>
        <w:t>ư</w:t>
      </w:r>
      <w:r w:rsidRPr="00195AB7">
        <w:rPr>
          <w:rFonts w:ascii="Times New Roman" w:hAnsi="Times New Roman"/>
          <w:szCs w:val="28"/>
          <w:lang w:val="nl-NL"/>
        </w:rPr>
        <w:t>ớc và giảm 11,13% so với cùng kỳ; sản xuất xe máy tăng 34,07% so với tháng tr</w:t>
      </w:r>
      <w:r w:rsidRPr="00195AB7">
        <w:rPr>
          <w:rFonts w:ascii="Times New Roman" w:hAnsi="Times New Roman" w:hint="eastAsia"/>
          <w:szCs w:val="28"/>
          <w:lang w:val="nl-NL"/>
        </w:rPr>
        <w:t>ư</w:t>
      </w:r>
      <w:r w:rsidRPr="00195AB7">
        <w:rPr>
          <w:rFonts w:ascii="Times New Roman" w:hAnsi="Times New Roman"/>
          <w:szCs w:val="28"/>
          <w:lang w:val="nl-NL"/>
        </w:rPr>
        <w:t>ớc và t</w:t>
      </w:r>
      <w:r w:rsidRPr="00195AB7">
        <w:rPr>
          <w:rFonts w:ascii="Times New Roman" w:hAnsi="Times New Roman" w:hint="eastAsia"/>
          <w:szCs w:val="28"/>
          <w:lang w:val="nl-NL"/>
        </w:rPr>
        <w:t>ă</w:t>
      </w:r>
      <w:r w:rsidRPr="00195AB7">
        <w:rPr>
          <w:rFonts w:ascii="Times New Roman" w:hAnsi="Times New Roman"/>
          <w:szCs w:val="28"/>
          <w:lang w:val="nl-NL"/>
        </w:rPr>
        <w:t xml:space="preserve">ng 31,07% so với cùng kỳ. </w:t>
      </w:r>
      <w:r>
        <w:rPr>
          <w:rFonts w:ascii="Times New Roman" w:hAnsi="Times New Roman"/>
          <w:szCs w:val="28"/>
          <w:lang w:val="nl-NL"/>
        </w:rPr>
        <w:t xml:space="preserve">Trong tháng, để đáp ứng nhu cầu thị trường những tháng cuối năm, và dịp lễ tết, các doanh nghiệp lớp trong ngành đã tăng lượng sản xuất, </w:t>
      </w:r>
      <w:r w:rsidRPr="00195AB7">
        <w:rPr>
          <w:rFonts w:ascii="Times New Roman" w:hAnsi="Times New Roman"/>
          <w:szCs w:val="28"/>
          <w:lang w:val="nl-NL"/>
        </w:rPr>
        <w:t>tiếp tục đưa ra nhiều chương trình ưu đãi, khuyến mại hấp dẫn nhằm kích cầu tiêu dùng, nâng cao sức mua</w:t>
      </w:r>
      <w:r>
        <w:rPr>
          <w:rFonts w:ascii="Times New Roman" w:hAnsi="Times New Roman"/>
          <w:szCs w:val="28"/>
          <w:lang w:val="nl-NL"/>
        </w:rPr>
        <w:t xml:space="preserve">. </w:t>
      </w:r>
      <w:r w:rsidRPr="00195AB7">
        <w:rPr>
          <w:rFonts w:ascii="Times New Roman" w:hAnsi="Times New Roman"/>
          <w:szCs w:val="28"/>
          <w:lang w:val="nl-NL"/>
        </w:rPr>
        <w:t xml:space="preserve">Tuy nhiên, thị trường xe ô tô lắp ráp trong nước hiện đang phải cạnh tranh trực tiếp với thị trường xe nhập khẩu </w:t>
      </w:r>
      <w:r>
        <w:rPr>
          <w:rFonts w:ascii="Times New Roman" w:hAnsi="Times New Roman"/>
          <w:szCs w:val="28"/>
          <w:lang w:val="nl-NL"/>
        </w:rPr>
        <w:t>nên</w:t>
      </w:r>
      <w:r w:rsidRPr="00195AB7">
        <w:rPr>
          <w:rFonts w:ascii="Times New Roman" w:hAnsi="Times New Roman"/>
          <w:szCs w:val="28"/>
          <w:lang w:val="nl-NL"/>
        </w:rPr>
        <w:t xml:space="preserve"> sản lượng sản xuất ô tô trong tháng tuy có tăng cao so với tháng trước </w:t>
      </w:r>
      <w:r>
        <w:rPr>
          <w:rFonts w:ascii="Times New Roman" w:hAnsi="Times New Roman"/>
          <w:szCs w:val="28"/>
          <w:lang w:val="nl-NL"/>
        </w:rPr>
        <w:t>nhưng</w:t>
      </w:r>
      <w:r w:rsidRPr="00195AB7">
        <w:rPr>
          <w:rFonts w:ascii="Times New Roman" w:hAnsi="Times New Roman"/>
          <w:szCs w:val="28"/>
          <w:lang w:val="nl-NL"/>
        </w:rPr>
        <w:t xml:space="preserve"> vẫn giảm đáng kể</w:t>
      </w:r>
      <w:r>
        <w:rPr>
          <w:rFonts w:ascii="Times New Roman" w:hAnsi="Times New Roman"/>
          <w:szCs w:val="28"/>
          <w:lang w:val="nl-NL"/>
        </w:rPr>
        <w:t xml:space="preserve"> </w:t>
      </w:r>
      <w:r w:rsidRPr="00195AB7">
        <w:rPr>
          <w:rFonts w:ascii="Times New Roman" w:hAnsi="Times New Roman"/>
          <w:szCs w:val="28"/>
          <w:lang w:val="nl-NL"/>
        </w:rPr>
        <w:t>so với cùng kỳ.</w:t>
      </w:r>
    </w:p>
    <w:p w14:paraId="08317BA4" w14:textId="77777777" w:rsidR="00BF0900" w:rsidRDefault="00E100AC" w:rsidP="00BF0900">
      <w:pPr>
        <w:pBdr>
          <w:bottom w:val="none" w:sz="4" w:space="31" w:color="000000"/>
        </w:pBdr>
        <w:spacing w:before="120" w:after="120" w:line="281" w:lineRule="auto"/>
        <w:ind w:firstLine="720"/>
        <w:jc w:val="both"/>
        <w:rPr>
          <w:rFonts w:ascii="Times New Roman" w:hAnsi="Times New Roman"/>
          <w:spacing w:val="2"/>
          <w:szCs w:val="28"/>
          <w:lang w:val="nl-NL"/>
        </w:rPr>
      </w:pPr>
      <w:r>
        <w:rPr>
          <w:rFonts w:ascii="Times New Roman" w:hAnsi="Times New Roman"/>
          <w:szCs w:val="28"/>
          <w:lang w:val="nl-NL"/>
        </w:rPr>
        <w:lastRenderedPageBreak/>
        <w:t>+</w:t>
      </w:r>
      <w:r w:rsidRPr="00195AB7">
        <w:rPr>
          <w:rFonts w:ascii="Times New Roman" w:hAnsi="Times New Roman"/>
          <w:szCs w:val="28"/>
          <w:lang w:val="nl-NL"/>
        </w:rPr>
        <w:t xml:space="preserve"> Ngành sản xuất sản phẩm từ khoáng phi kim loại khác tăng 1,51% so với tháng tr</w:t>
      </w:r>
      <w:r w:rsidRPr="00195AB7">
        <w:rPr>
          <w:rFonts w:ascii="Times New Roman" w:hAnsi="Times New Roman" w:hint="eastAsia"/>
          <w:szCs w:val="28"/>
          <w:lang w:val="nl-NL"/>
        </w:rPr>
        <w:t>ư</w:t>
      </w:r>
      <w:r w:rsidRPr="00195AB7">
        <w:rPr>
          <w:rFonts w:ascii="Times New Roman" w:hAnsi="Times New Roman"/>
          <w:szCs w:val="28"/>
          <w:lang w:val="nl-NL"/>
        </w:rPr>
        <w:t xml:space="preserve">ớc và tăng 22,44% so với cùng kỳ. </w:t>
      </w:r>
      <w:r>
        <w:rPr>
          <w:rFonts w:ascii="Times New Roman" w:hAnsi="Times New Roman"/>
          <w:szCs w:val="28"/>
        </w:rPr>
        <w:t>C</w:t>
      </w:r>
      <w:r w:rsidRPr="00195AB7">
        <w:rPr>
          <w:rFonts w:ascii="Times New Roman" w:hAnsi="Times New Roman"/>
          <w:szCs w:val="28"/>
        </w:rPr>
        <w:t xml:space="preserve">ác doanh nghiệp trong ngành đã </w:t>
      </w:r>
      <w:r>
        <w:rPr>
          <w:rFonts w:ascii="Times New Roman" w:hAnsi="Times New Roman"/>
          <w:szCs w:val="28"/>
        </w:rPr>
        <w:t xml:space="preserve">gia tăng sản lượng đáp ứng nhu cầu tiêu thụ cho thời điểm cuối năm, là </w:t>
      </w:r>
      <w:r w:rsidR="00445627">
        <w:rPr>
          <w:rFonts w:ascii="Times New Roman" w:hAnsi="Times New Roman"/>
          <w:szCs w:val="28"/>
        </w:rPr>
        <w:t>dịp cao điểm hoàn thiện các công trình xây dựng nhất là nhà ở của hộ dân cư.</w:t>
      </w:r>
    </w:p>
    <w:p w14:paraId="2EC3CF12" w14:textId="2CAAB068" w:rsidR="00441822" w:rsidRDefault="004D1EE5" w:rsidP="00441822">
      <w:pPr>
        <w:pBdr>
          <w:bottom w:val="none" w:sz="4" w:space="31" w:color="000000"/>
        </w:pBdr>
        <w:spacing w:before="120" w:after="120" w:line="281" w:lineRule="auto"/>
        <w:ind w:firstLine="720"/>
        <w:jc w:val="both"/>
        <w:rPr>
          <w:rFonts w:ascii="Times New Roman" w:hAnsi="Times New Roman"/>
          <w:spacing w:val="2"/>
          <w:szCs w:val="28"/>
          <w:lang w:val="nl-NL"/>
        </w:rPr>
      </w:pPr>
      <w:r w:rsidRPr="009B1991">
        <w:rPr>
          <w:rFonts w:ascii="Times New Roman" w:hAnsi="Times New Roman"/>
          <w:color w:val="000000" w:themeColor="text1"/>
          <w:szCs w:val="28"/>
        </w:rPr>
        <w:t>Một số sản phẩm công nghiệp chủ yếu tháng 1</w:t>
      </w:r>
      <w:r w:rsidR="00445627">
        <w:rPr>
          <w:rFonts w:ascii="Times New Roman" w:hAnsi="Times New Roman"/>
          <w:color w:val="000000" w:themeColor="text1"/>
          <w:szCs w:val="28"/>
        </w:rPr>
        <w:t>1</w:t>
      </w:r>
      <w:r w:rsidRPr="009B1991">
        <w:rPr>
          <w:rFonts w:ascii="Times New Roman" w:hAnsi="Times New Roman"/>
          <w:color w:val="000000" w:themeColor="text1"/>
          <w:szCs w:val="28"/>
        </w:rPr>
        <w:t>/2022 đều có sản lượng sản xuất tăng so cùng kỳ năm trước</w:t>
      </w:r>
      <w:r w:rsidRPr="00D51B38">
        <w:rPr>
          <w:rFonts w:ascii="Times New Roman" w:hAnsi="Times New Roman"/>
          <w:color w:val="000000" w:themeColor="text1"/>
          <w:szCs w:val="28"/>
        </w:rPr>
        <w:t xml:space="preserve">; trong đó, một số sản phẩm chủ lực của tỉnh ghi nhận mức tăng khá, đóng góp chủ yếu vào mức tăng chung của toàn ngành công nghiệp: </w:t>
      </w:r>
      <w:r w:rsidR="00445627" w:rsidRPr="00195AB7">
        <w:rPr>
          <w:rFonts w:ascii="Times New Roman" w:hAnsi="Times New Roman"/>
          <w:spacing w:val="2"/>
          <w:szCs w:val="28"/>
          <w:lang w:val="nl-NL"/>
        </w:rPr>
        <w:t xml:space="preserve">Giày thể thao ước đạt 1.410,5 nghìn </w:t>
      </w:r>
      <w:r w:rsidR="00445627" w:rsidRPr="00195AB7">
        <w:rPr>
          <w:rFonts w:ascii="Times New Roman" w:hAnsi="Times New Roman" w:hint="eastAsia"/>
          <w:spacing w:val="2"/>
          <w:szCs w:val="28"/>
          <w:lang w:val="nl-NL"/>
        </w:rPr>
        <w:t>đô</w:t>
      </w:r>
      <w:r w:rsidR="00445627" w:rsidRPr="00195AB7">
        <w:rPr>
          <w:rFonts w:ascii="Times New Roman" w:hAnsi="Times New Roman"/>
          <w:spacing w:val="2"/>
          <w:szCs w:val="28"/>
          <w:lang w:val="nl-NL"/>
        </w:rPr>
        <w:t>i, t</w:t>
      </w:r>
      <w:r w:rsidR="00445627" w:rsidRPr="00195AB7">
        <w:rPr>
          <w:rFonts w:ascii="Times New Roman" w:hAnsi="Times New Roman" w:hint="eastAsia"/>
          <w:spacing w:val="2"/>
          <w:szCs w:val="28"/>
          <w:lang w:val="nl-NL"/>
        </w:rPr>
        <w:t>ă</w:t>
      </w:r>
      <w:r w:rsidR="00445627" w:rsidRPr="00195AB7">
        <w:rPr>
          <w:rFonts w:ascii="Times New Roman" w:hAnsi="Times New Roman"/>
          <w:spacing w:val="2"/>
          <w:szCs w:val="28"/>
          <w:lang w:val="nl-NL"/>
        </w:rPr>
        <w:t>ng 15,86%; gạch ốp lát đạt 9.419,2 nghìn m</w:t>
      </w:r>
      <w:r w:rsidR="00445627" w:rsidRPr="00195AB7">
        <w:rPr>
          <w:rFonts w:ascii="Times New Roman" w:hAnsi="Times New Roman"/>
          <w:spacing w:val="2"/>
          <w:szCs w:val="28"/>
          <w:vertAlign w:val="superscript"/>
          <w:lang w:val="nl-NL"/>
        </w:rPr>
        <w:t>2</w:t>
      </w:r>
      <w:r w:rsidR="00445627" w:rsidRPr="00195AB7">
        <w:rPr>
          <w:rFonts w:ascii="Times New Roman" w:hAnsi="Times New Roman"/>
          <w:spacing w:val="2"/>
          <w:szCs w:val="28"/>
          <w:lang w:val="nl-NL"/>
        </w:rPr>
        <w:t>, t</w:t>
      </w:r>
      <w:r w:rsidR="00445627" w:rsidRPr="00195AB7">
        <w:rPr>
          <w:rFonts w:ascii="Times New Roman" w:hAnsi="Times New Roman" w:hint="eastAsia"/>
          <w:spacing w:val="2"/>
          <w:szCs w:val="28"/>
          <w:lang w:val="nl-NL"/>
        </w:rPr>
        <w:t>ă</w:t>
      </w:r>
      <w:r w:rsidR="00445627" w:rsidRPr="00195AB7">
        <w:rPr>
          <w:rFonts w:ascii="Times New Roman" w:hAnsi="Times New Roman"/>
          <w:spacing w:val="2"/>
          <w:szCs w:val="28"/>
          <w:lang w:val="nl-NL"/>
        </w:rPr>
        <w:t xml:space="preserve">ng 22,44%; xe máy các loại đạt 189.724 chiếc, tăng 31,07%; doanh thu sản xuất linh kiện </w:t>
      </w:r>
      <w:r w:rsidR="00445627" w:rsidRPr="00195AB7">
        <w:rPr>
          <w:rFonts w:ascii="Times New Roman" w:hAnsi="Times New Roman" w:hint="eastAsia"/>
          <w:spacing w:val="2"/>
          <w:szCs w:val="28"/>
          <w:lang w:val="nl-NL"/>
        </w:rPr>
        <w:t>đ</w:t>
      </w:r>
      <w:r w:rsidR="00445627" w:rsidRPr="00195AB7">
        <w:rPr>
          <w:rFonts w:ascii="Times New Roman" w:hAnsi="Times New Roman"/>
          <w:spacing w:val="2"/>
          <w:szCs w:val="28"/>
          <w:lang w:val="nl-NL"/>
        </w:rPr>
        <w:t xml:space="preserve">iện tử </w:t>
      </w:r>
      <w:r w:rsidR="00445627" w:rsidRPr="00195AB7">
        <w:rPr>
          <w:rFonts w:ascii="Times New Roman" w:hAnsi="Times New Roman" w:hint="eastAsia"/>
          <w:spacing w:val="2"/>
          <w:szCs w:val="28"/>
          <w:lang w:val="nl-NL"/>
        </w:rPr>
        <w:t>ư</w:t>
      </w:r>
      <w:r w:rsidR="00445627" w:rsidRPr="00195AB7">
        <w:rPr>
          <w:rFonts w:ascii="Times New Roman" w:hAnsi="Times New Roman"/>
          <w:spacing w:val="2"/>
          <w:szCs w:val="28"/>
          <w:lang w:val="nl-NL"/>
        </w:rPr>
        <w:t xml:space="preserve">ớc </w:t>
      </w:r>
      <w:r w:rsidR="00445627" w:rsidRPr="00195AB7">
        <w:rPr>
          <w:rFonts w:ascii="Times New Roman" w:hAnsi="Times New Roman" w:hint="eastAsia"/>
          <w:spacing w:val="2"/>
          <w:szCs w:val="28"/>
          <w:lang w:val="nl-NL"/>
        </w:rPr>
        <w:t>đ</w:t>
      </w:r>
      <w:r w:rsidR="00445627" w:rsidRPr="00195AB7">
        <w:rPr>
          <w:rFonts w:ascii="Times New Roman" w:hAnsi="Times New Roman"/>
          <w:spacing w:val="2"/>
          <w:szCs w:val="28"/>
          <w:lang w:val="nl-NL"/>
        </w:rPr>
        <w:t>ạt 24.0</w:t>
      </w:r>
      <w:r w:rsidR="00825700">
        <w:rPr>
          <w:rFonts w:ascii="Times New Roman" w:hAnsi="Times New Roman"/>
          <w:spacing w:val="2"/>
          <w:szCs w:val="28"/>
          <w:lang w:val="nl-NL"/>
        </w:rPr>
        <w:t>48</w:t>
      </w:r>
      <w:r w:rsidR="00445627" w:rsidRPr="00195AB7">
        <w:rPr>
          <w:rFonts w:ascii="Times New Roman" w:hAnsi="Times New Roman"/>
          <w:spacing w:val="2"/>
          <w:szCs w:val="28"/>
          <w:lang w:val="nl-NL"/>
        </w:rPr>
        <w:t xml:space="preserve"> tỷ </w:t>
      </w:r>
      <w:r w:rsidR="00445627" w:rsidRPr="00195AB7">
        <w:rPr>
          <w:rFonts w:ascii="Times New Roman" w:hAnsi="Times New Roman" w:hint="eastAsia"/>
          <w:spacing w:val="2"/>
          <w:szCs w:val="28"/>
          <w:lang w:val="nl-NL"/>
        </w:rPr>
        <w:t>đ</w:t>
      </w:r>
      <w:r w:rsidR="00445627" w:rsidRPr="00195AB7">
        <w:rPr>
          <w:rFonts w:ascii="Times New Roman" w:hAnsi="Times New Roman"/>
          <w:spacing w:val="2"/>
          <w:szCs w:val="28"/>
          <w:lang w:val="nl-NL"/>
        </w:rPr>
        <w:t>ồng, t</w:t>
      </w:r>
      <w:r w:rsidR="00445627" w:rsidRPr="00195AB7">
        <w:rPr>
          <w:rFonts w:ascii="Times New Roman" w:hAnsi="Times New Roman" w:hint="eastAsia"/>
          <w:spacing w:val="2"/>
          <w:szCs w:val="28"/>
          <w:lang w:val="nl-NL"/>
        </w:rPr>
        <w:t>ă</w:t>
      </w:r>
      <w:r w:rsidR="00445627" w:rsidRPr="00195AB7">
        <w:rPr>
          <w:rFonts w:ascii="Times New Roman" w:hAnsi="Times New Roman"/>
          <w:spacing w:val="2"/>
          <w:szCs w:val="28"/>
          <w:lang w:val="nl-NL"/>
        </w:rPr>
        <w:t>ng 29,21% so với tháng 11/2021.</w:t>
      </w:r>
    </w:p>
    <w:p w14:paraId="33B4C55B" w14:textId="41EDB172" w:rsidR="00445627" w:rsidRPr="00441822" w:rsidRDefault="00F4677E" w:rsidP="00441822">
      <w:pPr>
        <w:pBdr>
          <w:bottom w:val="none" w:sz="4" w:space="31" w:color="000000"/>
        </w:pBdr>
        <w:spacing w:before="120" w:after="120" w:line="281" w:lineRule="auto"/>
        <w:ind w:firstLine="720"/>
        <w:jc w:val="both"/>
        <w:rPr>
          <w:rFonts w:ascii="Times New Roman" w:hAnsi="Times New Roman"/>
          <w:spacing w:val="2"/>
          <w:szCs w:val="28"/>
          <w:lang w:val="nl-NL"/>
        </w:rPr>
      </w:pPr>
      <w:r w:rsidRPr="004819CD">
        <w:rPr>
          <w:rFonts w:ascii="Times New Roman" w:hAnsi="Times New Roman"/>
          <w:color w:val="000000" w:themeColor="text1"/>
          <w:szCs w:val="28"/>
        </w:rPr>
        <w:t>Tính chung 1</w:t>
      </w:r>
      <w:r w:rsidR="00445627">
        <w:rPr>
          <w:rFonts w:ascii="Times New Roman" w:hAnsi="Times New Roman"/>
          <w:color w:val="000000" w:themeColor="text1"/>
          <w:szCs w:val="28"/>
        </w:rPr>
        <w:t>1</w:t>
      </w:r>
      <w:r w:rsidRPr="004819CD">
        <w:rPr>
          <w:rFonts w:ascii="Times New Roman" w:hAnsi="Times New Roman"/>
          <w:color w:val="000000" w:themeColor="text1"/>
          <w:szCs w:val="28"/>
        </w:rPr>
        <w:t xml:space="preserve"> tháng năm 2022,</w:t>
      </w:r>
      <w:r w:rsidR="00445627">
        <w:rPr>
          <w:rFonts w:ascii="Times New Roman" w:hAnsi="Times New Roman"/>
          <w:color w:val="000000" w:themeColor="text1"/>
          <w:szCs w:val="28"/>
        </w:rPr>
        <w:t xml:space="preserve"> </w:t>
      </w:r>
      <w:r w:rsidR="00445627" w:rsidRPr="00195AB7">
        <w:rPr>
          <w:rFonts w:ascii="Times New Roman" w:hAnsi="Times New Roman"/>
          <w:szCs w:val="28"/>
          <w:lang w:val="nl-NL"/>
        </w:rPr>
        <w:t>IIP ước t</w:t>
      </w:r>
      <w:r w:rsidR="00445627" w:rsidRPr="00195AB7">
        <w:rPr>
          <w:rFonts w:ascii="Times New Roman" w:hAnsi="Times New Roman" w:hint="eastAsia"/>
          <w:szCs w:val="28"/>
          <w:lang w:val="nl-NL"/>
        </w:rPr>
        <w:t>ă</w:t>
      </w:r>
      <w:r w:rsidR="00445627" w:rsidRPr="00195AB7">
        <w:rPr>
          <w:rFonts w:ascii="Times New Roman" w:hAnsi="Times New Roman"/>
          <w:szCs w:val="28"/>
          <w:lang w:val="nl-NL"/>
        </w:rPr>
        <w:t>ng 16,39% so với cùng kỳ năm trước (cùng kỳ n</w:t>
      </w:r>
      <w:r w:rsidR="00445627" w:rsidRPr="00195AB7">
        <w:rPr>
          <w:rFonts w:ascii="Times New Roman" w:hAnsi="Times New Roman" w:hint="eastAsia"/>
          <w:szCs w:val="28"/>
          <w:lang w:val="nl-NL"/>
        </w:rPr>
        <w:t>ă</w:t>
      </w:r>
      <w:r w:rsidR="00445627" w:rsidRPr="00195AB7">
        <w:rPr>
          <w:rFonts w:ascii="Times New Roman" w:hAnsi="Times New Roman"/>
          <w:szCs w:val="28"/>
          <w:lang w:val="nl-NL"/>
        </w:rPr>
        <w:t>m 2021 t</w:t>
      </w:r>
      <w:r w:rsidR="00445627" w:rsidRPr="00195AB7">
        <w:rPr>
          <w:rFonts w:ascii="Times New Roman" w:hAnsi="Times New Roman" w:hint="eastAsia"/>
          <w:szCs w:val="28"/>
          <w:lang w:val="nl-NL"/>
        </w:rPr>
        <w:t>ă</w:t>
      </w:r>
      <w:r w:rsidR="00445627" w:rsidRPr="00195AB7">
        <w:rPr>
          <w:rFonts w:ascii="Times New Roman" w:hAnsi="Times New Roman"/>
          <w:szCs w:val="28"/>
          <w:lang w:val="nl-NL"/>
        </w:rPr>
        <w:t xml:space="preserve">ng 11,30%). </w:t>
      </w:r>
      <w:r w:rsidR="00445627">
        <w:rPr>
          <w:rFonts w:ascii="Times New Roman" w:hAnsi="Times New Roman"/>
          <w:szCs w:val="28"/>
          <w:lang w:val="nl-NL"/>
        </w:rPr>
        <w:t>M</w:t>
      </w:r>
      <w:r w:rsidR="00445627" w:rsidRPr="00195AB7">
        <w:rPr>
          <w:rFonts w:ascii="Times New Roman" w:hAnsi="Times New Roman"/>
          <w:szCs w:val="28"/>
          <w:lang w:val="nl-NL"/>
        </w:rPr>
        <w:t xml:space="preserve">ột số ngành công nghiệp trọng </w:t>
      </w:r>
      <w:r w:rsidR="00445627" w:rsidRPr="00195AB7">
        <w:rPr>
          <w:rFonts w:ascii="Times New Roman" w:hAnsi="Times New Roman" w:hint="eastAsia"/>
          <w:szCs w:val="28"/>
          <w:lang w:val="nl-NL"/>
        </w:rPr>
        <w:t>đ</w:t>
      </w:r>
      <w:r w:rsidR="00445627" w:rsidRPr="00195AB7">
        <w:rPr>
          <w:rFonts w:ascii="Times New Roman" w:hAnsi="Times New Roman"/>
          <w:szCs w:val="28"/>
          <w:lang w:val="nl-NL"/>
        </w:rPr>
        <w:t xml:space="preserve">iểm phát triển ổn </w:t>
      </w:r>
      <w:r w:rsidR="00445627" w:rsidRPr="00195AB7">
        <w:rPr>
          <w:rFonts w:ascii="Times New Roman" w:hAnsi="Times New Roman" w:hint="eastAsia"/>
          <w:szCs w:val="28"/>
          <w:lang w:val="nl-NL"/>
        </w:rPr>
        <w:t>đ</w:t>
      </w:r>
      <w:r w:rsidR="00445627" w:rsidRPr="00195AB7">
        <w:rPr>
          <w:rFonts w:ascii="Times New Roman" w:hAnsi="Times New Roman"/>
          <w:szCs w:val="28"/>
          <w:lang w:val="nl-NL"/>
        </w:rPr>
        <w:t xml:space="preserve">ịnh và có </w:t>
      </w:r>
      <w:r w:rsidR="00445627">
        <w:rPr>
          <w:rFonts w:ascii="Times New Roman" w:hAnsi="Times New Roman"/>
          <w:szCs w:val="28"/>
          <w:lang w:val="nl-NL"/>
        </w:rPr>
        <w:t>IIP</w:t>
      </w:r>
      <w:r w:rsidR="00445627" w:rsidRPr="00195AB7">
        <w:rPr>
          <w:rFonts w:ascii="Times New Roman" w:hAnsi="Times New Roman"/>
          <w:szCs w:val="28"/>
          <w:lang w:val="nl-NL"/>
        </w:rPr>
        <w:t xml:space="preserve"> t</w:t>
      </w:r>
      <w:r w:rsidR="00445627" w:rsidRPr="00195AB7">
        <w:rPr>
          <w:rFonts w:ascii="Times New Roman" w:hAnsi="Times New Roman" w:hint="eastAsia"/>
          <w:szCs w:val="28"/>
          <w:lang w:val="nl-NL"/>
        </w:rPr>
        <w:t>ă</w:t>
      </w:r>
      <w:r w:rsidR="00445627" w:rsidRPr="00195AB7">
        <w:rPr>
          <w:rFonts w:ascii="Times New Roman" w:hAnsi="Times New Roman"/>
          <w:szCs w:val="28"/>
          <w:lang w:val="nl-NL"/>
        </w:rPr>
        <w:t>ng khá so với cùng kỳ n</w:t>
      </w:r>
      <w:r w:rsidR="00445627" w:rsidRPr="00195AB7">
        <w:rPr>
          <w:rFonts w:ascii="Times New Roman" w:hAnsi="Times New Roman" w:hint="eastAsia"/>
          <w:szCs w:val="28"/>
          <w:lang w:val="nl-NL"/>
        </w:rPr>
        <w:t>ă</w:t>
      </w:r>
      <w:r w:rsidR="00445627" w:rsidRPr="00195AB7">
        <w:rPr>
          <w:rFonts w:ascii="Times New Roman" w:hAnsi="Times New Roman"/>
          <w:szCs w:val="28"/>
          <w:lang w:val="nl-NL"/>
        </w:rPr>
        <w:t>m tr</w:t>
      </w:r>
      <w:r w:rsidR="00445627" w:rsidRPr="00195AB7">
        <w:rPr>
          <w:rFonts w:ascii="Times New Roman" w:hAnsi="Times New Roman" w:hint="eastAsia"/>
          <w:szCs w:val="28"/>
          <w:lang w:val="nl-NL"/>
        </w:rPr>
        <w:t>ư</w:t>
      </w:r>
      <w:r w:rsidR="00445627" w:rsidRPr="00195AB7">
        <w:rPr>
          <w:rFonts w:ascii="Times New Roman" w:hAnsi="Times New Roman"/>
          <w:szCs w:val="28"/>
          <w:lang w:val="nl-NL"/>
        </w:rPr>
        <w:t xml:space="preserve">ớc: Sản xuất sản phẩm </w:t>
      </w:r>
      <w:r w:rsidR="00445627" w:rsidRPr="00195AB7">
        <w:rPr>
          <w:rFonts w:ascii="Times New Roman" w:hAnsi="Times New Roman" w:hint="eastAsia"/>
          <w:szCs w:val="28"/>
          <w:lang w:val="nl-NL"/>
        </w:rPr>
        <w:t>đ</w:t>
      </w:r>
      <w:r w:rsidR="00445627" w:rsidRPr="00195AB7">
        <w:rPr>
          <w:rFonts w:ascii="Times New Roman" w:hAnsi="Times New Roman"/>
          <w:szCs w:val="28"/>
          <w:lang w:val="nl-NL"/>
        </w:rPr>
        <w:t>iện tử, máy vi tính và sản phẩm quang học tăng 21,84%; sản xuất gi</w:t>
      </w:r>
      <w:r w:rsidR="00445627" w:rsidRPr="00195AB7">
        <w:rPr>
          <w:rFonts w:ascii="Times New Roman" w:hAnsi="Times New Roman" w:hint="eastAsia"/>
          <w:szCs w:val="28"/>
          <w:lang w:val="nl-NL"/>
        </w:rPr>
        <w:t>ư</w:t>
      </w:r>
      <w:r w:rsidR="00445627" w:rsidRPr="00195AB7">
        <w:rPr>
          <w:rFonts w:ascii="Times New Roman" w:hAnsi="Times New Roman"/>
          <w:szCs w:val="28"/>
          <w:lang w:val="nl-NL"/>
        </w:rPr>
        <w:t>ờng, tủ, bàn, ghế tăng 20,83</w:t>
      </w:r>
      <w:r w:rsidR="00445627">
        <w:rPr>
          <w:rFonts w:ascii="Times New Roman" w:hAnsi="Times New Roman"/>
          <w:szCs w:val="28"/>
          <w:lang w:val="nl-NL"/>
        </w:rPr>
        <w:t xml:space="preserve">%; </w:t>
      </w:r>
      <w:r w:rsidR="00445627" w:rsidRPr="00195AB7">
        <w:rPr>
          <w:rFonts w:ascii="Times New Roman" w:hAnsi="Times New Roman"/>
          <w:szCs w:val="28"/>
          <w:lang w:val="nl-NL"/>
        </w:rPr>
        <w:t>sản xuất ph</w:t>
      </w:r>
      <w:r w:rsidR="00445627" w:rsidRPr="00195AB7">
        <w:rPr>
          <w:rFonts w:ascii="Times New Roman" w:hAnsi="Times New Roman" w:hint="eastAsia"/>
          <w:szCs w:val="28"/>
          <w:lang w:val="nl-NL"/>
        </w:rPr>
        <w:t>ươ</w:t>
      </w:r>
      <w:r w:rsidR="00445627" w:rsidRPr="00195AB7">
        <w:rPr>
          <w:rFonts w:ascii="Times New Roman" w:hAnsi="Times New Roman"/>
          <w:szCs w:val="28"/>
          <w:lang w:val="nl-NL"/>
        </w:rPr>
        <w:t>ng tiện vận tải khác tăng 16,50%; sản xuất da và các sản phẩm có liên quan tăng 11,82%; sản xuất hóa chất và sản phẩm hóa chất tăng 10,65%.</w:t>
      </w:r>
      <w:r w:rsidR="00445627">
        <w:rPr>
          <w:rFonts w:ascii="Times New Roman" w:hAnsi="Times New Roman"/>
          <w:szCs w:val="28"/>
          <w:lang w:val="nl-NL"/>
        </w:rPr>
        <w:t xml:space="preserve"> Ngược chiều</w:t>
      </w:r>
      <w:r w:rsidR="00445627" w:rsidRPr="00195AB7">
        <w:rPr>
          <w:rFonts w:ascii="Times New Roman" w:hAnsi="Times New Roman"/>
          <w:szCs w:val="28"/>
          <w:lang w:val="nl-NL"/>
        </w:rPr>
        <w:t>, một số ngành có IIP giảm so với cùng kỳ do hoạt động sản xuất còn gặp khó khăn: Ngành khai khoáng khác giảm 37,07%; chế biến gỗ và sản xuất sản phẩm từ gỗ, tre, nứa (trừ gi</w:t>
      </w:r>
      <w:r w:rsidR="00445627" w:rsidRPr="00195AB7">
        <w:rPr>
          <w:rFonts w:ascii="Times New Roman" w:hAnsi="Times New Roman" w:hint="eastAsia"/>
          <w:szCs w:val="28"/>
          <w:lang w:val="nl-NL"/>
        </w:rPr>
        <w:t>ư</w:t>
      </w:r>
      <w:r w:rsidR="00445627" w:rsidRPr="00195AB7">
        <w:rPr>
          <w:rFonts w:ascii="Times New Roman" w:hAnsi="Times New Roman"/>
          <w:szCs w:val="28"/>
          <w:lang w:val="nl-NL"/>
        </w:rPr>
        <w:t>ờng, tủ, bàn, ghế); sản xuất sản phẩm từ rơm, rạ và vật liệu tết bện giảm 20,32%; sản xuất kim loại giảm 4,41%; sản xuất chế biến thực phẩm giảm 3,40%.</w:t>
      </w:r>
    </w:p>
    <w:p w14:paraId="1220E600" w14:textId="295C7C9F" w:rsidR="009B1991" w:rsidRPr="009B1991" w:rsidRDefault="00EA654E" w:rsidP="00422241">
      <w:pPr>
        <w:pBdr>
          <w:bottom w:val="none" w:sz="4" w:space="31" w:color="000000"/>
        </w:pBdr>
        <w:spacing w:before="60" w:after="120" w:line="274" w:lineRule="auto"/>
        <w:ind w:firstLine="720"/>
        <w:jc w:val="both"/>
        <w:rPr>
          <w:rFonts w:ascii="Times New Roman" w:hAnsi="Times New Roman"/>
          <w:color w:val="000000" w:themeColor="text1"/>
          <w:szCs w:val="28"/>
        </w:rPr>
      </w:pPr>
      <w:r w:rsidRPr="009B1991">
        <w:rPr>
          <w:rFonts w:ascii="Times New Roman" w:hAnsi="Times New Roman"/>
          <w:color w:val="000000" w:themeColor="text1"/>
          <w:szCs w:val="28"/>
        </w:rPr>
        <w:t>Tính chung 1</w:t>
      </w:r>
      <w:r w:rsidR="00422241">
        <w:rPr>
          <w:rFonts w:ascii="Times New Roman" w:hAnsi="Times New Roman"/>
          <w:color w:val="000000" w:themeColor="text1"/>
          <w:szCs w:val="28"/>
        </w:rPr>
        <w:t>1</w:t>
      </w:r>
      <w:r w:rsidRPr="009B1991">
        <w:rPr>
          <w:rFonts w:ascii="Times New Roman" w:hAnsi="Times New Roman"/>
          <w:color w:val="000000" w:themeColor="text1"/>
          <w:szCs w:val="28"/>
        </w:rPr>
        <w:t xml:space="preserve"> tháng</w:t>
      </w:r>
      <w:r w:rsidR="00C713FE" w:rsidRPr="009B1991">
        <w:rPr>
          <w:rFonts w:ascii="Times New Roman" w:hAnsi="Times New Roman"/>
          <w:color w:val="000000" w:themeColor="text1"/>
          <w:szCs w:val="28"/>
        </w:rPr>
        <w:t xml:space="preserve"> </w:t>
      </w:r>
      <w:r w:rsidRPr="009B1991">
        <w:rPr>
          <w:rFonts w:ascii="Times New Roman" w:hAnsi="Times New Roman"/>
          <w:color w:val="000000" w:themeColor="text1"/>
          <w:szCs w:val="28"/>
        </w:rPr>
        <w:t>đầu năm nay, sản lượng sản xuất của 0</w:t>
      </w:r>
      <w:r w:rsidR="00422241">
        <w:rPr>
          <w:rFonts w:ascii="Times New Roman" w:hAnsi="Times New Roman"/>
          <w:color w:val="000000" w:themeColor="text1"/>
          <w:szCs w:val="28"/>
        </w:rPr>
        <w:t>6</w:t>
      </w:r>
      <w:r w:rsidRPr="009B1991">
        <w:rPr>
          <w:rFonts w:ascii="Times New Roman" w:hAnsi="Times New Roman"/>
          <w:color w:val="000000" w:themeColor="text1"/>
          <w:szCs w:val="28"/>
        </w:rPr>
        <w:t xml:space="preserve"> sản phẩm công nghiệp chủ yếu trên của tỉnh đều tăng so với 1</w:t>
      </w:r>
      <w:r w:rsidR="00422241">
        <w:rPr>
          <w:rFonts w:ascii="Times New Roman" w:hAnsi="Times New Roman"/>
          <w:color w:val="000000" w:themeColor="text1"/>
          <w:szCs w:val="28"/>
        </w:rPr>
        <w:t>1</w:t>
      </w:r>
      <w:r w:rsidRPr="009B1991">
        <w:rPr>
          <w:rFonts w:ascii="Times New Roman" w:hAnsi="Times New Roman"/>
          <w:color w:val="000000" w:themeColor="text1"/>
          <w:szCs w:val="28"/>
        </w:rPr>
        <w:t xml:space="preserve"> tháng đầu năm 2021.</w:t>
      </w:r>
    </w:p>
    <w:p w14:paraId="67E6D312" w14:textId="52A78715" w:rsidR="009B1991" w:rsidRDefault="000B1E60" w:rsidP="002A14E6">
      <w:pPr>
        <w:pBdr>
          <w:bottom w:val="none" w:sz="4" w:space="31" w:color="000000"/>
        </w:pBdr>
        <w:spacing w:before="120" w:after="120" w:line="281" w:lineRule="auto"/>
        <w:ind w:firstLine="720"/>
        <w:jc w:val="both"/>
        <w:rPr>
          <w:rFonts w:ascii="Times New Roman" w:hAnsi="Times New Roman"/>
          <w:b/>
          <w:bCs/>
          <w:color w:val="000000" w:themeColor="text1"/>
          <w:szCs w:val="28"/>
        </w:rPr>
      </w:pPr>
      <w:r w:rsidRPr="00422241">
        <w:rPr>
          <w:rFonts w:ascii="Times New Roman" w:hAnsi="Times New Roman"/>
          <w:b/>
          <w:bCs/>
          <w:noProof/>
          <w:color w:val="000000" w:themeColor="text1"/>
          <w:szCs w:val="28"/>
        </w:rPr>
        <w:drawing>
          <wp:anchor distT="0" distB="0" distL="114300" distR="114300" simplePos="0" relativeHeight="251667456" behindDoc="0" locked="0" layoutInCell="1" allowOverlap="1" wp14:anchorId="05120800" wp14:editId="7953BCAB">
            <wp:simplePos x="0" y="0"/>
            <wp:positionH relativeFrom="column">
              <wp:posOffset>882015</wp:posOffset>
            </wp:positionH>
            <wp:positionV relativeFrom="paragraph">
              <wp:posOffset>247650</wp:posOffset>
            </wp:positionV>
            <wp:extent cx="4467225" cy="1928495"/>
            <wp:effectExtent l="0" t="0" r="9525" b="0"/>
            <wp:wrapTopAndBottom/>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4467225" cy="1928495"/>
                    </a:xfrm>
                    <a:prstGeom prst="rect">
                      <a:avLst/>
                    </a:prstGeom>
                  </pic:spPr>
                </pic:pic>
              </a:graphicData>
            </a:graphic>
            <wp14:sizeRelH relativeFrom="margin">
              <wp14:pctWidth>0</wp14:pctWidth>
            </wp14:sizeRelH>
            <wp14:sizeRelV relativeFrom="margin">
              <wp14:pctHeight>0</wp14:pctHeight>
            </wp14:sizeRelV>
          </wp:anchor>
        </w:drawing>
      </w:r>
      <w:r w:rsidR="009B1991" w:rsidRPr="002A14E6">
        <w:rPr>
          <w:rFonts w:ascii="Times New Roman" w:hAnsi="Times New Roman"/>
          <w:b/>
          <w:bCs/>
          <w:color w:val="000000" w:themeColor="text1"/>
          <w:szCs w:val="28"/>
        </w:rPr>
        <w:t>Hình 03: Một số sản phẩm công nghiệp chủ yếu 1</w:t>
      </w:r>
      <w:r w:rsidR="00422241">
        <w:rPr>
          <w:rFonts w:ascii="Times New Roman" w:hAnsi="Times New Roman"/>
          <w:b/>
          <w:bCs/>
          <w:color w:val="000000" w:themeColor="text1"/>
          <w:szCs w:val="28"/>
        </w:rPr>
        <w:t>1</w:t>
      </w:r>
      <w:r w:rsidR="009B1991" w:rsidRPr="002A14E6">
        <w:rPr>
          <w:rFonts w:ascii="Times New Roman" w:hAnsi="Times New Roman"/>
          <w:b/>
          <w:bCs/>
          <w:color w:val="000000" w:themeColor="text1"/>
          <w:szCs w:val="28"/>
        </w:rPr>
        <w:t xml:space="preserve"> tháng đầu năm 2022 </w:t>
      </w:r>
    </w:p>
    <w:p w14:paraId="19F17361" w14:textId="5C728F53" w:rsidR="00422241" w:rsidRPr="002A14E6" w:rsidRDefault="00422241" w:rsidP="00422241">
      <w:pPr>
        <w:pBdr>
          <w:bottom w:val="none" w:sz="4" w:space="31" w:color="000000"/>
        </w:pBdr>
        <w:spacing w:before="120" w:after="120" w:line="281" w:lineRule="auto"/>
        <w:jc w:val="center"/>
        <w:rPr>
          <w:rFonts w:ascii="Times New Roman" w:hAnsi="Times New Roman"/>
          <w:b/>
          <w:bCs/>
          <w:color w:val="000000" w:themeColor="text1"/>
          <w:szCs w:val="28"/>
        </w:rPr>
      </w:pPr>
    </w:p>
    <w:p w14:paraId="0A9DAE75" w14:textId="212EB1A8" w:rsidR="00422241" w:rsidRDefault="003110D2" w:rsidP="00422241">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eastAsia="Calibri" w:hAnsi="Times New Roman"/>
          <w:bCs/>
          <w:i/>
          <w:color w:val="000000" w:themeColor="text1"/>
          <w:spacing w:val="-2"/>
          <w:szCs w:val="28"/>
          <w:lang w:val="pl-PL"/>
        </w:rPr>
        <w:t>Số lao động làm việc trong các doanh nghiệp công nghiệp tại thời điểm</w:t>
      </w:r>
      <w:r w:rsidR="00BD22C8" w:rsidRPr="004819CD">
        <w:rPr>
          <w:rFonts w:ascii="Times New Roman" w:eastAsia="Calibri" w:hAnsi="Times New Roman"/>
          <w:bCs/>
          <w:i/>
          <w:color w:val="000000" w:themeColor="text1"/>
          <w:spacing w:val="-2"/>
          <w:szCs w:val="28"/>
          <w:lang w:val="pl-PL"/>
        </w:rPr>
        <w:t xml:space="preserve"> 01/</w:t>
      </w:r>
      <w:r w:rsidR="008F2374" w:rsidRPr="004819CD">
        <w:rPr>
          <w:rFonts w:ascii="Times New Roman" w:eastAsia="Calibri" w:hAnsi="Times New Roman"/>
          <w:bCs/>
          <w:i/>
          <w:color w:val="000000" w:themeColor="text1"/>
          <w:spacing w:val="-2"/>
          <w:szCs w:val="28"/>
          <w:lang w:val="pl-PL"/>
        </w:rPr>
        <w:t>1</w:t>
      </w:r>
      <w:r w:rsidR="00422241">
        <w:rPr>
          <w:rFonts w:ascii="Times New Roman" w:eastAsia="Calibri" w:hAnsi="Times New Roman"/>
          <w:bCs/>
          <w:i/>
          <w:color w:val="000000" w:themeColor="text1"/>
          <w:spacing w:val="-2"/>
          <w:szCs w:val="28"/>
          <w:lang w:val="pl-PL"/>
        </w:rPr>
        <w:t>1</w:t>
      </w:r>
      <w:r w:rsidR="00BD22C8" w:rsidRPr="004819CD">
        <w:rPr>
          <w:rFonts w:ascii="Times New Roman" w:eastAsia="Calibri" w:hAnsi="Times New Roman"/>
          <w:bCs/>
          <w:i/>
          <w:color w:val="000000" w:themeColor="text1"/>
          <w:spacing w:val="-2"/>
          <w:szCs w:val="28"/>
          <w:lang w:val="pl-PL"/>
        </w:rPr>
        <w:t>/2022</w:t>
      </w:r>
      <w:r w:rsidRPr="004819CD">
        <w:rPr>
          <w:rFonts w:ascii="Times New Roman" w:eastAsia="Calibri" w:hAnsi="Times New Roman"/>
          <w:bCs/>
          <w:iCs/>
          <w:color w:val="000000" w:themeColor="text1"/>
          <w:spacing w:val="-2"/>
          <w:szCs w:val="28"/>
          <w:lang w:val="pl-PL"/>
        </w:rPr>
        <w:t xml:space="preserve"> </w:t>
      </w:r>
      <w:r w:rsidR="008F2374" w:rsidRPr="004819CD">
        <w:rPr>
          <w:rFonts w:ascii="Times New Roman" w:hAnsi="Times New Roman"/>
          <w:bCs/>
          <w:iCs/>
          <w:color w:val="000000" w:themeColor="text1"/>
          <w:szCs w:val="28"/>
        </w:rPr>
        <w:t xml:space="preserve">tăng </w:t>
      </w:r>
      <w:r w:rsidR="00422241">
        <w:rPr>
          <w:rFonts w:ascii="Times New Roman" w:hAnsi="Times New Roman"/>
          <w:bCs/>
          <w:iCs/>
          <w:color w:val="000000" w:themeColor="text1"/>
          <w:szCs w:val="28"/>
        </w:rPr>
        <w:t>2,72</w:t>
      </w:r>
      <w:r w:rsidR="008F2374" w:rsidRPr="004819CD">
        <w:rPr>
          <w:rFonts w:ascii="Times New Roman" w:hAnsi="Times New Roman"/>
          <w:bCs/>
          <w:iCs/>
          <w:color w:val="000000" w:themeColor="text1"/>
          <w:szCs w:val="28"/>
        </w:rPr>
        <w:t xml:space="preserve">% so với tháng trước và tăng </w:t>
      </w:r>
      <w:r w:rsidR="00422241">
        <w:rPr>
          <w:rFonts w:ascii="Times New Roman" w:hAnsi="Times New Roman"/>
          <w:bCs/>
          <w:iCs/>
          <w:color w:val="000000" w:themeColor="text1"/>
          <w:szCs w:val="28"/>
        </w:rPr>
        <w:t>5,01</w:t>
      </w:r>
      <w:r w:rsidR="008F2374" w:rsidRPr="004819CD">
        <w:rPr>
          <w:rFonts w:ascii="Times New Roman" w:hAnsi="Times New Roman"/>
          <w:bCs/>
          <w:iCs/>
          <w:color w:val="000000" w:themeColor="text1"/>
          <w:szCs w:val="28"/>
        </w:rPr>
        <w:t>% so với cùng kỳ</w:t>
      </w:r>
      <w:r w:rsidR="00BD22C8" w:rsidRPr="004819CD">
        <w:rPr>
          <w:rFonts w:ascii="Times New Roman" w:hAnsi="Times New Roman"/>
          <w:bCs/>
          <w:iCs/>
          <w:color w:val="000000" w:themeColor="text1"/>
          <w:szCs w:val="28"/>
        </w:rPr>
        <w:t xml:space="preserve"> năm 2021. </w:t>
      </w:r>
      <w:r w:rsidR="00422241">
        <w:rPr>
          <w:rFonts w:ascii="Times New Roman" w:hAnsi="Times New Roman"/>
          <w:bCs/>
          <w:iCs/>
          <w:color w:val="000000" w:themeColor="text1"/>
          <w:szCs w:val="28"/>
        </w:rPr>
        <w:t>So với cùng kỳ, t</w:t>
      </w:r>
      <w:r w:rsidR="008F2374" w:rsidRPr="004819CD">
        <w:rPr>
          <w:rFonts w:ascii="Times New Roman" w:hAnsi="Times New Roman"/>
          <w:bCs/>
          <w:iCs/>
          <w:color w:val="000000" w:themeColor="text1"/>
          <w:szCs w:val="28"/>
        </w:rPr>
        <w:t xml:space="preserve">rừ ngành khai khoáng, ba ngành công nghiệp cấp I còn lại </w:t>
      </w:r>
      <w:r w:rsidR="008F2374" w:rsidRPr="004819CD">
        <w:rPr>
          <w:rFonts w:ascii="Times New Roman" w:hAnsi="Times New Roman"/>
          <w:bCs/>
          <w:iCs/>
          <w:color w:val="000000" w:themeColor="text1"/>
          <w:szCs w:val="28"/>
        </w:rPr>
        <w:lastRenderedPageBreak/>
        <w:t xml:space="preserve">đều có chỉ số sử dụng lao động tăn. Lũy kế đến hết tháng </w:t>
      </w:r>
      <w:r w:rsidR="00D50B21">
        <w:rPr>
          <w:rFonts w:ascii="Times New Roman" w:hAnsi="Times New Roman"/>
          <w:bCs/>
          <w:iCs/>
          <w:color w:val="000000" w:themeColor="text1"/>
          <w:szCs w:val="28"/>
        </w:rPr>
        <w:t>11/2022</w:t>
      </w:r>
      <w:r w:rsidR="008F2374" w:rsidRPr="004819CD">
        <w:rPr>
          <w:rFonts w:ascii="Times New Roman" w:hAnsi="Times New Roman"/>
          <w:bCs/>
          <w:iCs/>
          <w:color w:val="000000" w:themeColor="text1"/>
          <w:szCs w:val="28"/>
        </w:rPr>
        <w:t>, chỉ số sử dụng lao động tăng 1,</w:t>
      </w:r>
      <w:r w:rsidR="00422241">
        <w:rPr>
          <w:rFonts w:ascii="Times New Roman" w:hAnsi="Times New Roman"/>
          <w:bCs/>
          <w:iCs/>
          <w:color w:val="000000" w:themeColor="text1"/>
          <w:szCs w:val="28"/>
        </w:rPr>
        <w:t>51</w:t>
      </w:r>
      <w:r w:rsidR="008F2374" w:rsidRPr="004819CD">
        <w:rPr>
          <w:rFonts w:ascii="Times New Roman" w:hAnsi="Times New Roman"/>
          <w:bCs/>
          <w:iCs/>
          <w:color w:val="000000" w:themeColor="text1"/>
          <w:szCs w:val="28"/>
        </w:rPr>
        <w:t xml:space="preserve">% so với </w:t>
      </w:r>
      <w:r w:rsidR="00422241">
        <w:rPr>
          <w:rFonts w:ascii="Times New Roman" w:hAnsi="Times New Roman"/>
          <w:bCs/>
          <w:iCs/>
          <w:color w:val="000000" w:themeColor="text1"/>
          <w:szCs w:val="28"/>
        </w:rPr>
        <w:t>cùng kỳ.</w:t>
      </w:r>
    </w:p>
    <w:p w14:paraId="330BA655" w14:textId="0B9C277E" w:rsidR="00422241" w:rsidRDefault="002A2375" w:rsidP="00422241">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color w:val="000000" w:themeColor="text1"/>
          <w:szCs w:val="28"/>
        </w:rPr>
        <w:t xml:space="preserve">Tháng </w:t>
      </w:r>
      <w:r w:rsidR="008F2374" w:rsidRPr="004819CD">
        <w:rPr>
          <w:rFonts w:ascii="Times New Roman" w:hAnsi="Times New Roman"/>
          <w:bCs/>
          <w:i/>
          <w:color w:val="000000" w:themeColor="text1"/>
          <w:szCs w:val="28"/>
        </w:rPr>
        <w:t>1</w:t>
      </w:r>
      <w:r w:rsidR="00422241">
        <w:rPr>
          <w:rFonts w:ascii="Times New Roman" w:hAnsi="Times New Roman"/>
          <w:bCs/>
          <w:i/>
          <w:color w:val="000000" w:themeColor="text1"/>
          <w:szCs w:val="28"/>
        </w:rPr>
        <w:t>1</w:t>
      </w:r>
      <w:r w:rsidRPr="004819CD">
        <w:rPr>
          <w:rFonts w:ascii="Times New Roman" w:hAnsi="Times New Roman"/>
          <w:bCs/>
          <w:i/>
          <w:color w:val="000000" w:themeColor="text1"/>
          <w:szCs w:val="28"/>
        </w:rPr>
        <w:t xml:space="preserve">/2022, </w:t>
      </w:r>
      <w:r w:rsidR="003110D2" w:rsidRPr="004819CD">
        <w:rPr>
          <w:rFonts w:ascii="Times New Roman" w:hAnsi="Times New Roman"/>
          <w:bCs/>
          <w:i/>
          <w:color w:val="000000" w:themeColor="text1"/>
          <w:szCs w:val="28"/>
        </w:rPr>
        <w:t>C</w:t>
      </w:r>
      <w:r w:rsidR="00DA69B9" w:rsidRPr="004819CD">
        <w:rPr>
          <w:rFonts w:ascii="Times New Roman" w:hAnsi="Times New Roman"/>
          <w:bCs/>
          <w:i/>
          <w:color w:val="000000" w:themeColor="text1"/>
          <w:szCs w:val="28"/>
        </w:rPr>
        <w:t>hỉ số tiêu thụ toàn ngành công nghiệp chế biến, chế tạo</w:t>
      </w:r>
      <w:r w:rsidR="003110D2" w:rsidRPr="004819CD">
        <w:rPr>
          <w:rFonts w:ascii="Times New Roman" w:hAnsi="Times New Roman"/>
          <w:bCs/>
          <w:iCs/>
          <w:color w:val="000000" w:themeColor="text1"/>
          <w:szCs w:val="28"/>
        </w:rPr>
        <w:t xml:space="preserve"> </w:t>
      </w:r>
      <w:r w:rsidR="00422241" w:rsidRPr="00195AB7">
        <w:rPr>
          <w:rFonts w:ascii="Times New Roman" w:hAnsi="Times New Roman"/>
          <w:szCs w:val="28"/>
        </w:rPr>
        <w:t>19,36% so v</w:t>
      </w:r>
      <w:r w:rsidR="00422241" w:rsidRPr="00195AB7">
        <w:rPr>
          <w:rFonts w:ascii="Times New Roman" w:hAnsi="Times New Roman" w:cs="Arial"/>
          <w:szCs w:val="28"/>
        </w:rPr>
        <w:t>ớ</w:t>
      </w:r>
      <w:r w:rsidR="00422241" w:rsidRPr="00195AB7">
        <w:rPr>
          <w:rFonts w:ascii="Times New Roman" w:hAnsi="Times New Roman"/>
          <w:szCs w:val="28"/>
        </w:rPr>
        <w:t>i th</w:t>
      </w:r>
      <w:r w:rsidR="00422241" w:rsidRPr="00195AB7">
        <w:rPr>
          <w:rFonts w:ascii="Times New Roman" w:hAnsi="Times New Roman" w:cs=".VnTime"/>
          <w:szCs w:val="28"/>
        </w:rPr>
        <w:t>á</w:t>
      </w:r>
      <w:r w:rsidR="00422241" w:rsidRPr="00195AB7">
        <w:rPr>
          <w:rFonts w:ascii="Times New Roman" w:hAnsi="Times New Roman"/>
          <w:szCs w:val="28"/>
        </w:rPr>
        <w:t>ng trước v</w:t>
      </w:r>
      <w:r w:rsidR="00422241" w:rsidRPr="00195AB7">
        <w:rPr>
          <w:rFonts w:ascii="Times New Roman" w:hAnsi="Times New Roman" w:cs="Arial"/>
          <w:szCs w:val="28"/>
        </w:rPr>
        <w:t>à</w:t>
      </w:r>
      <w:r w:rsidR="00422241" w:rsidRPr="00195AB7">
        <w:rPr>
          <w:rFonts w:ascii="Times New Roman" w:hAnsi="Times New Roman"/>
          <w:szCs w:val="28"/>
        </w:rPr>
        <w:t xml:space="preserve"> tăng 1,05% so cùng k</w:t>
      </w:r>
      <w:r w:rsidR="00422241" w:rsidRPr="00195AB7">
        <w:rPr>
          <w:rFonts w:ascii="Times New Roman" w:hAnsi="Times New Roman" w:cs="Arial"/>
          <w:szCs w:val="28"/>
        </w:rPr>
        <w:t>ỳ</w:t>
      </w:r>
      <w:r w:rsidR="00422241" w:rsidRPr="00195AB7">
        <w:rPr>
          <w:rFonts w:ascii="Times New Roman" w:hAnsi="Times New Roman"/>
          <w:szCs w:val="28"/>
        </w:rPr>
        <w:t>.</w:t>
      </w:r>
      <w:r w:rsidR="00422241">
        <w:rPr>
          <w:rFonts w:ascii="Times New Roman" w:hAnsi="Times New Roman"/>
          <w:color w:val="000000" w:themeColor="text1"/>
          <w:szCs w:val="28"/>
        </w:rPr>
        <w:t xml:space="preserve"> </w:t>
      </w:r>
      <w:r w:rsidR="00422241" w:rsidRPr="00195AB7">
        <w:rPr>
          <w:rFonts w:ascii="Times New Roman" w:hAnsi="Times New Roman"/>
          <w:szCs w:val="28"/>
        </w:rPr>
        <w:t>So v</w:t>
      </w:r>
      <w:r w:rsidR="00422241" w:rsidRPr="00195AB7">
        <w:rPr>
          <w:rFonts w:ascii="Times New Roman" w:hAnsi="Times New Roman" w:cs="Arial"/>
          <w:szCs w:val="28"/>
        </w:rPr>
        <w:t>ớ</w:t>
      </w:r>
      <w:r w:rsidR="00422241" w:rsidRPr="00195AB7">
        <w:rPr>
          <w:rFonts w:ascii="Times New Roman" w:hAnsi="Times New Roman"/>
          <w:szCs w:val="28"/>
        </w:rPr>
        <w:t>i th</w:t>
      </w:r>
      <w:r w:rsidR="00422241" w:rsidRPr="00195AB7">
        <w:rPr>
          <w:rFonts w:ascii="Times New Roman" w:hAnsi="Times New Roman" w:cs=".VnTime"/>
          <w:szCs w:val="28"/>
        </w:rPr>
        <w:t>á</w:t>
      </w:r>
      <w:r w:rsidR="00422241" w:rsidRPr="00195AB7">
        <w:rPr>
          <w:rFonts w:ascii="Times New Roman" w:hAnsi="Times New Roman"/>
          <w:szCs w:val="28"/>
        </w:rPr>
        <w:t xml:space="preserve">ng </w:t>
      </w:r>
      <w:r w:rsidR="00422241">
        <w:rPr>
          <w:rFonts w:ascii="Times New Roman" w:hAnsi="Times New Roman"/>
          <w:szCs w:val="28"/>
        </w:rPr>
        <w:t>trước</w:t>
      </w:r>
      <w:r w:rsidR="00422241" w:rsidRPr="00195AB7">
        <w:rPr>
          <w:rFonts w:ascii="Times New Roman" w:hAnsi="Times New Roman"/>
          <w:szCs w:val="28"/>
        </w:rPr>
        <w:t>, 14 ngành công nghiệp cấp 2 có chỉ số tiêu thụ tăng</w:t>
      </w:r>
      <w:r w:rsidR="00422241">
        <w:rPr>
          <w:rFonts w:ascii="Times New Roman" w:hAnsi="Times New Roman"/>
          <w:szCs w:val="28"/>
        </w:rPr>
        <w:t xml:space="preserve"> với</w:t>
      </w:r>
      <w:r w:rsidR="00422241" w:rsidRPr="00195AB7">
        <w:rPr>
          <w:rFonts w:ascii="Times New Roman" w:hAnsi="Times New Roman"/>
          <w:szCs w:val="28"/>
        </w:rPr>
        <w:t xml:space="preserve"> một số ngành t</w:t>
      </w:r>
      <w:r w:rsidR="00422241" w:rsidRPr="00195AB7">
        <w:rPr>
          <w:rFonts w:ascii="Times New Roman" w:hAnsi="Times New Roman" w:hint="eastAsia"/>
          <w:szCs w:val="28"/>
        </w:rPr>
        <w:t>ă</w:t>
      </w:r>
      <w:r w:rsidR="00422241" w:rsidRPr="00195AB7">
        <w:rPr>
          <w:rFonts w:ascii="Times New Roman" w:hAnsi="Times New Roman"/>
          <w:szCs w:val="28"/>
        </w:rPr>
        <w:t xml:space="preserve">ng cao </w:t>
      </w:r>
      <w:r w:rsidR="00422241">
        <w:rPr>
          <w:rFonts w:ascii="Times New Roman" w:hAnsi="Times New Roman"/>
          <w:szCs w:val="28"/>
        </w:rPr>
        <w:t>là</w:t>
      </w:r>
      <w:r w:rsidR="00422241" w:rsidRPr="00195AB7">
        <w:rPr>
          <w:rFonts w:ascii="Times New Roman" w:hAnsi="Times New Roman"/>
          <w:szCs w:val="28"/>
        </w:rPr>
        <w:t xml:space="preserve">: Sản xuất xe có động cơ tăng 31,77%; sản xuất phương tiện vận tải khác tăng 27,37%; sản xuất sản phẩm từ kim loại </w:t>
      </w:r>
      <w:r w:rsidR="00422241" w:rsidRPr="00195AB7">
        <w:rPr>
          <w:rFonts w:ascii="Times New Roman" w:hAnsi="Times New Roman" w:hint="eastAsia"/>
          <w:szCs w:val="28"/>
        </w:rPr>
        <w:t>đú</w:t>
      </w:r>
      <w:r w:rsidR="00422241" w:rsidRPr="00195AB7">
        <w:rPr>
          <w:rFonts w:ascii="Times New Roman" w:hAnsi="Times New Roman"/>
          <w:szCs w:val="28"/>
        </w:rPr>
        <w:t>c sẵn (trừ máy móc, thiết bị) tăng 13,64%;... 04 ngành còn lại có chỉ số tiêu thụ giảm, trong đó, giảm mạnh nhất ở 02 ngành: Sản xuất máy móc, thiết bị ch</w:t>
      </w:r>
      <w:r w:rsidR="00422241" w:rsidRPr="00195AB7">
        <w:rPr>
          <w:rFonts w:ascii="Times New Roman" w:hAnsi="Times New Roman" w:hint="eastAsia"/>
          <w:szCs w:val="28"/>
        </w:rPr>
        <w:t>ư</w:t>
      </w:r>
      <w:r w:rsidR="00422241" w:rsidRPr="00195AB7">
        <w:rPr>
          <w:rFonts w:ascii="Times New Roman" w:hAnsi="Times New Roman"/>
          <w:szCs w:val="28"/>
        </w:rPr>
        <w:t xml:space="preserve">a </w:t>
      </w:r>
      <w:r w:rsidR="00422241" w:rsidRPr="00195AB7">
        <w:rPr>
          <w:rFonts w:ascii="Times New Roman" w:hAnsi="Times New Roman" w:hint="eastAsia"/>
          <w:szCs w:val="28"/>
        </w:rPr>
        <w:t>đư</w:t>
      </w:r>
      <w:r w:rsidR="00422241" w:rsidRPr="00195AB7">
        <w:rPr>
          <w:rFonts w:ascii="Times New Roman" w:hAnsi="Times New Roman"/>
          <w:szCs w:val="28"/>
        </w:rPr>
        <w:t xml:space="preserve">ợc phân vào </w:t>
      </w:r>
      <w:r w:rsidR="00422241" w:rsidRPr="00195AB7">
        <w:rPr>
          <w:rFonts w:ascii="Times New Roman" w:hAnsi="Times New Roman" w:hint="eastAsia"/>
          <w:szCs w:val="28"/>
        </w:rPr>
        <w:t>đâ</w:t>
      </w:r>
      <w:r w:rsidR="00422241" w:rsidRPr="00195AB7">
        <w:rPr>
          <w:rFonts w:ascii="Times New Roman" w:hAnsi="Times New Roman"/>
          <w:szCs w:val="28"/>
        </w:rPr>
        <w:t>u và ngành sản xuất trang phục với tỷ lệ giảm lần lượt là 52,39% và 13,29%.</w:t>
      </w:r>
    </w:p>
    <w:p w14:paraId="270D757B" w14:textId="112014FE" w:rsidR="00422241" w:rsidRPr="00422241" w:rsidRDefault="00DA69B9" w:rsidP="00422241">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bCs/>
          <w:i/>
          <w:color w:val="000000" w:themeColor="text1"/>
          <w:szCs w:val="28"/>
        </w:rPr>
        <w:t xml:space="preserve">Chỉ số tồn kho toàn ngành công nghiệp chế biến, chế tạo tháng </w:t>
      </w:r>
      <w:r w:rsidR="008F2374" w:rsidRPr="004819CD">
        <w:rPr>
          <w:rFonts w:ascii="Times New Roman" w:hAnsi="Times New Roman"/>
          <w:bCs/>
          <w:i/>
          <w:color w:val="000000" w:themeColor="text1"/>
          <w:szCs w:val="28"/>
        </w:rPr>
        <w:t>Mười</w:t>
      </w:r>
      <w:r w:rsidRPr="004819CD">
        <w:rPr>
          <w:rFonts w:ascii="Times New Roman" w:hAnsi="Times New Roman"/>
          <w:bCs/>
          <w:iCs/>
          <w:color w:val="000000" w:themeColor="text1"/>
          <w:szCs w:val="28"/>
        </w:rPr>
        <w:t xml:space="preserve"> </w:t>
      </w:r>
      <w:r w:rsidR="00422241">
        <w:rPr>
          <w:rFonts w:ascii="Times New Roman" w:hAnsi="Times New Roman"/>
          <w:bCs/>
          <w:iCs/>
          <w:color w:val="000000" w:themeColor="text1"/>
          <w:szCs w:val="28"/>
        </w:rPr>
        <w:t xml:space="preserve">một </w:t>
      </w:r>
      <w:r w:rsidR="00422241" w:rsidRPr="00195AB7">
        <w:rPr>
          <w:rFonts w:ascii="Times New Roman" w:hAnsi="Times New Roman"/>
          <w:spacing w:val="-2"/>
          <w:szCs w:val="28"/>
        </w:rPr>
        <w:t>tăng 5,88% so v</w:t>
      </w:r>
      <w:r w:rsidR="00422241" w:rsidRPr="00195AB7">
        <w:rPr>
          <w:rFonts w:ascii="Times New Roman" w:hAnsi="Times New Roman" w:cs="Arial"/>
          <w:spacing w:val="-2"/>
          <w:szCs w:val="28"/>
        </w:rPr>
        <w:t>ớ</w:t>
      </w:r>
      <w:r w:rsidR="00422241" w:rsidRPr="00195AB7">
        <w:rPr>
          <w:rFonts w:ascii="Times New Roman" w:hAnsi="Times New Roman"/>
          <w:spacing w:val="-2"/>
          <w:szCs w:val="28"/>
        </w:rPr>
        <w:t>i th</w:t>
      </w:r>
      <w:r w:rsidR="00422241" w:rsidRPr="00195AB7">
        <w:rPr>
          <w:rFonts w:ascii="Times New Roman" w:hAnsi="Times New Roman" w:cs=".VnTime"/>
          <w:spacing w:val="-2"/>
          <w:szCs w:val="28"/>
        </w:rPr>
        <w:t>á</w:t>
      </w:r>
      <w:r w:rsidR="00422241" w:rsidRPr="00195AB7">
        <w:rPr>
          <w:rFonts w:ascii="Times New Roman" w:hAnsi="Times New Roman"/>
          <w:spacing w:val="-2"/>
          <w:szCs w:val="28"/>
        </w:rPr>
        <w:t>ng tr</w:t>
      </w:r>
      <w:r w:rsidR="00422241" w:rsidRPr="00195AB7">
        <w:rPr>
          <w:rFonts w:ascii="Times New Roman" w:hAnsi="Times New Roman" w:cs="Arial"/>
          <w:spacing w:val="-2"/>
          <w:szCs w:val="28"/>
        </w:rPr>
        <w:t>ướ</w:t>
      </w:r>
      <w:r w:rsidR="00422241" w:rsidRPr="00195AB7">
        <w:rPr>
          <w:rFonts w:ascii="Times New Roman" w:hAnsi="Times New Roman"/>
          <w:spacing w:val="-2"/>
          <w:szCs w:val="28"/>
        </w:rPr>
        <w:t>c v</w:t>
      </w:r>
      <w:r w:rsidR="00422241" w:rsidRPr="00195AB7">
        <w:rPr>
          <w:rFonts w:ascii="Times New Roman" w:hAnsi="Times New Roman" w:cs="Arial"/>
          <w:spacing w:val="-2"/>
          <w:szCs w:val="28"/>
        </w:rPr>
        <w:t>à</w:t>
      </w:r>
      <w:r w:rsidR="00422241" w:rsidRPr="00195AB7">
        <w:rPr>
          <w:rFonts w:ascii="Times New Roman" w:hAnsi="Times New Roman"/>
          <w:spacing w:val="-2"/>
          <w:szCs w:val="28"/>
        </w:rPr>
        <w:t xml:space="preserve"> giảm 56,48% so v</w:t>
      </w:r>
      <w:r w:rsidR="00422241" w:rsidRPr="00195AB7">
        <w:rPr>
          <w:rFonts w:ascii="Times New Roman" w:hAnsi="Times New Roman" w:cs="Arial"/>
          <w:spacing w:val="-2"/>
          <w:szCs w:val="28"/>
        </w:rPr>
        <w:t>ớ</w:t>
      </w:r>
      <w:r w:rsidR="00422241" w:rsidRPr="00195AB7">
        <w:rPr>
          <w:rFonts w:ascii="Times New Roman" w:hAnsi="Times New Roman"/>
          <w:spacing w:val="-2"/>
          <w:szCs w:val="28"/>
        </w:rPr>
        <w:t>i c</w:t>
      </w:r>
      <w:r w:rsidR="00422241" w:rsidRPr="00195AB7">
        <w:rPr>
          <w:rFonts w:ascii="Times New Roman" w:hAnsi="Times New Roman" w:cs=".VnTime"/>
          <w:spacing w:val="-2"/>
          <w:szCs w:val="28"/>
        </w:rPr>
        <w:t>ù</w:t>
      </w:r>
      <w:r w:rsidR="00422241" w:rsidRPr="00195AB7">
        <w:rPr>
          <w:rFonts w:ascii="Times New Roman" w:hAnsi="Times New Roman"/>
          <w:spacing w:val="-2"/>
          <w:szCs w:val="28"/>
        </w:rPr>
        <w:t>ng k</w:t>
      </w:r>
      <w:r w:rsidR="00422241" w:rsidRPr="00195AB7">
        <w:rPr>
          <w:rFonts w:ascii="Times New Roman" w:hAnsi="Times New Roman" w:cs="Arial"/>
          <w:spacing w:val="-2"/>
          <w:szCs w:val="28"/>
        </w:rPr>
        <w:t>ỳ năm trước.</w:t>
      </w:r>
      <w:r w:rsidR="00422241" w:rsidRPr="00195AB7">
        <w:rPr>
          <w:rFonts w:ascii="Times New Roman" w:hAnsi="Times New Roman"/>
          <w:spacing w:val="-2"/>
          <w:szCs w:val="28"/>
        </w:rPr>
        <w:t xml:space="preserve"> </w:t>
      </w:r>
      <w:r w:rsidR="00422241" w:rsidRPr="00195AB7">
        <w:rPr>
          <w:rFonts w:ascii="Times New Roman" w:hAnsi="Times New Roman"/>
          <w:szCs w:val="28"/>
        </w:rPr>
        <w:t>So v</w:t>
      </w:r>
      <w:r w:rsidR="00422241" w:rsidRPr="00195AB7">
        <w:rPr>
          <w:rFonts w:ascii="Times New Roman" w:hAnsi="Times New Roman" w:cs="Arial"/>
          <w:szCs w:val="28"/>
        </w:rPr>
        <w:t>ớ</w:t>
      </w:r>
      <w:r w:rsidR="00422241" w:rsidRPr="00195AB7">
        <w:rPr>
          <w:rFonts w:ascii="Times New Roman" w:hAnsi="Times New Roman"/>
          <w:szCs w:val="28"/>
        </w:rPr>
        <w:t>i th</w:t>
      </w:r>
      <w:r w:rsidR="00422241" w:rsidRPr="00195AB7">
        <w:rPr>
          <w:rFonts w:ascii="Times New Roman" w:hAnsi="Times New Roman" w:cs=".VnTime"/>
          <w:szCs w:val="28"/>
        </w:rPr>
        <w:t>á</w:t>
      </w:r>
      <w:r w:rsidR="00422241" w:rsidRPr="00195AB7">
        <w:rPr>
          <w:rFonts w:ascii="Times New Roman" w:hAnsi="Times New Roman"/>
          <w:szCs w:val="28"/>
        </w:rPr>
        <w:t>ng tr</w:t>
      </w:r>
      <w:r w:rsidR="00422241" w:rsidRPr="00195AB7">
        <w:rPr>
          <w:rFonts w:ascii="Times New Roman" w:hAnsi="Times New Roman" w:cs="Arial"/>
          <w:szCs w:val="28"/>
        </w:rPr>
        <w:t>ướ</w:t>
      </w:r>
      <w:r w:rsidR="00422241" w:rsidRPr="00195AB7">
        <w:rPr>
          <w:rFonts w:ascii="Times New Roman" w:hAnsi="Times New Roman"/>
          <w:szCs w:val="28"/>
        </w:rPr>
        <w:t>c, 09 ng</w:t>
      </w:r>
      <w:r w:rsidR="00422241" w:rsidRPr="00195AB7">
        <w:rPr>
          <w:rFonts w:ascii="Times New Roman" w:hAnsi="Times New Roman" w:cs="Arial"/>
          <w:szCs w:val="28"/>
        </w:rPr>
        <w:t>à</w:t>
      </w:r>
      <w:r w:rsidR="00422241" w:rsidRPr="00195AB7">
        <w:rPr>
          <w:rFonts w:ascii="Times New Roman" w:hAnsi="Times New Roman"/>
          <w:szCs w:val="28"/>
        </w:rPr>
        <w:t>nh c</w:t>
      </w:r>
      <w:r w:rsidR="00422241" w:rsidRPr="00195AB7">
        <w:rPr>
          <w:rFonts w:ascii="Times New Roman" w:hAnsi="Times New Roman" w:cs=".VnTime"/>
          <w:szCs w:val="28"/>
        </w:rPr>
        <w:t>ô</w:t>
      </w:r>
      <w:r w:rsidR="00422241" w:rsidRPr="00195AB7">
        <w:rPr>
          <w:rFonts w:ascii="Times New Roman" w:hAnsi="Times New Roman"/>
          <w:szCs w:val="28"/>
        </w:rPr>
        <w:t>ng nghi</w:t>
      </w:r>
      <w:r w:rsidR="00422241" w:rsidRPr="00195AB7">
        <w:rPr>
          <w:rFonts w:ascii="Times New Roman" w:hAnsi="Times New Roman" w:cs="Arial"/>
          <w:szCs w:val="28"/>
        </w:rPr>
        <w:t>ệ</w:t>
      </w:r>
      <w:r w:rsidR="00422241" w:rsidRPr="00195AB7">
        <w:rPr>
          <w:rFonts w:ascii="Times New Roman" w:hAnsi="Times New Roman"/>
          <w:szCs w:val="28"/>
        </w:rPr>
        <w:t>p c</w:t>
      </w:r>
      <w:r w:rsidR="00422241" w:rsidRPr="00195AB7">
        <w:rPr>
          <w:rFonts w:ascii="Times New Roman" w:hAnsi="Times New Roman" w:cs=".VnTime"/>
          <w:szCs w:val="28"/>
        </w:rPr>
        <w:t>ó</w:t>
      </w:r>
      <w:r w:rsidR="00422241" w:rsidRPr="00195AB7">
        <w:rPr>
          <w:rFonts w:ascii="Times New Roman" w:hAnsi="Times New Roman"/>
          <w:szCs w:val="28"/>
        </w:rPr>
        <w:t xml:space="preserve"> ch</w:t>
      </w:r>
      <w:r w:rsidR="00422241" w:rsidRPr="00195AB7">
        <w:rPr>
          <w:rFonts w:ascii="Times New Roman" w:hAnsi="Times New Roman" w:cs="Arial"/>
          <w:szCs w:val="28"/>
        </w:rPr>
        <w:t>ỉ</w:t>
      </w:r>
      <w:r w:rsidR="00422241" w:rsidRPr="00195AB7">
        <w:rPr>
          <w:rFonts w:ascii="Times New Roman" w:hAnsi="Times New Roman"/>
          <w:szCs w:val="28"/>
        </w:rPr>
        <w:t xml:space="preserve"> s</w:t>
      </w:r>
      <w:r w:rsidR="00422241" w:rsidRPr="00195AB7">
        <w:rPr>
          <w:rFonts w:ascii="Times New Roman" w:hAnsi="Times New Roman" w:cs="Arial"/>
          <w:szCs w:val="28"/>
        </w:rPr>
        <w:t>ố</w:t>
      </w:r>
      <w:r w:rsidR="00422241" w:rsidRPr="00195AB7">
        <w:rPr>
          <w:rFonts w:ascii="Times New Roman" w:hAnsi="Times New Roman"/>
          <w:szCs w:val="28"/>
        </w:rPr>
        <w:t xml:space="preserve"> t</w:t>
      </w:r>
      <w:r w:rsidR="00422241" w:rsidRPr="00195AB7">
        <w:rPr>
          <w:rFonts w:ascii="Times New Roman" w:hAnsi="Times New Roman" w:cs="Arial"/>
          <w:szCs w:val="28"/>
        </w:rPr>
        <w:t>ồ</w:t>
      </w:r>
      <w:r w:rsidR="00422241" w:rsidRPr="00195AB7">
        <w:rPr>
          <w:rFonts w:ascii="Times New Roman" w:hAnsi="Times New Roman"/>
          <w:szCs w:val="28"/>
        </w:rPr>
        <w:t>n kho t</w:t>
      </w:r>
      <w:r w:rsidR="00422241" w:rsidRPr="00195AB7">
        <w:rPr>
          <w:rFonts w:ascii="Times New Roman" w:hAnsi="Times New Roman" w:cs="Arial"/>
          <w:szCs w:val="28"/>
        </w:rPr>
        <w:t>ă</w:t>
      </w:r>
      <w:r w:rsidR="00422241" w:rsidRPr="00195AB7">
        <w:rPr>
          <w:rFonts w:ascii="Times New Roman" w:hAnsi="Times New Roman"/>
          <w:szCs w:val="28"/>
        </w:rPr>
        <w:t>ng, 0</w:t>
      </w:r>
      <w:r w:rsidR="00422241">
        <w:rPr>
          <w:rFonts w:ascii="Times New Roman" w:hAnsi="Times New Roman"/>
          <w:szCs w:val="28"/>
        </w:rPr>
        <w:t>7</w:t>
      </w:r>
      <w:r w:rsidR="00422241" w:rsidRPr="00195AB7">
        <w:rPr>
          <w:rFonts w:ascii="Times New Roman" w:hAnsi="Times New Roman"/>
          <w:szCs w:val="28"/>
        </w:rPr>
        <w:t xml:space="preserve"> ng</w:t>
      </w:r>
      <w:r w:rsidR="00422241" w:rsidRPr="00195AB7">
        <w:rPr>
          <w:rFonts w:ascii="Times New Roman" w:hAnsi="Times New Roman" w:cs="Arial"/>
          <w:szCs w:val="28"/>
        </w:rPr>
        <w:t>à</w:t>
      </w:r>
      <w:r w:rsidR="00422241" w:rsidRPr="00195AB7">
        <w:rPr>
          <w:rFonts w:ascii="Times New Roman" w:hAnsi="Times New Roman"/>
          <w:szCs w:val="28"/>
        </w:rPr>
        <w:t>nh c</w:t>
      </w:r>
      <w:r w:rsidR="00422241" w:rsidRPr="00195AB7">
        <w:rPr>
          <w:rFonts w:ascii="Times New Roman" w:hAnsi="Times New Roman" w:cs=".VnTime"/>
          <w:szCs w:val="28"/>
        </w:rPr>
        <w:t>ô</w:t>
      </w:r>
      <w:r w:rsidR="00422241" w:rsidRPr="00195AB7">
        <w:rPr>
          <w:rFonts w:ascii="Times New Roman" w:hAnsi="Times New Roman"/>
          <w:szCs w:val="28"/>
        </w:rPr>
        <w:t>ng nghi</w:t>
      </w:r>
      <w:r w:rsidR="00422241" w:rsidRPr="00195AB7">
        <w:rPr>
          <w:rFonts w:ascii="Times New Roman" w:hAnsi="Times New Roman" w:cs="Arial"/>
          <w:szCs w:val="28"/>
        </w:rPr>
        <w:t>ệ</w:t>
      </w:r>
      <w:r w:rsidR="00422241" w:rsidRPr="00195AB7">
        <w:rPr>
          <w:rFonts w:ascii="Times New Roman" w:hAnsi="Times New Roman"/>
          <w:szCs w:val="28"/>
        </w:rPr>
        <w:t>p c</w:t>
      </w:r>
      <w:r w:rsidR="00422241" w:rsidRPr="00195AB7">
        <w:rPr>
          <w:rFonts w:ascii="Times New Roman" w:hAnsi="Times New Roman" w:cs=".VnTime"/>
          <w:szCs w:val="28"/>
        </w:rPr>
        <w:t>ó</w:t>
      </w:r>
      <w:r w:rsidR="00422241" w:rsidRPr="00195AB7">
        <w:rPr>
          <w:rFonts w:ascii="Times New Roman" w:hAnsi="Times New Roman"/>
          <w:szCs w:val="28"/>
        </w:rPr>
        <w:t xml:space="preserve"> ch</w:t>
      </w:r>
      <w:r w:rsidR="00422241" w:rsidRPr="00195AB7">
        <w:rPr>
          <w:rFonts w:ascii="Times New Roman" w:hAnsi="Times New Roman" w:cs="Arial"/>
          <w:szCs w:val="28"/>
        </w:rPr>
        <w:t>ỉ</w:t>
      </w:r>
      <w:r w:rsidR="00422241" w:rsidRPr="00195AB7">
        <w:rPr>
          <w:rFonts w:ascii="Times New Roman" w:hAnsi="Times New Roman"/>
          <w:szCs w:val="28"/>
        </w:rPr>
        <w:t xml:space="preserve"> s</w:t>
      </w:r>
      <w:r w:rsidR="00422241" w:rsidRPr="00195AB7">
        <w:rPr>
          <w:rFonts w:ascii="Times New Roman" w:hAnsi="Times New Roman" w:cs="Arial"/>
          <w:szCs w:val="28"/>
        </w:rPr>
        <w:t>ố</w:t>
      </w:r>
      <w:r w:rsidR="00422241" w:rsidRPr="00195AB7">
        <w:rPr>
          <w:rFonts w:ascii="Times New Roman" w:hAnsi="Times New Roman"/>
          <w:szCs w:val="28"/>
        </w:rPr>
        <w:t xml:space="preserve"> t</w:t>
      </w:r>
      <w:r w:rsidR="00422241" w:rsidRPr="00195AB7">
        <w:rPr>
          <w:rFonts w:ascii="Times New Roman" w:hAnsi="Times New Roman" w:cs="Arial"/>
          <w:szCs w:val="28"/>
        </w:rPr>
        <w:t>ồ</w:t>
      </w:r>
      <w:r w:rsidR="00422241" w:rsidRPr="00195AB7">
        <w:rPr>
          <w:rFonts w:ascii="Times New Roman" w:hAnsi="Times New Roman"/>
          <w:szCs w:val="28"/>
        </w:rPr>
        <w:t>n kho giảm</w:t>
      </w:r>
      <w:r w:rsidR="00422241">
        <w:rPr>
          <w:rFonts w:ascii="Times New Roman" w:hAnsi="Times New Roman"/>
          <w:szCs w:val="28"/>
        </w:rPr>
        <w:t>, 02 ngành giữ mức ổn định.</w:t>
      </w:r>
      <w:r w:rsidR="00422241" w:rsidRPr="00195AB7">
        <w:rPr>
          <w:rFonts w:ascii="Times New Roman" w:hAnsi="Times New Roman"/>
          <w:szCs w:val="28"/>
        </w:rPr>
        <w:t xml:space="preserve"> </w:t>
      </w:r>
      <w:r w:rsidR="00422241">
        <w:rPr>
          <w:rFonts w:ascii="Times New Roman" w:hAnsi="Times New Roman"/>
          <w:szCs w:val="28"/>
        </w:rPr>
        <w:t>M</w:t>
      </w:r>
      <w:r w:rsidR="00422241" w:rsidRPr="00195AB7">
        <w:rPr>
          <w:rFonts w:ascii="Times New Roman" w:hAnsi="Times New Roman" w:cs="Arial"/>
          <w:szCs w:val="28"/>
        </w:rPr>
        <w:t>ộ</w:t>
      </w:r>
      <w:r w:rsidR="00422241" w:rsidRPr="00195AB7">
        <w:rPr>
          <w:rFonts w:ascii="Times New Roman" w:hAnsi="Times New Roman"/>
          <w:szCs w:val="28"/>
        </w:rPr>
        <w:t>t s</w:t>
      </w:r>
      <w:r w:rsidR="00422241" w:rsidRPr="00195AB7">
        <w:rPr>
          <w:rFonts w:ascii="Times New Roman" w:hAnsi="Times New Roman" w:cs="Arial"/>
          <w:szCs w:val="28"/>
        </w:rPr>
        <w:t>ố</w:t>
      </w:r>
      <w:r w:rsidR="00422241" w:rsidRPr="00195AB7">
        <w:rPr>
          <w:rFonts w:ascii="Times New Roman" w:hAnsi="Times New Roman"/>
          <w:szCs w:val="28"/>
        </w:rPr>
        <w:t xml:space="preserve"> ng</w:t>
      </w:r>
      <w:r w:rsidR="00422241" w:rsidRPr="00195AB7">
        <w:rPr>
          <w:rFonts w:ascii="Times New Roman" w:hAnsi="Times New Roman" w:cs="Arial"/>
          <w:szCs w:val="28"/>
        </w:rPr>
        <w:t>à</w:t>
      </w:r>
      <w:r w:rsidR="00422241" w:rsidRPr="00195AB7">
        <w:rPr>
          <w:rFonts w:ascii="Times New Roman" w:hAnsi="Times New Roman"/>
          <w:szCs w:val="28"/>
        </w:rPr>
        <w:t>nh c</w:t>
      </w:r>
      <w:r w:rsidR="00422241" w:rsidRPr="00195AB7">
        <w:rPr>
          <w:rFonts w:ascii="Times New Roman" w:hAnsi="Times New Roman" w:cs=".VnTime"/>
          <w:szCs w:val="28"/>
        </w:rPr>
        <w:t>ó</w:t>
      </w:r>
      <w:r w:rsidR="00422241" w:rsidRPr="00195AB7">
        <w:rPr>
          <w:rFonts w:ascii="Times New Roman" w:hAnsi="Times New Roman"/>
          <w:szCs w:val="28"/>
        </w:rPr>
        <w:t xml:space="preserve"> ch</w:t>
      </w:r>
      <w:r w:rsidR="00422241" w:rsidRPr="00195AB7">
        <w:rPr>
          <w:rFonts w:ascii="Times New Roman" w:hAnsi="Times New Roman" w:cs="Arial"/>
          <w:szCs w:val="28"/>
        </w:rPr>
        <w:t>ỉ</w:t>
      </w:r>
      <w:r w:rsidR="00422241" w:rsidRPr="00195AB7">
        <w:rPr>
          <w:rFonts w:ascii="Times New Roman" w:hAnsi="Times New Roman"/>
          <w:szCs w:val="28"/>
        </w:rPr>
        <w:t xml:space="preserve"> s</w:t>
      </w:r>
      <w:r w:rsidR="00422241" w:rsidRPr="00195AB7">
        <w:rPr>
          <w:rFonts w:ascii="Times New Roman" w:hAnsi="Times New Roman" w:cs="Arial"/>
          <w:szCs w:val="28"/>
        </w:rPr>
        <w:t>ố</w:t>
      </w:r>
      <w:r w:rsidR="00422241" w:rsidRPr="00195AB7">
        <w:rPr>
          <w:rFonts w:ascii="Times New Roman" w:hAnsi="Times New Roman"/>
          <w:szCs w:val="28"/>
        </w:rPr>
        <w:t xml:space="preserve"> t</w:t>
      </w:r>
      <w:r w:rsidR="00422241" w:rsidRPr="00195AB7">
        <w:rPr>
          <w:rFonts w:ascii="Times New Roman" w:hAnsi="Times New Roman" w:cs="Arial"/>
          <w:szCs w:val="28"/>
        </w:rPr>
        <w:t>ồ</w:t>
      </w:r>
      <w:r w:rsidR="00422241" w:rsidRPr="00195AB7">
        <w:rPr>
          <w:rFonts w:ascii="Times New Roman" w:hAnsi="Times New Roman"/>
          <w:szCs w:val="28"/>
        </w:rPr>
        <w:t>n kho t</w:t>
      </w:r>
      <w:r w:rsidR="00422241" w:rsidRPr="00195AB7">
        <w:rPr>
          <w:rFonts w:ascii="Times New Roman" w:hAnsi="Times New Roman" w:cs="Arial"/>
          <w:szCs w:val="28"/>
        </w:rPr>
        <w:t>ă</w:t>
      </w:r>
      <w:r w:rsidR="00422241" w:rsidRPr="00195AB7">
        <w:rPr>
          <w:rFonts w:ascii="Times New Roman" w:hAnsi="Times New Roman"/>
          <w:szCs w:val="28"/>
        </w:rPr>
        <w:t>ng cao l</w:t>
      </w:r>
      <w:r w:rsidR="00422241" w:rsidRPr="00195AB7">
        <w:rPr>
          <w:rFonts w:ascii="Times New Roman" w:hAnsi="Times New Roman" w:cs="Arial"/>
          <w:szCs w:val="28"/>
        </w:rPr>
        <w:t>à</w:t>
      </w:r>
      <w:r w:rsidR="00422241" w:rsidRPr="00195AB7">
        <w:rPr>
          <w:rFonts w:ascii="Times New Roman" w:hAnsi="Times New Roman"/>
          <w:szCs w:val="28"/>
        </w:rPr>
        <w:t>: Sản xuất phương tiện vận tải khác tăng 203,20%; sản xuất xe có động cơ tăng 81,00%; sản xuất da và các sản phẩm có liên quan tăng 35,12%</w:t>
      </w:r>
      <w:r w:rsidR="00422241">
        <w:rPr>
          <w:rFonts w:ascii="Times New Roman" w:hAnsi="Times New Roman"/>
          <w:szCs w:val="28"/>
        </w:rPr>
        <w:t>. C</w:t>
      </w:r>
      <w:r w:rsidR="00422241" w:rsidRPr="00195AB7">
        <w:rPr>
          <w:rFonts w:ascii="Times New Roman" w:hAnsi="Times New Roman"/>
          <w:szCs w:val="28"/>
        </w:rPr>
        <w:t>ác ng</w:t>
      </w:r>
      <w:r w:rsidR="00422241" w:rsidRPr="00195AB7">
        <w:rPr>
          <w:rFonts w:ascii="Times New Roman" w:hAnsi="Times New Roman" w:cs="Arial"/>
          <w:szCs w:val="28"/>
        </w:rPr>
        <w:t>à</w:t>
      </w:r>
      <w:r w:rsidR="00422241" w:rsidRPr="00195AB7">
        <w:rPr>
          <w:rFonts w:ascii="Times New Roman" w:hAnsi="Times New Roman"/>
          <w:szCs w:val="28"/>
        </w:rPr>
        <w:t>nh c</w:t>
      </w:r>
      <w:r w:rsidR="00422241" w:rsidRPr="00195AB7">
        <w:rPr>
          <w:rFonts w:ascii="Times New Roman" w:hAnsi="Times New Roman" w:cs=".VnTime"/>
          <w:szCs w:val="28"/>
        </w:rPr>
        <w:t>ó</w:t>
      </w:r>
      <w:r w:rsidR="00422241" w:rsidRPr="00195AB7">
        <w:rPr>
          <w:rFonts w:ascii="Times New Roman" w:hAnsi="Times New Roman"/>
          <w:szCs w:val="28"/>
        </w:rPr>
        <w:t xml:space="preserve"> ch</w:t>
      </w:r>
      <w:r w:rsidR="00422241" w:rsidRPr="00195AB7">
        <w:rPr>
          <w:rFonts w:ascii="Times New Roman" w:hAnsi="Times New Roman" w:cs="Arial"/>
          <w:szCs w:val="28"/>
        </w:rPr>
        <w:t>ỉ</w:t>
      </w:r>
      <w:r w:rsidR="00422241" w:rsidRPr="00195AB7">
        <w:rPr>
          <w:rFonts w:ascii="Times New Roman" w:hAnsi="Times New Roman"/>
          <w:szCs w:val="28"/>
        </w:rPr>
        <w:t xml:space="preserve"> s</w:t>
      </w:r>
      <w:r w:rsidR="00422241" w:rsidRPr="00195AB7">
        <w:rPr>
          <w:rFonts w:ascii="Times New Roman" w:hAnsi="Times New Roman" w:cs="Arial"/>
          <w:szCs w:val="28"/>
        </w:rPr>
        <w:t>ố</w:t>
      </w:r>
      <w:r w:rsidR="00422241" w:rsidRPr="00195AB7">
        <w:rPr>
          <w:rFonts w:ascii="Times New Roman" w:hAnsi="Times New Roman"/>
          <w:szCs w:val="28"/>
        </w:rPr>
        <w:t xml:space="preserve"> t</w:t>
      </w:r>
      <w:r w:rsidR="00422241" w:rsidRPr="00195AB7">
        <w:rPr>
          <w:rFonts w:ascii="Times New Roman" w:hAnsi="Times New Roman" w:cs="Arial"/>
          <w:szCs w:val="28"/>
        </w:rPr>
        <w:t>ồ</w:t>
      </w:r>
      <w:r w:rsidR="00422241" w:rsidRPr="00195AB7">
        <w:rPr>
          <w:rFonts w:ascii="Times New Roman" w:hAnsi="Times New Roman"/>
          <w:szCs w:val="28"/>
        </w:rPr>
        <w:t>n kho gi</w:t>
      </w:r>
      <w:r w:rsidR="00422241" w:rsidRPr="00195AB7">
        <w:rPr>
          <w:rFonts w:ascii="Times New Roman" w:hAnsi="Times New Roman" w:cs="Arial"/>
          <w:szCs w:val="28"/>
        </w:rPr>
        <w:t>ả</w:t>
      </w:r>
      <w:r w:rsidR="00422241" w:rsidRPr="00195AB7">
        <w:rPr>
          <w:rFonts w:ascii="Times New Roman" w:hAnsi="Times New Roman"/>
          <w:szCs w:val="28"/>
        </w:rPr>
        <w:t xml:space="preserve">m </w:t>
      </w:r>
      <w:r w:rsidR="00422241" w:rsidRPr="00195AB7">
        <w:rPr>
          <w:rFonts w:ascii="Times New Roman" w:hAnsi="Times New Roman" w:cs="Arial"/>
          <w:szCs w:val="28"/>
        </w:rPr>
        <w:t>đ</w:t>
      </w:r>
      <w:r w:rsidR="00422241" w:rsidRPr="00195AB7">
        <w:rPr>
          <w:rFonts w:ascii="Times New Roman" w:hAnsi="Times New Roman" w:cs=".VnTime"/>
          <w:szCs w:val="28"/>
        </w:rPr>
        <w:t>á</w:t>
      </w:r>
      <w:r w:rsidR="00422241" w:rsidRPr="00195AB7">
        <w:rPr>
          <w:rFonts w:ascii="Times New Roman" w:hAnsi="Times New Roman"/>
          <w:szCs w:val="28"/>
        </w:rPr>
        <w:t>ng k</w:t>
      </w:r>
      <w:r w:rsidR="00422241" w:rsidRPr="00195AB7">
        <w:rPr>
          <w:rFonts w:ascii="Times New Roman" w:hAnsi="Times New Roman" w:cs="Arial"/>
          <w:szCs w:val="28"/>
        </w:rPr>
        <w:t>ể</w:t>
      </w:r>
      <w:r w:rsidR="00422241" w:rsidRPr="00195AB7">
        <w:rPr>
          <w:rFonts w:ascii="Times New Roman" w:hAnsi="Times New Roman"/>
          <w:szCs w:val="28"/>
        </w:rPr>
        <w:t xml:space="preserve"> là: Sản xuất giấy và sản phẩm từ giấy giảm 61,28%; sản xuất thuốc, hóa dược và dược liệu giảm 32,50%; dệt giảm 29,71%./.</w:t>
      </w:r>
    </w:p>
    <w:p w14:paraId="4A3D7AB2" w14:textId="266D67D2" w:rsidR="002A14E6" w:rsidRPr="002A14E6" w:rsidRDefault="002A14E6" w:rsidP="002A14E6">
      <w:pPr>
        <w:pBdr>
          <w:bottom w:val="none" w:sz="4" w:space="31" w:color="000000"/>
        </w:pBdr>
        <w:spacing w:before="120" w:after="120" w:line="281" w:lineRule="auto"/>
        <w:ind w:firstLine="720"/>
        <w:jc w:val="both"/>
        <w:rPr>
          <w:rFonts w:ascii="Times New Roman" w:hAnsi="Times New Roman"/>
          <w:b/>
          <w:bCs/>
          <w:iCs/>
          <w:color w:val="000000" w:themeColor="text1"/>
          <w:szCs w:val="28"/>
        </w:rPr>
      </w:pPr>
      <w:r w:rsidRPr="002A14E6">
        <w:rPr>
          <w:rFonts w:ascii="Times New Roman" w:hAnsi="Times New Roman"/>
          <w:b/>
          <w:bCs/>
          <w:iCs/>
          <w:color w:val="000000" w:themeColor="text1"/>
          <w:szCs w:val="28"/>
        </w:rPr>
        <w:t xml:space="preserve">3. </w:t>
      </w:r>
      <w:r w:rsidR="004D5391" w:rsidRPr="002A14E6">
        <w:rPr>
          <w:rFonts w:ascii="Times New Roman" w:hAnsi="Times New Roman"/>
          <w:b/>
          <w:bCs/>
          <w:iCs/>
          <w:color w:val="000000" w:themeColor="text1"/>
          <w:szCs w:val="28"/>
        </w:rPr>
        <w:t>Đầu tư và phát triển doanh nghiệp</w:t>
      </w:r>
    </w:p>
    <w:p w14:paraId="55521F5E" w14:textId="77777777" w:rsidR="00D50B21" w:rsidRDefault="004D5391" w:rsidP="00D50B21">
      <w:pPr>
        <w:pBdr>
          <w:bottom w:val="none" w:sz="4" w:space="31" w:color="000000"/>
        </w:pBdr>
        <w:spacing w:before="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rPr>
        <w:t xml:space="preserve">3.1. </w:t>
      </w:r>
      <w:r w:rsidRPr="002A14E6">
        <w:rPr>
          <w:rFonts w:ascii="Times New Roman" w:hAnsi="Times New Roman"/>
          <w:b/>
          <w:bCs/>
          <w:i/>
          <w:iCs/>
          <w:color w:val="000000" w:themeColor="text1"/>
          <w:szCs w:val="28"/>
        </w:rPr>
        <w:t>Vốn đầu tư thực hiện thuộc nguồn ngân sách Nhà nước</w:t>
      </w:r>
    </w:p>
    <w:p w14:paraId="340F6468" w14:textId="06C34E20" w:rsidR="00D50B21" w:rsidRDefault="00D50B21" w:rsidP="00D50B21">
      <w:pPr>
        <w:pBdr>
          <w:bottom w:val="none" w:sz="4" w:space="31" w:color="000000"/>
        </w:pBdr>
        <w:spacing w:before="120" w:line="281" w:lineRule="auto"/>
        <w:ind w:firstLine="720"/>
        <w:jc w:val="both"/>
        <w:rPr>
          <w:rFonts w:ascii="Times New Roman" w:hAnsi="Times New Roman"/>
          <w:b/>
          <w:bCs/>
          <w:i/>
          <w:iCs/>
          <w:color w:val="000000" w:themeColor="text1"/>
          <w:szCs w:val="28"/>
        </w:rPr>
      </w:pPr>
      <w:r w:rsidRPr="00D50B21">
        <w:rPr>
          <w:rFonts w:ascii="Times New Roman" w:hAnsi="Times New Roman"/>
          <w:i/>
          <w:iCs/>
          <w:color w:val="000000" w:themeColor="text1"/>
          <w:szCs w:val="28"/>
        </w:rPr>
        <w:t>Tháng 11/2022,</w:t>
      </w:r>
      <w:r>
        <w:rPr>
          <w:rFonts w:ascii="Times New Roman" w:hAnsi="Times New Roman"/>
          <w:b/>
          <w:bCs/>
          <w:i/>
          <w:iCs/>
          <w:color w:val="000000" w:themeColor="text1"/>
          <w:szCs w:val="28"/>
        </w:rPr>
        <w:t xml:space="preserve"> </w:t>
      </w:r>
      <w:r w:rsidR="00801B08">
        <w:rPr>
          <w:rFonts w:ascii="Times New Roman" w:hAnsi="Times New Roman"/>
          <w:i/>
          <w:iCs/>
          <w:lang w:val="nl-NL"/>
        </w:rPr>
        <w:t xml:space="preserve">Tổng </w:t>
      </w:r>
      <w:r w:rsidR="00801B08" w:rsidRPr="00DC309C">
        <w:rPr>
          <w:rFonts w:ascii="Times New Roman" w:hAnsi="Times New Roman"/>
          <w:i/>
          <w:iCs/>
          <w:lang w:val="nl-NL"/>
        </w:rPr>
        <w:t xml:space="preserve">vốn </w:t>
      </w:r>
      <w:r w:rsidR="00801B08" w:rsidRPr="00DC309C">
        <w:rPr>
          <w:rFonts w:ascii="Times New Roman" w:hAnsi="Times New Roman" w:hint="eastAsia"/>
          <w:i/>
          <w:iCs/>
          <w:lang w:val="nl-NL"/>
        </w:rPr>
        <w:t>đ</w:t>
      </w:r>
      <w:r w:rsidR="00801B08" w:rsidRPr="00DC309C">
        <w:rPr>
          <w:rFonts w:ascii="Times New Roman" w:hAnsi="Times New Roman"/>
          <w:i/>
          <w:iCs/>
          <w:lang w:val="nl-NL"/>
        </w:rPr>
        <w:t>ầu t</w:t>
      </w:r>
      <w:r w:rsidR="00801B08" w:rsidRPr="00DC309C">
        <w:rPr>
          <w:rFonts w:ascii="Times New Roman" w:hAnsi="Times New Roman" w:hint="eastAsia"/>
          <w:i/>
          <w:iCs/>
          <w:lang w:val="nl-NL"/>
        </w:rPr>
        <w:t>ư</w:t>
      </w:r>
      <w:r w:rsidR="00801B08" w:rsidRPr="00DC309C">
        <w:rPr>
          <w:rFonts w:ascii="Times New Roman" w:hAnsi="Times New Roman"/>
          <w:i/>
          <w:iCs/>
          <w:lang w:val="nl-NL"/>
        </w:rPr>
        <w:t xml:space="preserve"> thuộc nguồn vốn ngân sách Nhà n</w:t>
      </w:r>
      <w:r w:rsidR="00801B08" w:rsidRPr="00DC309C">
        <w:rPr>
          <w:rFonts w:ascii="Times New Roman" w:hAnsi="Times New Roman" w:hint="eastAsia"/>
          <w:i/>
          <w:iCs/>
          <w:lang w:val="nl-NL"/>
        </w:rPr>
        <w:t>ư</w:t>
      </w:r>
      <w:r w:rsidR="00801B08" w:rsidRPr="00DC309C">
        <w:rPr>
          <w:rFonts w:ascii="Times New Roman" w:hAnsi="Times New Roman"/>
          <w:i/>
          <w:iCs/>
          <w:lang w:val="nl-NL"/>
        </w:rPr>
        <w:t xml:space="preserve">ớc do </w:t>
      </w:r>
      <w:r w:rsidR="00801B08" w:rsidRPr="00DC309C">
        <w:rPr>
          <w:rFonts w:ascii="Times New Roman" w:hAnsi="Times New Roman" w:hint="eastAsia"/>
          <w:i/>
          <w:iCs/>
          <w:lang w:val="nl-NL"/>
        </w:rPr>
        <w:t>đ</w:t>
      </w:r>
      <w:r w:rsidR="00801B08" w:rsidRPr="00DC309C">
        <w:rPr>
          <w:rFonts w:ascii="Times New Roman" w:hAnsi="Times New Roman"/>
          <w:i/>
          <w:iCs/>
          <w:lang w:val="nl-NL"/>
        </w:rPr>
        <w:t>ịa ph</w:t>
      </w:r>
      <w:r w:rsidR="00801B08" w:rsidRPr="00DC309C">
        <w:rPr>
          <w:rFonts w:ascii="Times New Roman" w:hAnsi="Times New Roman" w:hint="eastAsia"/>
          <w:i/>
          <w:iCs/>
          <w:lang w:val="nl-NL"/>
        </w:rPr>
        <w:t>ươ</w:t>
      </w:r>
      <w:r w:rsidR="00801B08" w:rsidRPr="00DC309C">
        <w:rPr>
          <w:rFonts w:ascii="Times New Roman" w:hAnsi="Times New Roman"/>
          <w:i/>
          <w:iCs/>
          <w:lang w:val="nl-NL"/>
        </w:rPr>
        <w:t>ng quản lý tiếp tục duy trì xu hướng tăng và là tháng thứ 11 tăng liên tiếp kể từ đầu năm</w:t>
      </w:r>
      <w:r>
        <w:rPr>
          <w:rFonts w:ascii="Times New Roman" w:hAnsi="Times New Roman"/>
          <w:i/>
          <w:iCs/>
          <w:lang w:val="nl-NL"/>
        </w:rPr>
        <w:t>.</w:t>
      </w:r>
      <w:r w:rsidR="00801B08" w:rsidRPr="00DC309C">
        <w:rPr>
          <w:rFonts w:ascii="Times New Roman" w:hAnsi="Times New Roman"/>
          <w:i/>
          <w:iCs/>
          <w:lang w:val="nl-NL"/>
        </w:rPr>
        <w:t xml:space="preserve"> </w:t>
      </w:r>
      <w:r>
        <w:rPr>
          <w:rFonts w:ascii="Times New Roman" w:hAnsi="Times New Roman"/>
          <w:i/>
          <w:iCs/>
          <w:lang w:val="nl-NL"/>
        </w:rPr>
        <w:t>T</w:t>
      </w:r>
      <w:r w:rsidR="00801B08" w:rsidRPr="00DC309C">
        <w:rPr>
          <w:rFonts w:ascii="Times New Roman" w:hAnsi="Times New Roman"/>
          <w:i/>
          <w:iCs/>
          <w:spacing w:val="-4"/>
          <w:lang w:val="de-DE"/>
        </w:rPr>
        <w:t>ính ch</w:t>
      </w:r>
      <w:r w:rsidR="00801B08">
        <w:rPr>
          <w:rFonts w:ascii="Times New Roman" w:hAnsi="Times New Roman"/>
          <w:i/>
          <w:iCs/>
          <w:spacing w:val="-4"/>
          <w:lang w:val="de-DE"/>
        </w:rPr>
        <w:t>u</w:t>
      </w:r>
      <w:r w:rsidR="00801B08" w:rsidRPr="00DC309C">
        <w:rPr>
          <w:rFonts w:ascii="Times New Roman" w:hAnsi="Times New Roman"/>
          <w:i/>
          <w:iCs/>
          <w:spacing w:val="-4"/>
          <w:lang w:val="de-DE"/>
        </w:rPr>
        <w:t xml:space="preserve">ng 11 tháng đầu năm </w:t>
      </w:r>
      <w:r w:rsidR="00801B08" w:rsidRPr="00DC309C">
        <w:rPr>
          <w:rFonts w:ascii="Times New Roman" w:hAnsi="Times New Roman"/>
          <w:i/>
          <w:iCs/>
          <w:spacing w:val="2"/>
          <w:lang w:val="de-AT"/>
        </w:rPr>
        <w:t>t</w:t>
      </w:r>
      <w:r w:rsidR="00801B08" w:rsidRPr="00DC309C">
        <w:rPr>
          <w:rFonts w:ascii="Times New Roman" w:hAnsi="Times New Roman"/>
          <w:i/>
          <w:iCs/>
          <w:lang w:val="nl-NL"/>
        </w:rPr>
        <w:t xml:space="preserve">ổng vốn </w:t>
      </w:r>
      <w:r w:rsidR="00801B08" w:rsidRPr="00DC309C">
        <w:rPr>
          <w:rFonts w:ascii="Times New Roman" w:hAnsi="Times New Roman" w:hint="eastAsia"/>
          <w:i/>
          <w:iCs/>
          <w:lang w:val="nl-NL"/>
        </w:rPr>
        <w:t>đ</w:t>
      </w:r>
      <w:r w:rsidR="00801B08" w:rsidRPr="00DC309C">
        <w:rPr>
          <w:rFonts w:ascii="Times New Roman" w:hAnsi="Times New Roman"/>
          <w:i/>
          <w:iCs/>
          <w:lang w:val="nl-NL"/>
        </w:rPr>
        <w:t>ầu t</w:t>
      </w:r>
      <w:r w:rsidR="00801B08" w:rsidRPr="00DC309C">
        <w:rPr>
          <w:rFonts w:ascii="Times New Roman" w:hAnsi="Times New Roman" w:hint="eastAsia"/>
          <w:i/>
          <w:iCs/>
          <w:lang w:val="nl-NL"/>
        </w:rPr>
        <w:t>ư</w:t>
      </w:r>
      <w:r w:rsidR="00801B08" w:rsidRPr="00DC309C">
        <w:rPr>
          <w:rFonts w:ascii="Times New Roman" w:hAnsi="Times New Roman"/>
          <w:i/>
          <w:iCs/>
          <w:lang w:val="nl-NL"/>
        </w:rPr>
        <w:t xml:space="preserve"> thuộc nguồn vốn ngân sách Nhà n</w:t>
      </w:r>
      <w:r w:rsidR="00801B08" w:rsidRPr="00DC309C">
        <w:rPr>
          <w:rFonts w:ascii="Times New Roman" w:hAnsi="Times New Roman" w:hint="eastAsia"/>
          <w:i/>
          <w:iCs/>
          <w:lang w:val="nl-NL"/>
        </w:rPr>
        <w:t>ư</w:t>
      </w:r>
      <w:r w:rsidR="00801B08" w:rsidRPr="00DC309C">
        <w:rPr>
          <w:rFonts w:ascii="Times New Roman" w:hAnsi="Times New Roman"/>
          <w:i/>
          <w:iCs/>
          <w:lang w:val="nl-NL"/>
        </w:rPr>
        <w:t xml:space="preserve">ớc do </w:t>
      </w:r>
      <w:r w:rsidR="00801B08" w:rsidRPr="00DC309C">
        <w:rPr>
          <w:rFonts w:ascii="Times New Roman" w:hAnsi="Times New Roman" w:hint="eastAsia"/>
          <w:i/>
          <w:iCs/>
          <w:lang w:val="nl-NL"/>
        </w:rPr>
        <w:t>đ</w:t>
      </w:r>
      <w:r w:rsidR="00801B08" w:rsidRPr="00DC309C">
        <w:rPr>
          <w:rFonts w:ascii="Times New Roman" w:hAnsi="Times New Roman"/>
          <w:i/>
          <w:iCs/>
          <w:lang w:val="nl-NL"/>
        </w:rPr>
        <w:t>ịa ph</w:t>
      </w:r>
      <w:r w:rsidR="00801B08" w:rsidRPr="00DC309C">
        <w:rPr>
          <w:rFonts w:ascii="Times New Roman" w:hAnsi="Times New Roman" w:hint="eastAsia"/>
          <w:i/>
          <w:iCs/>
          <w:lang w:val="nl-NL"/>
        </w:rPr>
        <w:t>ươ</w:t>
      </w:r>
      <w:r w:rsidR="00801B08" w:rsidRPr="00DC309C">
        <w:rPr>
          <w:rFonts w:ascii="Times New Roman" w:hAnsi="Times New Roman"/>
          <w:i/>
          <w:iCs/>
          <w:lang w:val="nl-NL"/>
        </w:rPr>
        <w:t>ng quản lý đạt 69,54% kế hoạch.</w:t>
      </w:r>
      <w:r w:rsidR="00801B08" w:rsidRPr="00DC309C">
        <w:rPr>
          <w:rFonts w:ascii="Times New Roman" w:hAnsi="Times New Roman"/>
          <w:i/>
          <w:iCs/>
          <w:spacing w:val="-4"/>
          <w:lang w:val="de-DE"/>
        </w:rPr>
        <w:t xml:space="preserve"> Đây là kết quả của sự </w:t>
      </w:r>
      <w:r w:rsidR="00801B08" w:rsidRPr="00DC309C">
        <w:rPr>
          <w:rFonts w:ascii="Times New Roman" w:hAnsi="Times New Roman"/>
          <w:i/>
          <w:iCs/>
          <w:color w:val="000000" w:themeColor="text1"/>
          <w:lang w:val="de-DE"/>
        </w:rPr>
        <w:t xml:space="preserve">chỉ đạo, </w:t>
      </w:r>
      <w:r w:rsidR="00801B08" w:rsidRPr="00DC309C">
        <w:rPr>
          <w:rFonts w:ascii="Times New Roman" w:hAnsi="Times New Roman"/>
          <w:i/>
          <w:iCs/>
          <w:color w:val="000000" w:themeColor="text1"/>
          <w:lang w:val="nl-NL"/>
        </w:rPr>
        <w:t xml:space="preserve">triển khai thực hiện đồng bộ các giải pháp, </w:t>
      </w:r>
      <w:r w:rsidR="00801B08" w:rsidRPr="00DC309C">
        <w:rPr>
          <w:rFonts w:ascii="Times New Roman" w:hAnsi="Times New Roman"/>
          <w:i/>
          <w:iCs/>
          <w:color w:val="000000" w:themeColor="text1"/>
          <w:lang w:val="de-DE"/>
        </w:rPr>
        <w:t>đặc biệt trong công tác giải ngân vốn đầu tư công</w:t>
      </w:r>
      <w:r w:rsidR="00801B08" w:rsidRPr="00DC309C">
        <w:rPr>
          <w:rFonts w:ascii="Times New Roman" w:hAnsi="Times New Roman"/>
          <w:i/>
          <w:iCs/>
          <w:color w:val="000000" w:themeColor="text1"/>
          <w:lang w:val="de-DE"/>
        </w:rPr>
        <w:softHyphen/>
      </w:r>
      <w:r w:rsidR="00801B08" w:rsidRPr="00DC309C">
        <w:rPr>
          <w:rFonts w:ascii="Times New Roman" w:hAnsi="Times New Roman"/>
          <w:i/>
          <w:iCs/>
          <w:color w:val="000000" w:themeColor="text1"/>
          <w:lang w:val="de-DE"/>
        </w:rPr>
        <w:softHyphen/>
        <w:t xml:space="preserve"> </w:t>
      </w:r>
      <w:r w:rsidR="00801B08" w:rsidRPr="00DC309C">
        <w:rPr>
          <w:rFonts w:ascii="Times New Roman" w:hAnsi="Times New Roman"/>
          <w:i/>
          <w:iCs/>
          <w:color w:val="000000" w:themeColor="text1"/>
          <w:lang w:val="nl-NL"/>
        </w:rPr>
        <w:t>nhằm kịp thời tháo gỡ những khó khăn cho doanh nghiệp,</w:t>
      </w:r>
      <w:r w:rsidR="00801B08" w:rsidRPr="00DC309C">
        <w:rPr>
          <w:rFonts w:ascii="Times New Roman" w:hAnsi="Times New Roman"/>
          <w:i/>
          <w:iCs/>
          <w:color w:val="000000" w:themeColor="text1"/>
          <w:lang w:val="de-DE"/>
        </w:rPr>
        <w:t xml:space="preserve"> tổ chức, nhà đầu tư, đóng góp tích cực cho tăng trưởng chung của tỉnh </w:t>
      </w:r>
      <w:r w:rsidR="00801B08">
        <w:rPr>
          <w:rFonts w:ascii="Times New Roman" w:hAnsi="Times New Roman"/>
          <w:i/>
          <w:iCs/>
          <w:color w:val="000000" w:themeColor="text1"/>
          <w:lang w:val="de-DE"/>
        </w:rPr>
        <w:t>trong</w:t>
      </w:r>
      <w:r w:rsidR="00801B08" w:rsidRPr="00DC309C">
        <w:rPr>
          <w:rFonts w:ascii="Times New Roman" w:hAnsi="Times New Roman"/>
          <w:i/>
          <w:iCs/>
          <w:color w:val="000000" w:themeColor="text1"/>
          <w:lang w:val="de-DE"/>
        </w:rPr>
        <w:t xml:space="preserve"> năm 2022. </w:t>
      </w:r>
    </w:p>
    <w:p w14:paraId="72F94B77" w14:textId="321A095C" w:rsidR="00801B08" w:rsidRPr="00D50B21" w:rsidRDefault="00801B08" w:rsidP="00D50B21">
      <w:pPr>
        <w:pBdr>
          <w:bottom w:val="none" w:sz="4" w:space="31" w:color="000000"/>
        </w:pBdr>
        <w:spacing w:before="120" w:line="281" w:lineRule="auto"/>
        <w:ind w:firstLine="720"/>
        <w:jc w:val="both"/>
        <w:rPr>
          <w:rFonts w:ascii="Times New Roman" w:hAnsi="Times New Roman"/>
          <w:b/>
          <w:bCs/>
          <w:i/>
          <w:iCs/>
          <w:color w:val="000000" w:themeColor="text1"/>
          <w:szCs w:val="28"/>
        </w:rPr>
      </w:pPr>
      <w:r w:rsidRPr="00ED34E3">
        <w:rPr>
          <w:rFonts w:ascii="Times New Roman" w:hAnsi="Times New Roman"/>
          <w:color w:val="000000" w:themeColor="text1"/>
          <w:szCs w:val="28"/>
          <w:lang w:val="nl-NL"/>
        </w:rPr>
        <w:t xml:space="preserve">Tháng </w:t>
      </w:r>
      <w:r>
        <w:rPr>
          <w:rFonts w:ascii="Times New Roman" w:hAnsi="Times New Roman"/>
          <w:color w:val="000000" w:themeColor="text1"/>
          <w:szCs w:val="28"/>
          <w:lang w:val="nl-NL"/>
        </w:rPr>
        <w:t>11/2022</w:t>
      </w:r>
      <w:r w:rsidRPr="00ED34E3">
        <w:rPr>
          <w:rFonts w:ascii="Times New Roman" w:hAnsi="Times New Roman"/>
          <w:color w:val="000000" w:themeColor="text1"/>
          <w:szCs w:val="28"/>
          <w:lang w:val="nl-NL"/>
        </w:rPr>
        <w:t xml:space="preserve">, dự kiến tổng vốn đầu tư thuộc nguồn vốn ngân sách Nhà nước do địa phương quản lý đạt </w:t>
      </w:r>
      <w:r>
        <w:rPr>
          <w:rFonts w:ascii="Times New Roman" w:hAnsi="Times New Roman"/>
          <w:color w:val="000000" w:themeColor="text1"/>
          <w:szCs w:val="28"/>
          <w:lang w:val="nl-NL"/>
        </w:rPr>
        <w:t>973,11</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6,39</w:t>
      </w:r>
      <w:r w:rsidRPr="00ED34E3">
        <w:rPr>
          <w:rFonts w:ascii="Times New Roman" w:hAnsi="Times New Roman"/>
          <w:color w:val="000000" w:themeColor="text1"/>
          <w:szCs w:val="28"/>
          <w:lang w:val="nl-NL"/>
        </w:rPr>
        <w:t>% so với tháng trước</w:t>
      </w:r>
      <w:r>
        <w:rPr>
          <w:rFonts w:ascii="Times New Roman" w:hAnsi="Times New Roman"/>
          <w:color w:val="000000" w:themeColor="text1"/>
          <w:szCs w:val="28"/>
          <w:lang w:val="nl-NL"/>
        </w:rPr>
        <w:t>, tăng 2,30</w:t>
      </w:r>
      <w:r w:rsidRPr="00ED34E3">
        <w:rPr>
          <w:rFonts w:ascii="Times New Roman" w:hAnsi="Times New Roman"/>
          <w:color w:val="000000" w:themeColor="text1"/>
          <w:szCs w:val="28"/>
          <w:lang w:val="nl-NL"/>
        </w:rPr>
        <w:t>% so với th</w:t>
      </w:r>
      <w:r>
        <w:rPr>
          <w:rFonts w:ascii="Times New Roman" w:hAnsi="Times New Roman"/>
          <w:color w:val="000000" w:themeColor="text1"/>
          <w:szCs w:val="28"/>
          <w:lang w:val="nl-NL"/>
        </w:rPr>
        <w:t>áng cùng kỳ năm trước. Tăng chủ yếu ở nguồn</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v</w:t>
      </w:r>
      <w:r w:rsidRPr="00ED34E3">
        <w:rPr>
          <w:rFonts w:ascii="Times New Roman" w:hAnsi="Times New Roman"/>
          <w:color w:val="000000" w:themeColor="text1"/>
          <w:szCs w:val="28"/>
          <w:lang w:val="nl-NL"/>
        </w:rPr>
        <w:t xml:space="preserve">ốn ngân sách Nhà nước cấp </w:t>
      </w:r>
      <w:r>
        <w:rPr>
          <w:rFonts w:ascii="Times New Roman" w:hAnsi="Times New Roman"/>
          <w:color w:val="000000" w:themeColor="text1"/>
          <w:szCs w:val="28"/>
          <w:lang w:val="nl-NL"/>
        </w:rPr>
        <w:t>huyện</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với</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278,77</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16</w:t>
      </w:r>
      <w:r w:rsidR="00662E55">
        <w:rPr>
          <w:rFonts w:ascii="Times New Roman" w:hAnsi="Times New Roman"/>
          <w:color w:val="000000" w:themeColor="text1"/>
          <w:szCs w:val="28"/>
          <w:lang w:val="nl-NL"/>
        </w:rPr>
        <w:t>,</w:t>
      </w:r>
      <w:r>
        <w:rPr>
          <w:rFonts w:ascii="Times New Roman" w:hAnsi="Times New Roman"/>
          <w:color w:val="000000" w:themeColor="text1"/>
          <w:szCs w:val="28"/>
          <w:lang w:val="nl-NL"/>
        </w:rPr>
        <w:t>55</w:t>
      </w:r>
      <w:r w:rsidRPr="00ED34E3">
        <w:rPr>
          <w:rFonts w:ascii="Times New Roman" w:hAnsi="Times New Roman"/>
          <w:color w:val="000000" w:themeColor="text1"/>
          <w:szCs w:val="28"/>
          <w:lang w:val="nl-NL"/>
        </w:rPr>
        <w:t xml:space="preserve">%, vốn ngân sách cấp </w:t>
      </w:r>
      <w:r>
        <w:rPr>
          <w:rFonts w:ascii="Times New Roman" w:hAnsi="Times New Roman"/>
          <w:color w:val="000000" w:themeColor="text1"/>
          <w:szCs w:val="28"/>
          <w:lang w:val="nl-NL"/>
        </w:rPr>
        <w:t>xã</w:t>
      </w:r>
      <w:r w:rsidRPr="00ED34E3">
        <w:rPr>
          <w:rFonts w:ascii="Times New Roman" w:hAnsi="Times New Roman"/>
          <w:color w:val="000000" w:themeColor="text1"/>
          <w:szCs w:val="28"/>
          <w:lang w:val="nl-NL"/>
        </w:rPr>
        <w:t xml:space="preserve"> đạt </w:t>
      </w:r>
      <w:r>
        <w:rPr>
          <w:rFonts w:ascii="Times New Roman" w:hAnsi="Times New Roman"/>
          <w:color w:val="000000" w:themeColor="text1"/>
          <w:szCs w:val="28"/>
          <w:lang w:val="nl-NL"/>
        </w:rPr>
        <w:t>48,97</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114,98</w:t>
      </w:r>
      <w:r w:rsidRPr="00ED34E3">
        <w:rPr>
          <w:rFonts w:ascii="Times New Roman" w:hAnsi="Times New Roman"/>
          <w:color w:val="000000" w:themeColor="text1"/>
          <w:szCs w:val="28"/>
          <w:lang w:val="nl-NL"/>
        </w:rPr>
        <w:t>%</w:t>
      </w:r>
      <w:r>
        <w:rPr>
          <w:rFonts w:ascii="Times New Roman" w:hAnsi="Times New Roman"/>
          <w:color w:val="000000" w:themeColor="text1"/>
          <w:szCs w:val="28"/>
          <w:lang w:val="nl-NL"/>
        </w:rPr>
        <w:t xml:space="preserve"> và</w:t>
      </w:r>
      <w:r w:rsidRPr="00ED34E3">
        <w:rPr>
          <w:rFonts w:ascii="Times New Roman" w:hAnsi="Times New Roman"/>
          <w:color w:val="000000" w:themeColor="text1"/>
          <w:szCs w:val="28"/>
          <w:lang w:val="nl-NL"/>
        </w:rPr>
        <w:t xml:space="preserve"> vốn ngân sách cấp </w:t>
      </w:r>
      <w:r>
        <w:rPr>
          <w:rFonts w:ascii="Times New Roman" w:hAnsi="Times New Roman"/>
          <w:color w:val="000000" w:themeColor="text1"/>
          <w:szCs w:val="28"/>
          <w:lang w:val="nl-NL"/>
        </w:rPr>
        <w:t>tỉnh</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 xml:space="preserve">chỉ </w:t>
      </w:r>
      <w:r w:rsidRPr="00ED34E3">
        <w:rPr>
          <w:rFonts w:ascii="Times New Roman" w:hAnsi="Times New Roman"/>
          <w:color w:val="000000" w:themeColor="text1"/>
          <w:szCs w:val="28"/>
          <w:lang w:val="nl-NL"/>
        </w:rPr>
        <w:t xml:space="preserve">đạt </w:t>
      </w:r>
      <w:r>
        <w:rPr>
          <w:rFonts w:ascii="Times New Roman" w:hAnsi="Times New Roman"/>
          <w:color w:val="000000" w:themeColor="text1"/>
          <w:szCs w:val="28"/>
          <w:lang w:val="nl-NL"/>
        </w:rPr>
        <w:t>645,37</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giảm 6,37</w:t>
      </w:r>
      <w:r w:rsidRPr="00ED34E3">
        <w:rPr>
          <w:rFonts w:ascii="Times New Roman" w:hAnsi="Times New Roman"/>
          <w:color w:val="000000" w:themeColor="text1"/>
          <w:szCs w:val="28"/>
          <w:lang w:val="nl-NL"/>
        </w:rPr>
        <w:t>% so với tháng</w:t>
      </w:r>
      <w:r>
        <w:rPr>
          <w:rFonts w:ascii="Times New Roman" w:hAnsi="Times New Roman"/>
          <w:color w:val="000000" w:themeColor="text1"/>
          <w:szCs w:val="28"/>
          <w:lang w:val="nl-NL"/>
        </w:rPr>
        <w:t xml:space="preserve"> cùng kỳ năm</w:t>
      </w:r>
      <w:r w:rsidRPr="00ED34E3">
        <w:rPr>
          <w:rFonts w:ascii="Times New Roman" w:hAnsi="Times New Roman"/>
          <w:color w:val="000000" w:themeColor="text1"/>
          <w:szCs w:val="28"/>
          <w:lang w:val="nl-NL"/>
        </w:rPr>
        <w:t xml:space="preserve"> trước.</w:t>
      </w:r>
      <w:r w:rsidR="00662E55" w:rsidRPr="00662E55">
        <w:rPr>
          <w:rFonts w:ascii="Times New Roman" w:hAnsi="Times New Roman"/>
          <w:color w:val="000000" w:themeColor="text1"/>
          <w:szCs w:val="28"/>
          <w:lang w:val="nl-NL"/>
        </w:rPr>
        <w:t xml:space="preserve"> </w:t>
      </w:r>
    </w:p>
    <w:p w14:paraId="3C92B0D2" w14:textId="363EA57A" w:rsidR="00451DC0" w:rsidRPr="00D71B48" w:rsidRDefault="00B579DC" w:rsidP="00D71B48">
      <w:pPr>
        <w:tabs>
          <w:tab w:val="left" w:pos="720"/>
          <w:tab w:val="left" w:pos="7761"/>
        </w:tabs>
        <w:spacing w:before="60" w:after="60" w:line="360" w:lineRule="exact"/>
        <w:ind w:firstLine="720"/>
        <w:jc w:val="both"/>
        <w:rPr>
          <w:rFonts w:ascii="Times New Roman" w:hAnsi="Times New Roman"/>
          <w:b/>
          <w:bCs/>
          <w:color w:val="000000" w:themeColor="text1"/>
          <w:szCs w:val="28"/>
          <w:lang w:val="nl-NL"/>
        </w:rPr>
      </w:pPr>
      <w:r w:rsidRPr="00662E55">
        <w:rPr>
          <w:rFonts w:ascii="Times New Roman" w:hAnsi="Times New Roman"/>
          <w:noProof/>
          <w:color w:val="000000" w:themeColor="text1"/>
          <w:szCs w:val="28"/>
          <w:lang w:val="nl-NL"/>
        </w:rPr>
        <w:lastRenderedPageBreak/>
        <w:drawing>
          <wp:anchor distT="0" distB="0" distL="114300" distR="114300" simplePos="0" relativeHeight="251670528" behindDoc="0" locked="0" layoutInCell="1" allowOverlap="1" wp14:anchorId="31EE4C3E" wp14:editId="3899953F">
            <wp:simplePos x="0" y="0"/>
            <wp:positionH relativeFrom="margin">
              <wp:posOffset>2781300</wp:posOffset>
            </wp:positionH>
            <wp:positionV relativeFrom="paragraph">
              <wp:posOffset>98425</wp:posOffset>
            </wp:positionV>
            <wp:extent cx="2858770" cy="2654300"/>
            <wp:effectExtent l="0" t="0" r="0" b="0"/>
            <wp:wrapThrough wrapText="bothSides">
              <wp:wrapPolygon edited="0">
                <wp:start x="0" y="0"/>
                <wp:lineTo x="0" y="21393"/>
                <wp:lineTo x="21446" y="21393"/>
                <wp:lineTo x="21446" y="0"/>
                <wp:lineTo x="0" y="0"/>
              </wp:wrapPolygon>
            </wp:wrapThrough>
            <wp:docPr id="11" name="Picture 1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58770" cy="2654300"/>
                    </a:xfrm>
                    <a:prstGeom prst="rect">
                      <a:avLst/>
                    </a:prstGeom>
                  </pic:spPr>
                </pic:pic>
              </a:graphicData>
            </a:graphic>
            <wp14:sizeRelH relativeFrom="margin">
              <wp14:pctWidth>0</wp14:pctWidth>
            </wp14:sizeRelH>
            <wp14:sizeRelV relativeFrom="margin">
              <wp14:pctHeight>0</wp14:pctHeight>
            </wp14:sizeRelV>
          </wp:anchor>
        </w:drawing>
      </w:r>
      <w:r w:rsidR="00D71B48" w:rsidRPr="00D71B48">
        <w:rPr>
          <w:rFonts w:ascii="Times New Roman" w:hAnsi="Times New Roman"/>
          <w:b/>
          <w:bCs/>
          <w:color w:val="000000" w:themeColor="text1"/>
          <w:szCs w:val="28"/>
          <w:lang w:val="nl-NL"/>
        </w:rPr>
        <w:t>Hình 04: Cơ cấu vốn đầu tư thuộc nguồn NSNN do địa phương quản lý 11 tháng đầu năm 2022</w:t>
      </w:r>
    </w:p>
    <w:p w14:paraId="58A873D4" w14:textId="1C5F0F1E" w:rsidR="00662E55" w:rsidRPr="00033E09" w:rsidRDefault="00801B08" w:rsidP="00B579DC">
      <w:pPr>
        <w:tabs>
          <w:tab w:val="left" w:pos="720"/>
          <w:tab w:val="left" w:pos="7761"/>
        </w:tabs>
        <w:spacing w:before="60" w:after="60" w:line="360" w:lineRule="exact"/>
        <w:ind w:firstLine="720"/>
        <w:jc w:val="both"/>
        <w:rPr>
          <w:rFonts w:ascii="Times New Roman" w:hAnsi="Times New Roman"/>
          <w:color w:val="000000" w:themeColor="text1"/>
          <w:szCs w:val="28"/>
          <w:lang w:val="nl-NL"/>
        </w:rPr>
      </w:pPr>
      <w:r w:rsidRPr="00ED34E3">
        <w:rPr>
          <w:rFonts w:ascii="Times New Roman" w:hAnsi="Times New Roman"/>
          <w:color w:val="000000" w:themeColor="text1"/>
          <w:szCs w:val="28"/>
          <w:lang w:val="nl-NL"/>
        </w:rPr>
        <w:t xml:space="preserve"> Tính chung </w:t>
      </w:r>
      <w:r>
        <w:rPr>
          <w:rFonts w:ascii="Times New Roman" w:hAnsi="Times New Roman"/>
          <w:color w:val="000000" w:themeColor="text1"/>
          <w:szCs w:val="28"/>
          <w:lang w:val="nl-NL"/>
        </w:rPr>
        <w:t>11</w:t>
      </w:r>
      <w:r w:rsidRPr="00ED34E3">
        <w:rPr>
          <w:rFonts w:ascii="Times New Roman" w:hAnsi="Times New Roman"/>
          <w:color w:val="000000" w:themeColor="text1"/>
          <w:szCs w:val="28"/>
          <w:lang w:val="nl-NL"/>
        </w:rPr>
        <w:t xml:space="preserve"> tháng đầu năm, vốn đầu tư thuộc nguồn vốn ngân sách Nhà nước do địa phương quản lý ước đạt </w:t>
      </w:r>
      <w:r>
        <w:rPr>
          <w:rFonts w:ascii="Times New Roman" w:hAnsi="Times New Roman"/>
          <w:color w:val="000000" w:themeColor="text1"/>
          <w:szCs w:val="28"/>
          <w:lang w:val="nl-NL"/>
        </w:rPr>
        <w:t>6.785,57</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tăng 4,74% so với cùng kỳ năm trước</w:t>
      </w:r>
      <w:r w:rsidRPr="00ED34E3">
        <w:rPr>
          <w:rFonts w:ascii="Times New Roman" w:hAnsi="Times New Roman"/>
          <w:color w:val="000000" w:themeColor="text1"/>
          <w:szCs w:val="28"/>
          <w:lang w:val="nl-NL"/>
        </w:rPr>
        <w:t xml:space="preserve">. </w:t>
      </w:r>
      <w:r>
        <w:rPr>
          <w:rFonts w:ascii="Times New Roman" w:hAnsi="Times New Roman"/>
          <w:color w:val="000000" w:themeColor="text1"/>
          <w:szCs w:val="28"/>
          <w:lang w:val="nl-NL"/>
        </w:rPr>
        <w:t>Tỷ lệ thực hiện vốn đầu tư từ nguồn ngân sách Nhà nước cao nhất là các công trình, dự án có vốn đầu tư nước ngoài (ODA) với 276,98 tỷ đồng, vượt 76,14% kế hoạch năm. V</w:t>
      </w:r>
      <w:r w:rsidRPr="00ED34E3">
        <w:rPr>
          <w:rFonts w:ascii="Times New Roman" w:hAnsi="Times New Roman"/>
          <w:color w:val="000000" w:themeColor="text1"/>
          <w:szCs w:val="28"/>
          <w:lang w:val="nl-NL"/>
        </w:rPr>
        <w:t xml:space="preserve">ốn ngân sách Nhà nước cấp tỉnh </w:t>
      </w:r>
      <w:r>
        <w:rPr>
          <w:rFonts w:ascii="Times New Roman" w:hAnsi="Times New Roman"/>
          <w:color w:val="000000" w:themeColor="text1"/>
          <w:szCs w:val="28"/>
          <w:lang w:val="nl-NL"/>
        </w:rPr>
        <w:t xml:space="preserve">ước </w:t>
      </w:r>
      <w:r w:rsidRPr="00ED34E3">
        <w:rPr>
          <w:rFonts w:ascii="Times New Roman" w:hAnsi="Times New Roman"/>
          <w:color w:val="000000" w:themeColor="text1"/>
          <w:szCs w:val="28"/>
          <w:lang w:val="nl-NL"/>
        </w:rPr>
        <w:t xml:space="preserve">đạt </w:t>
      </w:r>
      <w:r>
        <w:rPr>
          <w:rFonts w:ascii="Times New Roman" w:hAnsi="Times New Roman"/>
          <w:color w:val="000000" w:themeColor="text1"/>
          <w:szCs w:val="28"/>
          <w:lang w:val="nl-NL"/>
        </w:rPr>
        <w:t>3.949,07</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giảm 9,05</w:t>
      </w:r>
      <w:r w:rsidRPr="00ED34E3">
        <w:rPr>
          <w:rFonts w:ascii="Times New Roman" w:hAnsi="Times New Roman"/>
          <w:color w:val="000000" w:themeColor="text1"/>
          <w:szCs w:val="28"/>
          <w:lang w:val="nl-NL"/>
        </w:rPr>
        <w:t xml:space="preserve">%, vốn ngân sách cấp huyện đạt </w:t>
      </w:r>
      <w:r>
        <w:rPr>
          <w:rFonts w:ascii="Times New Roman" w:hAnsi="Times New Roman"/>
          <w:color w:val="000000" w:themeColor="text1"/>
          <w:szCs w:val="28"/>
          <w:lang w:val="nl-NL"/>
        </w:rPr>
        <w:t>2.387,75</w:t>
      </w:r>
      <w:r w:rsidRPr="00ED34E3">
        <w:rPr>
          <w:rFonts w:ascii="Times New Roman" w:hAnsi="Times New Roman"/>
          <w:color w:val="000000" w:themeColor="text1"/>
          <w:szCs w:val="28"/>
          <w:lang w:val="nl-NL"/>
        </w:rPr>
        <w:t xml:space="preserve"> tỷ đồng, tăng </w:t>
      </w:r>
      <w:r>
        <w:rPr>
          <w:rFonts w:ascii="Times New Roman" w:hAnsi="Times New Roman"/>
          <w:color w:val="000000" w:themeColor="text1"/>
          <w:szCs w:val="28"/>
          <w:lang w:val="nl-NL"/>
        </w:rPr>
        <w:t>27,28</w:t>
      </w:r>
      <w:r w:rsidRPr="00ED34E3">
        <w:rPr>
          <w:rFonts w:ascii="Times New Roman" w:hAnsi="Times New Roman"/>
          <w:color w:val="000000" w:themeColor="text1"/>
          <w:szCs w:val="28"/>
          <w:lang w:val="nl-NL"/>
        </w:rPr>
        <w:t xml:space="preserve">%, vốn ngân sách cấp xã đạt </w:t>
      </w:r>
      <w:r>
        <w:rPr>
          <w:rFonts w:ascii="Times New Roman" w:hAnsi="Times New Roman"/>
          <w:color w:val="000000" w:themeColor="text1"/>
          <w:szCs w:val="28"/>
          <w:lang w:val="nl-NL"/>
        </w:rPr>
        <w:t>448,74</w:t>
      </w:r>
      <w:r w:rsidRPr="00ED34E3">
        <w:rPr>
          <w:rFonts w:ascii="Times New Roman" w:hAnsi="Times New Roman"/>
          <w:color w:val="000000" w:themeColor="text1"/>
          <w:szCs w:val="28"/>
          <w:lang w:val="nl-NL"/>
        </w:rPr>
        <w:t xml:space="preserve"> tỷ đồng, </w:t>
      </w:r>
      <w:r>
        <w:rPr>
          <w:rFonts w:ascii="Times New Roman" w:hAnsi="Times New Roman"/>
          <w:color w:val="000000" w:themeColor="text1"/>
          <w:szCs w:val="28"/>
          <w:lang w:val="nl-NL"/>
        </w:rPr>
        <w:t>tăng 106,67</w:t>
      </w:r>
      <w:r w:rsidRPr="00ED34E3">
        <w:rPr>
          <w:rFonts w:ascii="Times New Roman" w:hAnsi="Times New Roman"/>
          <w:color w:val="000000" w:themeColor="text1"/>
          <w:szCs w:val="28"/>
          <w:lang w:val="nl-NL"/>
        </w:rPr>
        <w:t xml:space="preserve">% so với </w:t>
      </w:r>
      <w:r>
        <w:rPr>
          <w:rFonts w:ascii="Times New Roman" w:hAnsi="Times New Roman"/>
          <w:color w:val="000000" w:themeColor="text1"/>
          <w:szCs w:val="28"/>
          <w:lang w:val="nl-NL"/>
        </w:rPr>
        <w:t>cùng kỳ năm trước</w:t>
      </w:r>
      <w:r w:rsidRPr="00ED34E3">
        <w:rPr>
          <w:rFonts w:ascii="Times New Roman" w:hAnsi="Times New Roman"/>
          <w:color w:val="000000" w:themeColor="text1"/>
          <w:szCs w:val="28"/>
          <w:lang w:val="nl-NL"/>
        </w:rPr>
        <w:t>.</w:t>
      </w:r>
      <w:r>
        <w:rPr>
          <w:rFonts w:ascii="Times New Roman" w:hAnsi="Times New Roman"/>
          <w:color w:val="000000" w:themeColor="text1"/>
          <w:szCs w:val="28"/>
          <w:lang w:val="nl-NL"/>
        </w:rPr>
        <w:t xml:space="preserve"> </w:t>
      </w:r>
    </w:p>
    <w:p w14:paraId="6D4AB5C0" w14:textId="77777777" w:rsidR="00D50B21" w:rsidRDefault="00FB5B69" w:rsidP="00D50B21">
      <w:pPr>
        <w:pBdr>
          <w:bottom w:val="none" w:sz="4" w:space="31" w:color="000000"/>
        </w:pBdr>
        <w:spacing w:before="120" w:line="288" w:lineRule="auto"/>
        <w:ind w:firstLine="720"/>
        <w:jc w:val="both"/>
        <w:rPr>
          <w:rFonts w:ascii="Times New Roman" w:hAnsi="Times New Roman"/>
          <w:b/>
          <w:bCs/>
          <w:color w:val="000000" w:themeColor="text1"/>
          <w:lang w:val="nl-NL"/>
        </w:rPr>
      </w:pPr>
      <w:r w:rsidRPr="00801B08">
        <w:rPr>
          <w:rFonts w:ascii="Times New Roman" w:hAnsi="Times New Roman"/>
          <w:b/>
          <w:bCs/>
          <w:color w:val="000000" w:themeColor="text1"/>
          <w:lang w:val="nl-NL"/>
        </w:rPr>
        <w:t>3.</w:t>
      </w:r>
      <w:r w:rsidR="001B02AE" w:rsidRPr="00801B08">
        <w:rPr>
          <w:rFonts w:ascii="Times New Roman" w:hAnsi="Times New Roman"/>
          <w:b/>
          <w:bCs/>
          <w:color w:val="000000" w:themeColor="text1"/>
          <w:lang w:val="nl-NL"/>
        </w:rPr>
        <w:t>2.</w:t>
      </w:r>
      <w:r w:rsidR="002109CF" w:rsidRPr="00801B08">
        <w:rPr>
          <w:rFonts w:ascii="Times New Roman" w:hAnsi="Times New Roman"/>
          <w:b/>
          <w:bCs/>
          <w:color w:val="000000" w:themeColor="text1"/>
          <w:lang w:val="nl-NL"/>
        </w:rPr>
        <w:t xml:space="preserve">Tình hình thu hút đầu tư </w:t>
      </w:r>
    </w:p>
    <w:p w14:paraId="7372A93A" w14:textId="77777777" w:rsidR="00D50B21" w:rsidRDefault="00801B08" w:rsidP="00D50B21">
      <w:pPr>
        <w:pBdr>
          <w:bottom w:val="none" w:sz="4" w:space="31" w:color="000000"/>
        </w:pBdr>
        <w:spacing w:before="120" w:line="288" w:lineRule="auto"/>
        <w:ind w:firstLine="720"/>
        <w:jc w:val="both"/>
        <w:rPr>
          <w:rFonts w:ascii="Times New Roman" w:hAnsi="Times New Roman"/>
          <w:b/>
          <w:bCs/>
          <w:color w:val="000000" w:themeColor="text1"/>
          <w:lang w:val="nl-NL"/>
        </w:rPr>
      </w:pPr>
      <w:r>
        <w:rPr>
          <w:rFonts w:ascii="Times New Roman" w:hAnsi="Times New Roman"/>
          <w:i/>
          <w:lang w:val="de-DE"/>
        </w:rPr>
        <w:t>Công tác</w:t>
      </w:r>
      <w:r w:rsidRPr="00D60BE7">
        <w:rPr>
          <w:rFonts w:ascii="Times New Roman" w:hAnsi="Times New Roman"/>
          <w:i/>
          <w:lang w:val="vi-VN"/>
        </w:rPr>
        <w:t xml:space="preserve"> xúc tiến đầu tư </w:t>
      </w:r>
      <w:r w:rsidRPr="00D60BE7">
        <w:rPr>
          <w:rFonts w:ascii="Times New Roman" w:hAnsi="Times New Roman"/>
          <w:i/>
          <w:lang w:val="de-DE"/>
        </w:rPr>
        <w:t>của tỉnh</w:t>
      </w:r>
      <w:r w:rsidRPr="00D60BE7">
        <w:rPr>
          <w:rFonts w:ascii="Times New Roman" w:hAnsi="Times New Roman"/>
          <w:i/>
          <w:lang w:val="nl-NL"/>
        </w:rPr>
        <w:t xml:space="preserve"> trong những tháng cuối năm có nhiều tín hiệu khởi sắc</w:t>
      </w:r>
      <w:r w:rsidRPr="00D60BE7">
        <w:rPr>
          <w:rFonts w:ascii="Times New Roman" w:hAnsi="Times New Roman"/>
          <w:i/>
          <w:lang w:val="de-DE"/>
        </w:rPr>
        <w:t xml:space="preserve">, lượng vốn đầu tư thu hút được </w:t>
      </w:r>
      <w:r w:rsidRPr="004618A4">
        <w:rPr>
          <w:rFonts w:ascii="Times New Roman" w:hAnsi="Times New Roman"/>
          <w:i/>
          <w:lang w:val="de-DE"/>
        </w:rPr>
        <w:t>tăng đều qua các tháng</w:t>
      </w:r>
      <w:r w:rsidRPr="00D60BE7">
        <w:rPr>
          <w:rFonts w:ascii="Times New Roman" w:hAnsi="Times New Roman"/>
          <w:i/>
          <w:lang w:val="de-DE"/>
        </w:rPr>
        <w:t xml:space="preserve">, tăng chủ yếu ở các dự án điều chỉnh quy mô vốn đăng ký, điều đó cho thấy Vĩnh Phúc tiếp </w:t>
      </w:r>
      <w:r w:rsidRPr="004618A4">
        <w:rPr>
          <w:rFonts w:ascii="Times New Roman Italic" w:hAnsi="Times New Roman Italic"/>
          <w:i/>
          <w:spacing w:val="-6"/>
          <w:lang w:val="de-DE"/>
        </w:rPr>
        <w:t>tục là điểm đến đầu tư an toàn, tiềm năng cho các nhà đầu tư trong và ngoài nước</w:t>
      </w:r>
      <w:r w:rsidRPr="004618A4">
        <w:rPr>
          <w:rStyle w:val="FootnoteReference"/>
          <w:rFonts w:ascii="Times New Roman Italic" w:hAnsi="Times New Roman Italic"/>
          <w:i/>
          <w:spacing w:val="-6"/>
          <w:lang w:val="de-DE"/>
        </w:rPr>
        <w:footnoteReference w:id="2"/>
      </w:r>
      <w:r w:rsidRPr="004618A4">
        <w:rPr>
          <w:rFonts w:ascii="Times New Roman Italic" w:hAnsi="Times New Roman Italic"/>
          <w:i/>
          <w:spacing w:val="-6"/>
          <w:lang w:val="de-DE"/>
        </w:rPr>
        <w:t>.</w:t>
      </w:r>
    </w:p>
    <w:p w14:paraId="733D6932" w14:textId="77777777" w:rsidR="00D50B21" w:rsidRDefault="00801B08" w:rsidP="00D50B21">
      <w:pPr>
        <w:pBdr>
          <w:bottom w:val="none" w:sz="4" w:space="31" w:color="000000"/>
        </w:pBdr>
        <w:spacing w:before="120" w:line="288" w:lineRule="auto"/>
        <w:ind w:firstLine="720"/>
        <w:jc w:val="both"/>
        <w:rPr>
          <w:rFonts w:ascii="Times New Roman" w:hAnsi="Times New Roman"/>
          <w:b/>
          <w:bCs/>
          <w:color w:val="000000" w:themeColor="text1"/>
          <w:lang w:val="nl-NL"/>
        </w:rPr>
      </w:pPr>
      <w:r w:rsidRPr="00D60BE7">
        <w:rPr>
          <w:rFonts w:ascii="Times New Roman" w:hAnsi="Times New Roman"/>
          <w:color w:val="000000" w:themeColor="text1"/>
          <w:lang w:val="nl-NL"/>
        </w:rPr>
        <w:t>Theo số liệu Sở Kế hoạch và Đầu tư tỉnh Vĩnh Phúc, đến ngày 15/</w:t>
      </w:r>
      <w:r>
        <w:rPr>
          <w:rFonts w:ascii="Times New Roman" w:hAnsi="Times New Roman"/>
          <w:color w:val="000000" w:themeColor="text1"/>
          <w:lang w:val="nl-NL"/>
        </w:rPr>
        <w:t>11</w:t>
      </w:r>
      <w:r w:rsidRPr="00D60BE7">
        <w:rPr>
          <w:rFonts w:ascii="Times New Roman" w:hAnsi="Times New Roman"/>
          <w:color w:val="000000" w:themeColor="text1"/>
          <w:lang w:val="nl-NL"/>
        </w:rPr>
        <w:t xml:space="preserve">/2022, toàn tỉnh đã thu hút được </w:t>
      </w:r>
      <w:r>
        <w:rPr>
          <w:rFonts w:ascii="Times New Roman" w:hAnsi="Times New Roman"/>
          <w:color w:val="000000" w:themeColor="text1"/>
          <w:lang w:val="nl-NL"/>
        </w:rPr>
        <w:t>26</w:t>
      </w:r>
      <w:r w:rsidRPr="00D60BE7">
        <w:rPr>
          <w:rFonts w:ascii="Times New Roman" w:hAnsi="Times New Roman"/>
          <w:color w:val="000000" w:themeColor="text1"/>
          <w:lang w:val="nl-NL"/>
        </w:rPr>
        <w:t xml:space="preserve"> dự án DDI (1</w:t>
      </w:r>
      <w:r>
        <w:rPr>
          <w:rFonts w:ascii="Times New Roman" w:hAnsi="Times New Roman"/>
          <w:color w:val="000000" w:themeColor="text1"/>
          <w:lang w:val="nl-NL"/>
        </w:rPr>
        <w:t>7</w:t>
      </w:r>
      <w:r w:rsidRPr="00D60BE7">
        <w:rPr>
          <w:rFonts w:ascii="Times New Roman" w:hAnsi="Times New Roman"/>
          <w:color w:val="000000" w:themeColor="text1"/>
          <w:lang w:val="nl-NL"/>
        </w:rPr>
        <w:t xml:space="preserve"> dự án cấp mới, 0</w:t>
      </w:r>
      <w:r>
        <w:rPr>
          <w:rFonts w:ascii="Times New Roman" w:hAnsi="Times New Roman"/>
          <w:color w:val="000000" w:themeColor="text1"/>
          <w:lang w:val="nl-NL"/>
        </w:rPr>
        <w:t>9</w:t>
      </w:r>
      <w:r w:rsidRPr="00D60BE7">
        <w:rPr>
          <w:rFonts w:ascii="Times New Roman" w:hAnsi="Times New Roman"/>
          <w:color w:val="000000" w:themeColor="text1"/>
          <w:lang w:val="nl-NL"/>
        </w:rPr>
        <w:t xml:space="preserve"> dự án điều chỉnh vốn) với tổng vốn đăng ký đạt </w:t>
      </w:r>
      <w:r>
        <w:rPr>
          <w:rFonts w:ascii="Times New Roman" w:hAnsi="Times New Roman"/>
          <w:color w:val="000000" w:themeColor="text1"/>
          <w:lang w:val="nl-NL"/>
        </w:rPr>
        <w:t>12.220</w:t>
      </w:r>
      <w:r w:rsidRPr="00D60BE7">
        <w:rPr>
          <w:rFonts w:ascii="Times New Roman" w:hAnsi="Times New Roman"/>
          <w:color w:val="000000" w:themeColor="text1"/>
          <w:lang w:val="nl-NL"/>
        </w:rPr>
        <w:t xml:space="preserve"> tỷ đồng, </w:t>
      </w:r>
      <w:r>
        <w:rPr>
          <w:rFonts w:ascii="Times New Roman" w:hAnsi="Times New Roman"/>
          <w:color w:val="000000" w:themeColor="text1"/>
          <w:lang w:val="nl-NL"/>
        </w:rPr>
        <w:t>giảm 26,23% về số dự án, giảm 25,71% về vốn đăng ký. T</w:t>
      </w:r>
      <w:r w:rsidRPr="00D60BE7">
        <w:rPr>
          <w:rFonts w:ascii="Times New Roman" w:hAnsi="Times New Roman"/>
          <w:color w:val="000000" w:themeColor="text1"/>
          <w:lang w:val="nl-NL"/>
        </w:rPr>
        <w:t xml:space="preserve">rong đó, ngành dịch vụ được cấp phép mới lớn nhất với </w:t>
      </w:r>
      <w:r>
        <w:rPr>
          <w:rFonts w:ascii="Times New Roman" w:hAnsi="Times New Roman"/>
          <w:color w:val="000000" w:themeColor="text1"/>
          <w:lang w:val="nl-NL"/>
        </w:rPr>
        <w:t>8.346</w:t>
      </w:r>
      <w:r w:rsidRPr="00D60BE7">
        <w:rPr>
          <w:rFonts w:ascii="Times New Roman" w:hAnsi="Times New Roman"/>
          <w:color w:val="000000" w:themeColor="text1"/>
          <w:lang w:val="nl-NL"/>
        </w:rPr>
        <w:t xml:space="preserve"> tỷ đồng, chiếm 7</w:t>
      </w:r>
      <w:r>
        <w:rPr>
          <w:rFonts w:ascii="Times New Roman" w:hAnsi="Times New Roman"/>
          <w:color w:val="000000" w:themeColor="text1"/>
          <w:lang w:val="nl-NL"/>
        </w:rPr>
        <w:t>8</w:t>
      </w:r>
      <w:r w:rsidRPr="00D60BE7">
        <w:rPr>
          <w:rFonts w:ascii="Times New Roman" w:hAnsi="Times New Roman"/>
          <w:color w:val="000000" w:themeColor="text1"/>
          <w:lang w:val="nl-NL"/>
        </w:rPr>
        <w:t>,68% tổng vốn đăng ký cấp mới</w:t>
      </w:r>
      <w:r>
        <w:rPr>
          <w:rFonts w:ascii="Times New Roman" w:hAnsi="Times New Roman"/>
          <w:color w:val="000000" w:themeColor="text1"/>
          <w:lang w:val="nl-NL"/>
        </w:rPr>
        <w:t>, tăng 15,58%</w:t>
      </w:r>
      <w:r w:rsidRPr="00D60BE7">
        <w:rPr>
          <w:rFonts w:ascii="Times New Roman" w:hAnsi="Times New Roman"/>
          <w:color w:val="000000" w:themeColor="text1"/>
          <w:lang w:val="nl-NL"/>
        </w:rPr>
        <w:t>; ngành công nghiệp đạt 2.</w:t>
      </w:r>
      <w:r>
        <w:rPr>
          <w:rFonts w:ascii="Times New Roman" w:hAnsi="Times New Roman"/>
          <w:color w:val="000000" w:themeColor="text1"/>
          <w:lang w:val="nl-NL"/>
        </w:rPr>
        <w:t>262</w:t>
      </w:r>
      <w:r w:rsidRPr="00D60BE7">
        <w:rPr>
          <w:rFonts w:ascii="Times New Roman" w:hAnsi="Times New Roman"/>
          <w:color w:val="000000" w:themeColor="text1"/>
          <w:lang w:val="nl-NL"/>
        </w:rPr>
        <w:t xml:space="preserve"> tỷ đồng, chiếm </w:t>
      </w:r>
      <w:r>
        <w:rPr>
          <w:rFonts w:ascii="Times New Roman" w:hAnsi="Times New Roman"/>
          <w:color w:val="000000" w:themeColor="text1"/>
          <w:lang w:val="nl-NL"/>
        </w:rPr>
        <w:t>21,32</w:t>
      </w:r>
      <w:r w:rsidRPr="00D60BE7">
        <w:rPr>
          <w:rFonts w:ascii="Times New Roman" w:hAnsi="Times New Roman"/>
          <w:color w:val="000000" w:themeColor="text1"/>
          <w:lang w:val="nl-NL"/>
        </w:rPr>
        <w:t>% tổng vốn đăng ký cấp mới</w:t>
      </w:r>
      <w:r>
        <w:rPr>
          <w:rFonts w:ascii="Times New Roman" w:hAnsi="Times New Roman"/>
          <w:color w:val="000000" w:themeColor="text1"/>
          <w:lang w:val="nl-NL"/>
        </w:rPr>
        <w:t>, tăng 124,60% so với cùng kỳ năm trước</w:t>
      </w:r>
      <w:r w:rsidRPr="00D60BE7">
        <w:rPr>
          <w:rFonts w:ascii="Times New Roman" w:hAnsi="Times New Roman"/>
          <w:color w:val="000000" w:themeColor="text1"/>
          <w:lang w:val="nl-NL"/>
        </w:rPr>
        <w:t>.</w:t>
      </w:r>
    </w:p>
    <w:p w14:paraId="2570E205" w14:textId="77777777" w:rsidR="00D50B21" w:rsidRDefault="00801B08" w:rsidP="00D50B21">
      <w:pPr>
        <w:pBdr>
          <w:bottom w:val="none" w:sz="4" w:space="31" w:color="000000"/>
        </w:pBdr>
        <w:spacing w:before="120" w:line="288" w:lineRule="auto"/>
        <w:ind w:firstLine="720"/>
        <w:jc w:val="both"/>
        <w:rPr>
          <w:rFonts w:ascii="Times New Roman" w:hAnsi="Times New Roman"/>
          <w:b/>
          <w:bCs/>
          <w:color w:val="000000" w:themeColor="text1"/>
          <w:lang w:val="nl-NL"/>
        </w:rPr>
      </w:pPr>
      <w:r w:rsidRPr="00D60BE7">
        <w:rPr>
          <w:rFonts w:ascii="Times New Roman" w:hAnsi="Times New Roman"/>
          <w:color w:val="000000" w:themeColor="text1"/>
          <w:lang w:val="nl-NL"/>
        </w:rPr>
        <w:t xml:space="preserve">Thu hút đầu tư trực tiếp nước ngoài (FDI) được </w:t>
      </w:r>
      <w:r>
        <w:rPr>
          <w:rFonts w:ascii="Times New Roman" w:hAnsi="Times New Roman"/>
          <w:color w:val="000000" w:themeColor="text1"/>
          <w:lang w:val="nl-NL"/>
        </w:rPr>
        <w:t>62</w:t>
      </w:r>
      <w:r w:rsidRPr="00D60BE7">
        <w:rPr>
          <w:rFonts w:ascii="Times New Roman" w:hAnsi="Times New Roman"/>
          <w:color w:val="000000" w:themeColor="text1"/>
          <w:lang w:val="nl-NL"/>
        </w:rPr>
        <w:t xml:space="preserve"> dự án (2</w:t>
      </w:r>
      <w:r>
        <w:rPr>
          <w:rFonts w:ascii="Times New Roman" w:hAnsi="Times New Roman"/>
          <w:color w:val="000000" w:themeColor="text1"/>
          <w:lang w:val="nl-NL"/>
        </w:rPr>
        <w:t>7</w:t>
      </w:r>
      <w:r w:rsidRPr="00D60BE7">
        <w:rPr>
          <w:rFonts w:ascii="Times New Roman" w:hAnsi="Times New Roman"/>
          <w:color w:val="000000" w:themeColor="text1"/>
          <w:lang w:val="nl-NL"/>
        </w:rPr>
        <w:t xml:space="preserve"> dự án cấp mới, 3</w:t>
      </w:r>
      <w:r>
        <w:rPr>
          <w:rFonts w:ascii="Times New Roman" w:hAnsi="Times New Roman"/>
          <w:color w:val="000000" w:themeColor="text1"/>
          <w:lang w:val="nl-NL"/>
        </w:rPr>
        <w:t>5</w:t>
      </w:r>
      <w:r w:rsidRPr="00D60BE7">
        <w:rPr>
          <w:rFonts w:ascii="Times New Roman" w:hAnsi="Times New Roman"/>
          <w:color w:val="000000" w:themeColor="text1"/>
          <w:lang w:val="nl-NL"/>
        </w:rPr>
        <w:t xml:space="preserve"> dự án điều chỉnh vốn) với tổng vốn đăng ký đạt </w:t>
      </w:r>
      <w:r>
        <w:rPr>
          <w:rFonts w:ascii="Times New Roman" w:hAnsi="Times New Roman"/>
          <w:color w:val="000000" w:themeColor="text1"/>
          <w:lang w:val="nl-NL"/>
        </w:rPr>
        <w:t>317,96</w:t>
      </w:r>
      <w:r w:rsidRPr="00D60BE7">
        <w:rPr>
          <w:rFonts w:ascii="Times New Roman" w:hAnsi="Times New Roman"/>
          <w:color w:val="000000" w:themeColor="text1"/>
          <w:lang w:val="nl-NL"/>
        </w:rPr>
        <w:t xml:space="preserve"> triệu USD, bằng </w:t>
      </w:r>
      <w:r>
        <w:rPr>
          <w:rFonts w:ascii="Times New Roman" w:hAnsi="Times New Roman"/>
          <w:color w:val="000000" w:themeColor="text1"/>
          <w:lang w:val="nl-NL"/>
        </w:rPr>
        <w:t>31,42</w:t>
      </w:r>
      <w:r w:rsidRPr="00D60BE7">
        <w:rPr>
          <w:rFonts w:ascii="Times New Roman" w:hAnsi="Times New Roman"/>
          <w:color w:val="000000" w:themeColor="text1"/>
          <w:lang w:val="nl-NL"/>
        </w:rPr>
        <w:t>% so với cùng kỳ</w:t>
      </w:r>
      <w:r w:rsidRPr="00D60BE7">
        <w:rPr>
          <w:rStyle w:val="FootnoteReference"/>
          <w:rFonts w:ascii="Times New Roman" w:hAnsi="Times New Roman"/>
          <w:color w:val="000000" w:themeColor="text1"/>
          <w:lang w:val="nl-NL"/>
        </w:rPr>
        <w:footnoteReference w:id="3"/>
      </w:r>
      <w:r w:rsidRPr="00D60BE7">
        <w:rPr>
          <w:rFonts w:ascii="Times New Roman" w:hAnsi="Times New Roman"/>
          <w:color w:val="000000" w:themeColor="text1"/>
          <w:lang w:val="nl-NL"/>
        </w:rPr>
        <w:t xml:space="preserve">. Vốn FDI đăng ký tăng mạnh ở các dự án điều chỉnh </w:t>
      </w:r>
      <w:r>
        <w:rPr>
          <w:rFonts w:ascii="Times New Roman" w:hAnsi="Times New Roman"/>
          <w:color w:val="000000" w:themeColor="text1"/>
          <w:lang w:val="nl-NL"/>
        </w:rPr>
        <w:t xml:space="preserve">tăng </w:t>
      </w:r>
      <w:r w:rsidRPr="00D60BE7">
        <w:rPr>
          <w:rFonts w:ascii="Times New Roman" w:hAnsi="Times New Roman"/>
          <w:color w:val="000000" w:themeColor="text1"/>
          <w:lang w:val="nl-NL"/>
        </w:rPr>
        <w:t xml:space="preserve">quy mô vốn hoạt động với </w:t>
      </w:r>
      <w:r>
        <w:rPr>
          <w:rFonts w:ascii="Times New Roman" w:hAnsi="Times New Roman"/>
          <w:color w:val="000000" w:themeColor="text1"/>
          <w:lang w:val="nl-NL"/>
        </w:rPr>
        <w:t>140,93</w:t>
      </w:r>
      <w:r w:rsidRPr="00D60BE7">
        <w:rPr>
          <w:rFonts w:ascii="Times New Roman" w:hAnsi="Times New Roman"/>
          <w:color w:val="000000" w:themeColor="text1"/>
          <w:lang w:val="nl-NL"/>
        </w:rPr>
        <w:t xml:space="preserve"> triệu USD</w:t>
      </w:r>
      <w:r>
        <w:rPr>
          <w:rFonts w:ascii="Times New Roman" w:hAnsi="Times New Roman"/>
          <w:color w:val="000000" w:themeColor="text1"/>
          <w:lang w:val="nl-NL"/>
        </w:rPr>
        <w:t xml:space="preserve"> (cho 35 dự án)</w:t>
      </w:r>
      <w:r w:rsidRPr="00D60BE7">
        <w:rPr>
          <w:rFonts w:ascii="Times New Roman" w:hAnsi="Times New Roman"/>
          <w:color w:val="000000" w:themeColor="text1"/>
          <w:lang w:val="nl-NL"/>
        </w:rPr>
        <w:t xml:space="preserve">, tăng </w:t>
      </w:r>
      <w:r>
        <w:rPr>
          <w:rFonts w:ascii="Times New Roman" w:hAnsi="Times New Roman"/>
          <w:color w:val="000000" w:themeColor="text1"/>
          <w:lang w:val="nl-NL"/>
        </w:rPr>
        <w:t>6,50</w:t>
      </w:r>
      <w:r w:rsidRPr="00D60BE7">
        <w:rPr>
          <w:rFonts w:ascii="Times New Roman" w:hAnsi="Times New Roman"/>
          <w:color w:val="000000" w:themeColor="text1"/>
          <w:lang w:val="nl-NL"/>
        </w:rPr>
        <w:t>%</w:t>
      </w:r>
      <w:r>
        <w:rPr>
          <w:rFonts w:ascii="Times New Roman" w:hAnsi="Times New Roman"/>
          <w:color w:val="000000" w:themeColor="text1"/>
          <w:lang w:val="nl-NL"/>
        </w:rPr>
        <w:t>, tăng chủ yếu ở</w:t>
      </w:r>
      <w:r w:rsidRPr="00D60BE7">
        <w:rPr>
          <w:rFonts w:ascii="Times New Roman" w:hAnsi="Times New Roman"/>
          <w:color w:val="000000" w:themeColor="text1"/>
          <w:lang w:val="nl-NL"/>
        </w:rPr>
        <w:t xml:space="preserve"> ngành công nghiệp chế biến, chế tạo với </w:t>
      </w:r>
      <w:r>
        <w:rPr>
          <w:rFonts w:ascii="Times New Roman" w:hAnsi="Times New Roman"/>
          <w:color w:val="000000" w:themeColor="text1"/>
          <w:lang w:val="nl-NL"/>
        </w:rPr>
        <w:t>138,48</w:t>
      </w:r>
      <w:r w:rsidRPr="00D60BE7">
        <w:rPr>
          <w:rFonts w:ascii="Times New Roman" w:hAnsi="Times New Roman"/>
          <w:color w:val="000000" w:themeColor="text1"/>
          <w:lang w:val="nl-NL"/>
        </w:rPr>
        <w:t xml:space="preserve"> triệu USD</w:t>
      </w:r>
      <w:r>
        <w:rPr>
          <w:rFonts w:ascii="Times New Roman" w:hAnsi="Times New Roman"/>
          <w:color w:val="000000" w:themeColor="text1"/>
          <w:lang w:val="nl-NL"/>
        </w:rPr>
        <w:t xml:space="preserve">, tăng 7,53% so </w:t>
      </w:r>
      <w:r>
        <w:rPr>
          <w:rFonts w:ascii="Times New Roman" w:hAnsi="Times New Roman"/>
          <w:color w:val="000000" w:themeColor="text1"/>
          <w:lang w:val="nl-NL"/>
        </w:rPr>
        <w:lastRenderedPageBreak/>
        <w:t>với cùng kỳ năm trước</w:t>
      </w:r>
      <w:r w:rsidRPr="00D60BE7">
        <w:rPr>
          <w:rFonts w:ascii="Times New Roman" w:hAnsi="Times New Roman"/>
          <w:color w:val="000000" w:themeColor="text1"/>
          <w:lang w:val="nl-NL"/>
        </w:rPr>
        <w:t>.</w:t>
      </w:r>
      <w:r>
        <w:rPr>
          <w:rFonts w:ascii="Times New Roman" w:hAnsi="Times New Roman"/>
          <w:color w:val="000000" w:themeColor="text1"/>
          <w:lang w:val="nl-NL"/>
        </w:rPr>
        <w:t xml:space="preserve"> N</w:t>
      </w:r>
      <w:r w:rsidRPr="00D60BE7">
        <w:rPr>
          <w:rFonts w:ascii="Times New Roman" w:hAnsi="Times New Roman"/>
          <w:color w:val="000000" w:themeColor="text1"/>
          <w:lang w:val="nl-NL"/>
        </w:rPr>
        <w:t xml:space="preserve">hật Bản là quốc gia đầu tư nhiều nhất với </w:t>
      </w:r>
      <w:r>
        <w:rPr>
          <w:rFonts w:ascii="Times New Roman" w:hAnsi="Times New Roman"/>
          <w:color w:val="000000" w:themeColor="text1"/>
          <w:lang w:val="nl-NL"/>
        </w:rPr>
        <w:t>175,47</w:t>
      </w:r>
      <w:r w:rsidRPr="00D60BE7">
        <w:rPr>
          <w:rFonts w:ascii="Times New Roman" w:hAnsi="Times New Roman"/>
          <w:color w:val="000000" w:themeColor="text1"/>
          <w:lang w:val="nl-NL"/>
        </w:rPr>
        <w:t xml:space="preserve"> triệu USD (cho </w:t>
      </w:r>
      <w:r>
        <w:rPr>
          <w:rFonts w:ascii="Times New Roman" w:hAnsi="Times New Roman"/>
          <w:color w:val="000000" w:themeColor="text1"/>
          <w:lang w:val="nl-NL"/>
        </w:rPr>
        <w:t>11</w:t>
      </w:r>
      <w:r w:rsidRPr="00D60BE7">
        <w:rPr>
          <w:rFonts w:ascii="Times New Roman" w:hAnsi="Times New Roman"/>
          <w:color w:val="000000" w:themeColor="text1"/>
          <w:lang w:val="nl-NL"/>
        </w:rPr>
        <w:t xml:space="preserve"> dự án) chiếm </w:t>
      </w:r>
      <w:r>
        <w:rPr>
          <w:rFonts w:ascii="Times New Roman" w:hAnsi="Times New Roman"/>
          <w:color w:val="000000" w:themeColor="text1"/>
          <w:lang w:val="nl-NL"/>
        </w:rPr>
        <w:t>55,19</w:t>
      </w:r>
      <w:r w:rsidRPr="00D60BE7">
        <w:rPr>
          <w:rFonts w:ascii="Times New Roman" w:hAnsi="Times New Roman"/>
          <w:color w:val="000000" w:themeColor="text1"/>
          <w:lang w:val="nl-NL"/>
        </w:rPr>
        <w:t xml:space="preserve">%; Hàn Quốc đầu tư </w:t>
      </w:r>
      <w:r>
        <w:rPr>
          <w:rFonts w:ascii="Times New Roman" w:hAnsi="Times New Roman"/>
          <w:color w:val="000000" w:themeColor="text1"/>
          <w:lang w:val="nl-NL"/>
        </w:rPr>
        <w:t>68,93</w:t>
      </w:r>
      <w:r w:rsidRPr="00D60BE7">
        <w:rPr>
          <w:rFonts w:ascii="Times New Roman" w:hAnsi="Times New Roman"/>
          <w:color w:val="000000" w:themeColor="text1"/>
          <w:lang w:val="nl-NL"/>
        </w:rPr>
        <w:t xml:space="preserve"> triệu USD (cho </w:t>
      </w:r>
      <w:r>
        <w:rPr>
          <w:rFonts w:ascii="Times New Roman" w:hAnsi="Times New Roman"/>
          <w:color w:val="000000" w:themeColor="text1"/>
          <w:lang w:val="nl-NL"/>
        </w:rPr>
        <w:t>3</w:t>
      </w:r>
      <w:r w:rsidRPr="00D60BE7">
        <w:rPr>
          <w:rFonts w:ascii="Times New Roman" w:hAnsi="Times New Roman"/>
          <w:color w:val="000000" w:themeColor="text1"/>
          <w:lang w:val="nl-NL"/>
        </w:rPr>
        <w:t xml:space="preserve">5 dự án), chiếm </w:t>
      </w:r>
      <w:r>
        <w:rPr>
          <w:rFonts w:ascii="Times New Roman" w:hAnsi="Times New Roman"/>
          <w:color w:val="000000" w:themeColor="text1"/>
          <w:lang w:val="nl-NL"/>
        </w:rPr>
        <w:t>21,68</w:t>
      </w:r>
      <w:r w:rsidRPr="00D60BE7">
        <w:rPr>
          <w:rFonts w:ascii="Times New Roman" w:hAnsi="Times New Roman"/>
          <w:color w:val="000000" w:themeColor="text1"/>
          <w:lang w:val="nl-NL"/>
        </w:rPr>
        <w:t xml:space="preserve">% tổng vốn FDI đăng ký. </w:t>
      </w:r>
    </w:p>
    <w:p w14:paraId="6D8DBB3C" w14:textId="77777777" w:rsidR="00D50B21" w:rsidRDefault="00801B08" w:rsidP="00D50B21">
      <w:pPr>
        <w:pBdr>
          <w:bottom w:val="none" w:sz="4" w:space="31" w:color="000000"/>
        </w:pBdr>
        <w:spacing w:before="120" w:line="288" w:lineRule="auto"/>
        <w:ind w:firstLine="720"/>
        <w:jc w:val="both"/>
        <w:rPr>
          <w:rFonts w:ascii="Times New Roman" w:hAnsi="Times New Roman"/>
          <w:b/>
          <w:bCs/>
          <w:color w:val="000000" w:themeColor="text1"/>
          <w:lang w:val="nl-NL"/>
        </w:rPr>
      </w:pPr>
      <w:r w:rsidRPr="00157961">
        <w:rPr>
          <w:rFonts w:ascii="Times New Roman" w:hAnsi="Times New Roman"/>
          <w:b/>
          <w:i/>
        </w:rPr>
        <w:t>3.3. Tình hình đăng ký doanh nghiệp</w:t>
      </w:r>
    </w:p>
    <w:p w14:paraId="6C330BC2" w14:textId="77777777" w:rsidR="00AC0CA2" w:rsidRDefault="004618A4" w:rsidP="00AC0CA2">
      <w:pPr>
        <w:pBdr>
          <w:bottom w:val="none" w:sz="4" w:space="31" w:color="000000"/>
        </w:pBdr>
        <w:spacing w:before="120" w:line="288" w:lineRule="auto"/>
        <w:ind w:firstLine="720"/>
        <w:jc w:val="both"/>
        <w:rPr>
          <w:rFonts w:ascii="Times New Roman" w:hAnsi="Times New Roman"/>
          <w:b/>
          <w:bCs/>
          <w:color w:val="000000" w:themeColor="text1"/>
          <w:lang w:val="nl-NL"/>
        </w:rPr>
      </w:pPr>
      <w:r w:rsidRPr="002972D5">
        <w:rPr>
          <w:rFonts w:ascii="Times New Roman" w:hAnsi="Times New Roman"/>
          <w:noProof/>
          <w:color w:val="000000" w:themeColor="text1"/>
          <w:lang w:val="nl-NL"/>
        </w:rPr>
        <w:drawing>
          <wp:anchor distT="0" distB="0" distL="114300" distR="114300" simplePos="0" relativeHeight="251662336" behindDoc="0" locked="0" layoutInCell="1" allowOverlap="1" wp14:anchorId="08AD9C86" wp14:editId="3127783B">
            <wp:simplePos x="0" y="0"/>
            <wp:positionH relativeFrom="margin">
              <wp:align>right</wp:align>
            </wp:positionH>
            <wp:positionV relativeFrom="paragraph">
              <wp:posOffset>2801695</wp:posOffset>
            </wp:positionV>
            <wp:extent cx="5760720" cy="1983740"/>
            <wp:effectExtent l="0" t="0" r="0"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3"/>
                    <a:stretch>
                      <a:fillRect/>
                    </a:stretch>
                  </pic:blipFill>
                  <pic:spPr>
                    <a:xfrm>
                      <a:off x="0" y="0"/>
                      <a:ext cx="5760720" cy="1983740"/>
                    </a:xfrm>
                    <a:prstGeom prst="rect">
                      <a:avLst/>
                    </a:prstGeom>
                  </pic:spPr>
                </pic:pic>
              </a:graphicData>
            </a:graphic>
          </wp:anchor>
        </w:drawing>
      </w:r>
      <w:r w:rsidR="00801B08" w:rsidRPr="00157961">
        <w:rPr>
          <w:rFonts w:ascii="Times New Roman" w:hAnsi="Times New Roman"/>
          <w:shd w:val="clear" w:color="auto" w:fill="FFFFFF"/>
          <w:lang w:val="nl-NL"/>
        </w:rPr>
        <w:t>Tính đến ngày 15/11/202</w:t>
      </w:r>
      <w:r w:rsidR="00801B08">
        <w:rPr>
          <w:rFonts w:ascii="Times New Roman" w:hAnsi="Times New Roman"/>
          <w:shd w:val="clear" w:color="auto" w:fill="FFFFFF"/>
          <w:lang w:val="nl-NL"/>
        </w:rPr>
        <w:t>2</w:t>
      </w:r>
      <w:r w:rsidR="00801B08" w:rsidRPr="00157961">
        <w:rPr>
          <w:rFonts w:ascii="Times New Roman" w:hAnsi="Times New Roman"/>
          <w:lang w:val="nl-NL"/>
        </w:rPr>
        <w:t>, toàn tỉnh có 1.</w:t>
      </w:r>
      <w:r w:rsidR="00801B08">
        <w:rPr>
          <w:rFonts w:ascii="Times New Roman" w:hAnsi="Times New Roman"/>
          <w:lang w:val="nl-NL"/>
        </w:rPr>
        <w:t>235</w:t>
      </w:r>
      <w:r w:rsidR="00801B08" w:rsidRPr="00157961">
        <w:rPr>
          <w:rFonts w:ascii="Times New Roman" w:hAnsi="Times New Roman"/>
          <w:lang w:val="nl-NL"/>
        </w:rPr>
        <w:t xml:space="preserve"> doanh nghiệp đăng ký thành lập mới với tổng số vốn đăng ký là </w:t>
      </w:r>
      <w:r w:rsidR="00801B08">
        <w:rPr>
          <w:rFonts w:ascii="Times New Roman" w:hAnsi="Times New Roman"/>
          <w:lang w:val="nl-NL"/>
        </w:rPr>
        <w:t>21.148</w:t>
      </w:r>
      <w:r w:rsidR="00801B08" w:rsidRPr="00157961">
        <w:rPr>
          <w:rFonts w:ascii="Times New Roman" w:hAnsi="Times New Roman"/>
          <w:lang w:val="nl-NL"/>
        </w:rPr>
        <w:t xml:space="preserve"> tỷ đồng, </w:t>
      </w:r>
      <w:r w:rsidR="00801B08" w:rsidRPr="00ED34E3">
        <w:rPr>
          <w:rFonts w:ascii="Times New Roman" w:hAnsi="Times New Roman"/>
          <w:color w:val="000000" w:themeColor="text1"/>
          <w:lang w:val="nl-NL"/>
        </w:rPr>
        <w:t>tăng</w:t>
      </w:r>
      <w:r w:rsidR="00801B08">
        <w:rPr>
          <w:rFonts w:ascii="Times New Roman" w:hAnsi="Times New Roman"/>
          <w:color w:val="000000" w:themeColor="text1"/>
          <w:lang w:val="nl-NL"/>
        </w:rPr>
        <w:t xml:space="preserve"> 17,40</w:t>
      </w:r>
      <w:r w:rsidR="00801B08" w:rsidRPr="00ED34E3">
        <w:rPr>
          <w:rFonts w:ascii="Times New Roman" w:hAnsi="Times New Roman"/>
          <w:color w:val="000000" w:themeColor="text1"/>
          <w:lang w:val="nl-NL"/>
        </w:rPr>
        <w:t>% về số doanh nghiệp, tăng</w:t>
      </w:r>
      <w:r w:rsidR="00801B08">
        <w:rPr>
          <w:rFonts w:ascii="Times New Roman" w:hAnsi="Times New Roman"/>
          <w:color w:val="000000" w:themeColor="text1"/>
          <w:lang w:val="nl-NL"/>
        </w:rPr>
        <w:t xml:space="preserve"> 86,96</w:t>
      </w:r>
      <w:r w:rsidR="00801B08" w:rsidRPr="00ED34E3">
        <w:rPr>
          <w:rFonts w:ascii="Times New Roman" w:hAnsi="Times New Roman"/>
          <w:color w:val="000000" w:themeColor="text1"/>
          <w:lang w:val="nl-NL"/>
        </w:rPr>
        <w:t>% về vốn đăng ký so với cùng kỳ năm trước</w:t>
      </w:r>
      <w:r w:rsidR="00801B08">
        <w:rPr>
          <w:rFonts w:ascii="Times New Roman" w:hAnsi="Times New Roman"/>
          <w:color w:val="000000" w:themeColor="text1"/>
          <w:lang w:val="nl-NL"/>
        </w:rPr>
        <w:t>.</w:t>
      </w:r>
      <w:r w:rsidR="00801B08">
        <w:rPr>
          <w:rFonts w:ascii="Times New Roman" w:hAnsi="Times New Roman"/>
          <w:lang w:val="nl-NL"/>
        </w:rPr>
        <w:t xml:space="preserve"> </w:t>
      </w:r>
      <w:r w:rsidR="00801B08">
        <w:rPr>
          <w:rFonts w:ascii="Times New Roman" w:hAnsi="Times New Roman"/>
          <w:color w:val="000000" w:themeColor="text1"/>
          <w:lang w:val="nl-NL"/>
        </w:rPr>
        <w:t>Số lượng d</w:t>
      </w:r>
      <w:r w:rsidR="00801B08" w:rsidRPr="00ED34E3">
        <w:rPr>
          <w:rFonts w:ascii="Times New Roman" w:hAnsi="Times New Roman"/>
          <w:color w:val="000000" w:themeColor="text1"/>
          <w:lang w:val="nl-NL"/>
        </w:rPr>
        <w:t xml:space="preserve">oanh nghiệp thành lập mới tập trung chủ yếu ở </w:t>
      </w:r>
      <w:r w:rsidR="00801B08">
        <w:rPr>
          <w:rFonts w:ascii="Times New Roman" w:hAnsi="Times New Roman"/>
          <w:color w:val="000000" w:themeColor="text1"/>
          <w:lang w:val="nl-NL"/>
        </w:rPr>
        <w:t>khu vực dịch vụ là 781 doanh nghiệp (chiếm 63,24%) với 7.100 tỷ đồng vốn đăng ký mới, tăng 24,76% về số doanh nghiệp và tăng 1,21% về vốn đăng ký. Trong đó, n</w:t>
      </w:r>
      <w:r w:rsidR="00801B08" w:rsidRPr="00ED34E3">
        <w:rPr>
          <w:rFonts w:ascii="Times New Roman" w:hAnsi="Times New Roman"/>
          <w:color w:val="000000" w:themeColor="text1"/>
          <w:lang w:val="nl-NL"/>
        </w:rPr>
        <w:t xml:space="preserve">gành </w:t>
      </w:r>
      <w:r w:rsidR="00801B08">
        <w:rPr>
          <w:rFonts w:ascii="Times New Roman" w:hAnsi="Times New Roman"/>
          <w:color w:val="000000" w:themeColor="text1"/>
          <w:lang w:val="nl-NL"/>
        </w:rPr>
        <w:t>b</w:t>
      </w:r>
      <w:r w:rsidR="00801B08" w:rsidRPr="00ED34E3">
        <w:rPr>
          <w:rFonts w:ascii="Times New Roman" w:hAnsi="Times New Roman"/>
          <w:color w:val="000000" w:themeColor="text1"/>
          <w:lang w:val="nl-NL"/>
        </w:rPr>
        <w:t>án buôn bán lẻ, sửa chữa ô tô, mô tô, xe máy và xe có động cơ khác</w:t>
      </w:r>
      <w:r w:rsidR="00801B08">
        <w:rPr>
          <w:rFonts w:ascii="Times New Roman" w:hAnsi="Times New Roman"/>
          <w:color w:val="000000" w:themeColor="text1"/>
          <w:lang w:val="nl-NL"/>
        </w:rPr>
        <w:t xml:space="preserve"> có số lượng doanh nghiệp thành lập lớn nhất là 414</w:t>
      </w:r>
      <w:r w:rsidR="00801B08" w:rsidRPr="00ED34E3">
        <w:rPr>
          <w:rFonts w:ascii="Times New Roman" w:hAnsi="Times New Roman"/>
          <w:color w:val="000000" w:themeColor="text1"/>
          <w:lang w:val="nl-NL"/>
        </w:rPr>
        <w:t xml:space="preserve"> doanh nghiệp</w:t>
      </w:r>
      <w:r w:rsidR="00801B08">
        <w:rPr>
          <w:rFonts w:ascii="Times New Roman" w:hAnsi="Times New Roman"/>
          <w:color w:val="000000" w:themeColor="text1"/>
          <w:lang w:val="nl-NL"/>
        </w:rPr>
        <w:t xml:space="preserve"> (chiếm 53,01% trong khu vực dịch vụ)</w:t>
      </w:r>
      <w:r w:rsidR="00801B08" w:rsidRPr="00ED34E3">
        <w:rPr>
          <w:rFonts w:ascii="Times New Roman" w:hAnsi="Times New Roman"/>
          <w:color w:val="000000" w:themeColor="text1"/>
          <w:lang w:val="nl-NL"/>
        </w:rPr>
        <w:t xml:space="preserve"> với tổng vốn đăng ký đạt </w:t>
      </w:r>
      <w:r w:rsidR="00801B08">
        <w:rPr>
          <w:rFonts w:ascii="Times New Roman" w:hAnsi="Times New Roman"/>
          <w:color w:val="000000" w:themeColor="text1"/>
          <w:lang w:val="nl-NL"/>
        </w:rPr>
        <w:t>2.867</w:t>
      </w:r>
      <w:r w:rsidR="00801B08" w:rsidRPr="00ED34E3">
        <w:rPr>
          <w:rFonts w:ascii="Times New Roman" w:hAnsi="Times New Roman"/>
          <w:color w:val="000000" w:themeColor="text1"/>
          <w:lang w:val="nl-NL"/>
        </w:rPr>
        <w:t xml:space="preserve"> tỷ đồng</w:t>
      </w:r>
      <w:r w:rsidR="00801B08">
        <w:rPr>
          <w:rFonts w:ascii="Times New Roman" w:hAnsi="Times New Roman"/>
          <w:color w:val="000000" w:themeColor="text1"/>
          <w:lang w:val="nl-NL"/>
        </w:rPr>
        <w:t>. Tiếp theo là khu vực công nghiệp, xây dựng với 446 doanh nghiệp (chiếm 36,11%) đạt 13.970 tỷ đồng đăng ký mới, tăng 7,73% về số doanh nghiệp và tăng 241,98% về vốn đăng ký.</w:t>
      </w:r>
    </w:p>
    <w:p w14:paraId="328E0A5C" w14:textId="77777777" w:rsidR="00AC0CA2" w:rsidRDefault="00801B08" w:rsidP="00AC0CA2">
      <w:pPr>
        <w:pBdr>
          <w:bottom w:val="none" w:sz="4" w:space="31" w:color="000000"/>
        </w:pBdr>
        <w:spacing w:before="120" w:line="288" w:lineRule="auto"/>
        <w:ind w:firstLine="720"/>
        <w:jc w:val="both"/>
        <w:rPr>
          <w:rFonts w:ascii="Times New Roman" w:hAnsi="Times New Roman"/>
          <w:b/>
          <w:bCs/>
          <w:color w:val="000000" w:themeColor="text1"/>
          <w:lang w:val="nl-NL"/>
        </w:rPr>
      </w:pPr>
      <w:r>
        <w:rPr>
          <w:rFonts w:ascii="Times New Roman" w:hAnsi="Times New Roman"/>
          <w:color w:val="000000" w:themeColor="text1"/>
          <w:lang w:val="nl-NL"/>
        </w:rPr>
        <w:t>S</w:t>
      </w:r>
      <w:r w:rsidRPr="00ED34E3">
        <w:rPr>
          <w:rFonts w:ascii="Times New Roman" w:hAnsi="Times New Roman"/>
          <w:color w:val="000000" w:themeColor="text1"/>
          <w:lang w:val="nl-NL"/>
        </w:rPr>
        <w:t xml:space="preserve">ố lượng doanh nghiệp tham gia quay trở lại thị trường </w:t>
      </w:r>
      <w:r>
        <w:rPr>
          <w:rFonts w:ascii="Times New Roman" w:hAnsi="Times New Roman"/>
          <w:color w:val="000000" w:themeColor="text1"/>
          <w:lang w:val="nl-NL"/>
        </w:rPr>
        <w:t xml:space="preserve">tiếp tục </w:t>
      </w:r>
      <w:r w:rsidRPr="00ED34E3">
        <w:rPr>
          <w:rFonts w:ascii="Times New Roman" w:hAnsi="Times New Roman"/>
          <w:color w:val="000000" w:themeColor="text1"/>
          <w:lang w:val="nl-NL"/>
        </w:rPr>
        <w:t xml:space="preserve">có xu hướng tích cực với </w:t>
      </w:r>
      <w:r>
        <w:rPr>
          <w:rFonts w:ascii="Times New Roman" w:hAnsi="Times New Roman"/>
          <w:color w:val="000000" w:themeColor="text1"/>
          <w:lang w:val="nl-NL"/>
        </w:rPr>
        <w:t>383</w:t>
      </w:r>
      <w:r w:rsidRPr="00ED34E3">
        <w:rPr>
          <w:rFonts w:ascii="Times New Roman" w:hAnsi="Times New Roman"/>
          <w:color w:val="000000" w:themeColor="text1"/>
          <w:lang w:val="nl-NL"/>
        </w:rPr>
        <w:t xml:space="preserve"> doanh nghiệp, tăng </w:t>
      </w:r>
      <w:r>
        <w:rPr>
          <w:rFonts w:ascii="Times New Roman" w:hAnsi="Times New Roman"/>
          <w:color w:val="000000" w:themeColor="text1"/>
          <w:lang w:val="nl-NL"/>
        </w:rPr>
        <w:t>16,77</w:t>
      </w:r>
      <w:r w:rsidRPr="00ED34E3">
        <w:rPr>
          <w:rFonts w:ascii="Times New Roman" w:hAnsi="Times New Roman"/>
          <w:color w:val="000000" w:themeColor="text1"/>
          <w:lang w:val="nl-NL"/>
        </w:rPr>
        <w:t xml:space="preserve">% so với cùng kỳ năm trước, nâng tổng số doanh nghiệp thành lập mới và doanh nghiệp quay trở lại hoạt động trong </w:t>
      </w:r>
      <w:r>
        <w:rPr>
          <w:rFonts w:ascii="Times New Roman" w:hAnsi="Times New Roman"/>
          <w:color w:val="000000" w:themeColor="text1"/>
          <w:lang w:val="nl-NL"/>
        </w:rPr>
        <w:t>11</w:t>
      </w:r>
      <w:r w:rsidRPr="00ED34E3">
        <w:rPr>
          <w:rFonts w:ascii="Times New Roman" w:hAnsi="Times New Roman"/>
          <w:color w:val="000000" w:themeColor="text1"/>
          <w:lang w:val="nl-NL"/>
        </w:rPr>
        <w:t xml:space="preserve"> tháng đầu năm 2022 lên 1.</w:t>
      </w:r>
      <w:r>
        <w:rPr>
          <w:rFonts w:ascii="Times New Roman" w:hAnsi="Times New Roman"/>
          <w:color w:val="000000" w:themeColor="text1"/>
          <w:lang w:val="nl-NL"/>
        </w:rPr>
        <w:t>618</w:t>
      </w:r>
      <w:r w:rsidRPr="00ED34E3">
        <w:rPr>
          <w:rFonts w:ascii="Times New Roman" w:hAnsi="Times New Roman"/>
          <w:color w:val="000000" w:themeColor="text1"/>
          <w:lang w:val="nl-NL"/>
        </w:rPr>
        <w:t xml:space="preserve"> doanh nghiệp (trung bình mỗi tháng có 1</w:t>
      </w:r>
      <w:r>
        <w:rPr>
          <w:rFonts w:ascii="Times New Roman" w:hAnsi="Times New Roman"/>
          <w:color w:val="000000" w:themeColor="text1"/>
          <w:lang w:val="nl-NL"/>
        </w:rPr>
        <w:t>47</w:t>
      </w:r>
      <w:r w:rsidRPr="00ED34E3">
        <w:rPr>
          <w:rFonts w:ascii="Times New Roman" w:hAnsi="Times New Roman"/>
          <w:color w:val="000000" w:themeColor="text1"/>
          <w:lang w:val="nl-NL"/>
        </w:rPr>
        <w:t xml:space="preserve"> doanh nghiệp thành lập mới và quay trở lại hoạt động). </w:t>
      </w:r>
    </w:p>
    <w:p w14:paraId="60B70BA0" w14:textId="0B96C847" w:rsidR="00801B08" w:rsidRPr="00AC0CA2" w:rsidRDefault="00D50B21" w:rsidP="00AC0CA2">
      <w:pPr>
        <w:pBdr>
          <w:bottom w:val="none" w:sz="4" w:space="31" w:color="000000"/>
        </w:pBdr>
        <w:spacing w:before="120" w:line="288" w:lineRule="auto"/>
        <w:ind w:firstLine="720"/>
        <w:jc w:val="both"/>
        <w:rPr>
          <w:rFonts w:ascii="Times New Roman" w:hAnsi="Times New Roman"/>
          <w:b/>
          <w:bCs/>
          <w:color w:val="000000" w:themeColor="text1"/>
          <w:lang w:val="nl-NL"/>
        </w:rPr>
      </w:pPr>
      <w:r>
        <w:rPr>
          <w:rFonts w:ascii="Times New Roman" w:hAnsi="Times New Roman"/>
          <w:color w:val="000000" w:themeColor="text1"/>
          <w:lang w:val="nl-NL"/>
        </w:rPr>
        <w:t>Tuy vậy</w:t>
      </w:r>
      <w:r w:rsidR="00801B08" w:rsidRPr="00EF4971">
        <w:rPr>
          <w:rFonts w:ascii="Times New Roman" w:hAnsi="Times New Roman"/>
          <w:color w:val="000000" w:themeColor="text1"/>
          <w:lang w:val="nl-NL"/>
        </w:rPr>
        <w:t>, số doanh nghiệp tạm ngừng kinh doanh, giải thể vẫn tiếp tục tăng, các doanh nghiệp quy mô nhỏ do chịu tác động từ việc tăng giá các nguyên vật liệu đầu vào, khả năng tiếp cận các nguồn vốn vay còn hạn chế dẫn tới buộc phải tạm ngừng hoạt động</w:t>
      </w:r>
      <w:r w:rsidR="00801B08" w:rsidRPr="00ED34E3">
        <w:rPr>
          <w:rStyle w:val="FootnoteReference"/>
          <w:rFonts w:ascii="Times New Roman" w:hAnsi="Times New Roman"/>
          <w:color w:val="000000" w:themeColor="text1"/>
        </w:rPr>
        <w:footnoteReference w:id="4"/>
      </w:r>
      <w:r w:rsidR="00801B08" w:rsidRPr="00EF4971">
        <w:rPr>
          <w:rFonts w:ascii="Times New Roman" w:hAnsi="Times New Roman"/>
          <w:color w:val="000000" w:themeColor="text1"/>
          <w:lang w:val="nl-NL"/>
        </w:rPr>
        <w:t>. Cụ thể: s</w:t>
      </w:r>
      <w:r w:rsidR="00801B08" w:rsidRPr="00ED34E3">
        <w:rPr>
          <w:rFonts w:ascii="Times New Roman" w:hAnsi="Times New Roman"/>
          <w:color w:val="000000" w:themeColor="text1"/>
          <w:lang w:val="vi-VN"/>
        </w:rPr>
        <w:t>ố</w:t>
      </w:r>
      <w:r w:rsidR="00801B08" w:rsidRPr="00EF4971">
        <w:rPr>
          <w:rFonts w:ascii="Times New Roman" w:hAnsi="Times New Roman"/>
          <w:color w:val="000000" w:themeColor="text1"/>
          <w:lang w:val="nl-NL"/>
        </w:rPr>
        <w:t xml:space="preserve"> lượng</w:t>
      </w:r>
      <w:r w:rsidR="00801B08" w:rsidRPr="00ED34E3">
        <w:rPr>
          <w:rFonts w:ascii="Times New Roman" w:hAnsi="Times New Roman"/>
          <w:color w:val="000000" w:themeColor="text1"/>
          <w:lang w:val="vi-VN"/>
        </w:rPr>
        <w:t xml:space="preserve"> doanh nghiệp</w:t>
      </w:r>
      <w:r w:rsidR="00801B08" w:rsidRPr="00EF4971">
        <w:rPr>
          <w:rFonts w:ascii="Times New Roman" w:hAnsi="Times New Roman"/>
          <w:color w:val="000000" w:themeColor="text1"/>
          <w:lang w:val="nl-NL"/>
        </w:rPr>
        <w:t xml:space="preserve"> tạm ngừng kinh doanh và doanh nghiệp</w:t>
      </w:r>
      <w:r w:rsidR="00801B08" w:rsidRPr="00ED34E3">
        <w:rPr>
          <w:rFonts w:ascii="Times New Roman" w:hAnsi="Times New Roman"/>
          <w:color w:val="000000" w:themeColor="text1"/>
          <w:lang w:val="vi-VN"/>
        </w:rPr>
        <w:t xml:space="preserve"> rút lui khỏi thị trường </w:t>
      </w:r>
      <w:r w:rsidR="00801B08" w:rsidRPr="00EF4971">
        <w:rPr>
          <w:rFonts w:ascii="Times New Roman" w:hAnsi="Times New Roman"/>
          <w:color w:val="000000" w:themeColor="text1"/>
          <w:lang w:val="nl-NL"/>
        </w:rPr>
        <w:t xml:space="preserve">trong kỳ là </w:t>
      </w:r>
      <w:r w:rsidR="00801B08">
        <w:rPr>
          <w:rFonts w:ascii="Times New Roman" w:hAnsi="Times New Roman"/>
          <w:color w:val="000000" w:themeColor="text1"/>
          <w:lang w:val="nl-NL"/>
        </w:rPr>
        <w:t>606</w:t>
      </w:r>
      <w:r w:rsidR="00801B08" w:rsidRPr="00ED34E3">
        <w:rPr>
          <w:rFonts w:ascii="Times New Roman" w:hAnsi="Times New Roman"/>
          <w:color w:val="000000" w:themeColor="text1"/>
          <w:lang w:val="nl-NL"/>
        </w:rPr>
        <w:t xml:space="preserve"> doanh nghiệp</w:t>
      </w:r>
      <w:r w:rsidR="00801B08" w:rsidRPr="00EF4971">
        <w:rPr>
          <w:rFonts w:ascii="Times New Roman" w:hAnsi="Times New Roman"/>
          <w:color w:val="000000" w:themeColor="text1"/>
          <w:lang w:val="nl-NL"/>
        </w:rPr>
        <w:t xml:space="preserve">, tăng </w:t>
      </w:r>
      <w:r w:rsidR="00801B08">
        <w:rPr>
          <w:rFonts w:ascii="Times New Roman" w:hAnsi="Times New Roman"/>
          <w:color w:val="000000" w:themeColor="text1"/>
          <w:lang w:val="nl-NL"/>
        </w:rPr>
        <w:t>21,44</w:t>
      </w:r>
      <w:r w:rsidR="00801B08" w:rsidRPr="00EF4971">
        <w:rPr>
          <w:rFonts w:ascii="Times New Roman" w:hAnsi="Times New Roman"/>
          <w:color w:val="000000" w:themeColor="text1"/>
          <w:lang w:val="nl-NL"/>
        </w:rPr>
        <w:t xml:space="preserve">% so với cùng kỳ năm trước. Trong đó, số doanh nghiệp tạm ngừng kinh doanh có </w:t>
      </w:r>
      <w:r w:rsidR="00801B08" w:rsidRPr="00EF4971">
        <w:rPr>
          <w:rFonts w:ascii="Times New Roman" w:hAnsi="Times New Roman"/>
          <w:color w:val="000000" w:themeColor="text1"/>
          <w:lang w:val="nl-NL"/>
        </w:rPr>
        <w:lastRenderedPageBreak/>
        <w:t xml:space="preserve">thời hạn là </w:t>
      </w:r>
      <w:r w:rsidR="00801B08">
        <w:rPr>
          <w:rFonts w:ascii="Times New Roman" w:hAnsi="Times New Roman"/>
          <w:color w:val="000000" w:themeColor="text1"/>
          <w:lang w:val="nl-NL"/>
        </w:rPr>
        <w:t>532</w:t>
      </w:r>
      <w:r w:rsidR="00801B08" w:rsidRPr="00EF4971">
        <w:rPr>
          <w:rFonts w:ascii="Times New Roman" w:hAnsi="Times New Roman"/>
          <w:color w:val="000000" w:themeColor="text1"/>
          <w:lang w:val="nl-NL"/>
        </w:rPr>
        <w:t xml:space="preserve"> doanh nghiệp, tăng </w:t>
      </w:r>
      <w:r w:rsidR="00801B08">
        <w:rPr>
          <w:rFonts w:ascii="Times New Roman" w:hAnsi="Times New Roman"/>
          <w:color w:val="000000" w:themeColor="text1"/>
          <w:lang w:val="nl-NL"/>
        </w:rPr>
        <w:t>29,44</w:t>
      </w:r>
      <w:r w:rsidR="00801B08" w:rsidRPr="00EF4971">
        <w:rPr>
          <w:rFonts w:ascii="Times New Roman" w:hAnsi="Times New Roman"/>
          <w:color w:val="000000" w:themeColor="text1"/>
          <w:lang w:val="nl-NL"/>
        </w:rPr>
        <w:t xml:space="preserve">%; số doanh nghiệp hoàn tất thủ tục giải thể là </w:t>
      </w:r>
      <w:r w:rsidR="00801B08">
        <w:rPr>
          <w:rFonts w:ascii="Times New Roman" w:hAnsi="Times New Roman"/>
          <w:color w:val="000000" w:themeColor="text1"/>
          <w:lang w:val="nl-NL"/>
        </w:rPr>
        <w:t>74</w:t>
      </w:r>
      <w:r w:rsidR="00801B08" w:rsidRPr="00EF4971">
        <w:rPr>
          <w:rFonts w:ascii="Times New Roman" w:hAnsi="Times New Roman"/>
          <w:color w:val="000000" w:themeColor="text1"/>
          <w:lang w:val="nl-NL"/>
        </w:rPr>
        <w:t xml:space="preserve"> doanh nghiệp, giảm </w:t>
      </w:r>
      <w:r w:rsidR="00801B08">
        <w:rPr>
          <w:rFonts w:ascii="Times New Roman" w:hAnsi="Times New Roman"/>
          <w:color w:val="000000" w:themeColor="text1"/>
          <w:lang w:val="nl-NL"/>
        </w:rPr>
        <w:t>15,91</w:t>
      </w:r>
      <w:r w:rsidR="00801B08" w:rsidRPr="00EF4971">
        <w:rPr>
          <w:rFonts w:ascii="Times New Roman" w:hAnsi="Times New Roman"/>
          <w:color w:val="000000" w:themeColor="text1"/>
          <w:lang w:val="nl-NL"/>
        </w:rPr>
        <w:t>%. Trung bình mỗi tháng có 5</w:t>
      </w:r>
      <w:r w:rsidR="00801B08">
        <w:rPr>
          <w:rFonts w:ascii="Times New Roman" w:hAnsi="Times New Roman"/>
          <w:color w:val="000000" w:themeColor="text1"/>
          <w:lang w:val="nl-NL"/>
        </w:rPr>
        <w:t>5</w:t>
      </w:r>
      <w:r w:rsidR="00801B08" w:rsidRPr="00EF4971">
        <w:rPr>
          <w:rFonts w:ascii="Times New Roman" w:hAnsi="Times New Roman"/>
          <w:color w:val="000000" w:themeColor="text1"/>
          <w:lang w:val="nl-NL"/>
        </w:rPr>
        <w:t xml:space="preserve"> doanh nghiệp rút lui khỏi thị trường.</w:t>
      </w:r>
    </w:p>
    <w:p w14:paraId="43CB1795"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color w:val="000000" w:themeColor="text1"/>
          <w:lang w:val="nl-NL"/>
        </w:rPr>
      </w:pPr>
      <w:r w:rsidRPr="002A14E6">
        <w:rPr>
          <w:rFonts w:ascii="Times New Roman" w:hAnsi="Times New Roman"/>
          <w:b/>
          <w:bCs/>
          <w:color w:val="000000" w:themeColor="text1"/>
          <w:lang w:val="nl-NL"/>
        </w:rPr>
        <w:t>4</w:t>
      </w:r>
      <w:r w:rsidR="007E2043" w:rsidRPr="002A14E6">
        <w:rPr>
          <w:rFonts w:ascii="Times New Roman" w:hAnsi="Times New Roman"/>
          <w:b/>
          <w:bCs/>
          <w:color w:val="000000" w:themeColor="text1"/>
          <w:lang w:val="nl-NL"/>
        </w:rPr>
        <w:t>. Thương mại, dịch vụ</w:t>
      </w:r>
    </w:p>
    <w:p w14:paraId="4B07AC1B" w14:textId="0E30389A" w:rsidR="002A14E6" w:rsidRPr="00F0268C" w:rsidRDefault="00E327A9" w:rsidP="002A14E6">
      <w:pPr>
        <w:pBdr>
          <w:bottom w:val="none" w:sz="4" w:space="31" w:color="000000"/>
        </w:pBdr>
        <w:spacing w:before="120" w:after="120" w:line="281" w:lineRule="auto"/>
        <w:ind w:firstLine="720"/>
        <w:jc w:val="both"/>
        <w:rPr>
          <w:rFonts w:ascii="Times New Roman" w:hAnsi="Times New Roman"/>
          <w:bCs/>
          <w:i/>
          <w:iCs/>
          <w:color w:val="000000" w:themeColor="text1"/>
        </w:rPr>
      </w:pPr>
      <w:r w:rsidRPr="00F0268C">
        <w:rPr>
          <w:rFonts w:ascii="Times New Roman" w:hAnsi="Times New Roman"/>
          <w:i/>
          <w:iCs/>
        </w:rPr>
        <w:t xml:space="preserve">Tháng </w:t>
      </w:r>
      <w:r w:rsidR="004D1EE5">
        <w:rPr>
          <w:rFonts w:ascii="Times New Roman" w:hAnsi="Times New Roman"/>
          <w:i/>
          <w:iCs/>
        </w:rPr>
        <w:t>1</w:t>
      </w:r>
      <w:r w:rsidR="004962F6">
        <w:rPr>
          <w:rFonts w:ascii="Times New Roman" w:hAnsi="Times New Roman"/>
          <w:i/>
          <w:iCs/>
        </w:rPr>
        <w:t>1</w:t>
      </w:r>
      <w:r w:rsidR="004D1EE5">
        <w:rPr>
          <w:rFonts w:ascii="Times New Roman" w:hAnsi="Times New Roman"/>
          <w:i/>
          <w:iCs/>
        </w:rPr>
        <w:t>/2022</w:t>
      </w:r>
      <w:r w:rsidRPr="00F0268C">
        <w:rPr>
          <w:rFonts w:ascii="Times New Roman" w:hAnsi="Times New Roman"/>
          <w:i/>
          <w:iCs/>
        </w:rPr>
        <w:t>, t</w:t>
      </w:r>
      <w:r w:rsidRPr="00F0268C">
        <w:rPr>
          <w:rFonts w:ascii="Times New Roman" w:hAnsi="Times New Roman"/>
          <w:i/>
          <w:iCs/>
          <w:lang w:val="fr-FR"/>
        </w:rPr>
        <w:t xml:space="preserve">ình hình kinh doanh thương mại và dịch vụ trên địa bàn tỉnh tiếp tục ổn định và tăng khá. </w:t>
      </w:r>
      <w:r w:rsidRPr="00F0268C">
        <w:rPr>
          <w:rFonts w:ascii="Times New Roman" w:hAnsi="Times New Roman"/>
          <w:i/>
          <w:iCs/>
          <w:lang w:val="de-DE"/>
        </w:rPr>
        <w:t xml:space="preserve">Các nhà phân phối, trung tâm thương mại, siêu thị, cửa hàng bán lẻ trên địa bàn tích cực đa dạng hóa sản phẩm với nhiều mặt hàng phong phú về chủng loại, đa dạng về mẫu mã; đưa ra nhiều chương trình giảm giá, khuyến mại hấp dẫn nhằm kích cầu tiêu dùng và gia tăng sức mua trong dân. </w:t>
      </w:r>
      <w:r w:rsidR="004318A1" w:rsidRPr="00F0268C">
        <w:rPr>
          <w:rFonts w:ascii="Times New Roman" w:hAnsi="Times New Roman"/>
          <w:bCs/>
          <w:i/>
          <w:iCs/>
          <w:color w:val="000000" w:themeColor="text1"/>
        </w:rPr>
        <w:t xml:space="preserve">Tổng mức bán lẻ hàng hóa, doanh thu dịch vụ lưu trú, ăn uống, du lịch lữ hành và doanh thu dịch vụ tiêu dùng tăng </w:t>
      </w:r>
      <w:r w:rsidR="00AC0F48">
        <w:rPr>
          <w:rFonts w:ascii="Times New Roman" w:hAnsi="Times New Roman"/>
          <w:bCs/>
          <w:i/>
          <w:iCs/>
          <w:color w:val="000000" w:themeColor="text1"/>
        </w:rPr>
        <w:t>2,26</w:t>
      </w:r>
      <w:r w:rsidR="004318A1" w:rsidRPr="00F0268C">
        <w:rPr>
          <w:rFonts w:ascii="Times New Roman" w:hAnsi="Times New Roman"/>
          <w:bCs/>
          <w:i/>
          <w:iCs/>
          <w:color w:val="000000" w:themeColor="text1"/>
        </w:rPr>
        <w:t xml:space="preserve">% so với tháng trước và tăng </w:t>
      </w:r>
      <w:r w:rsidR="00AC0F48">
        <w:rPr>
          <w:rFonts w:ascii="Times New Roman" w:hAnsi="Times New Roman"/>
          <w:bCs/>
          <w:i/>
          <w:iCs/>
          <w:color w:val="000000" w:themeColor="text1"/>
        </w:rPr>
        <w:t>23,42</w:t>
      </w:r>
      <w:r w:rsidR="004318A1" w:rsidRPr="00F0268C">
        <w:rPr>
          <w:rFonts w:ascii="Times New Roman" w:hAnsi="Times New Roman"/>
          <w:bCs/>
          <w:i/>
          <w:iCs/>
          <w:color w:val="000000" w:themeColor="text1"/>
        </w:rPr>
        <w:t xml:space="preserve">% so với cùng </w:t>
      </w:r>
      <w:r w:rsidR="004318A1" w:rsidRPr="00AC0CA2">
        <w:rPr>
          <w:rFonts w:ascii="Times New Roman Italic" w:hAnsi="Times New Roman Italic"/>
          <w:bCs/>
          <w:i/>
          <w:iCs/>
          <w:color w:val="000000" w:themeColor="text1"/>
          <w:spacing w:val="-6"/>
        </w:rPr>
        <w:t>kỳ năm trước</w:t>
      </w:r>
      <w:r w:rsidR="004318A1" w:rsidRPr="00AC0CA2">
        <w:rPr>
          <w:rFonts w:ascii="Times New Roman Italic" w:hAnsi="Times New Roman Italic"/>
          <w:bCs/>
          <w:i/>
          <w:iCs/>
          <w:color w:val="000000" w:themeColor="text1"/>
          <w:spacing w:val="-6"/>
          <w:szCs w:val="28"/>
        </w:rPr>
        <w:t>.</w:t>
      </w:r>
      <w:r w:rsidR="00FB5B69" w:rsidRPr="00AC0CA2">
        <w:rPr>
          <w:rFonts w:ascii="Times New Roman Italic" w:hAnsi="Times New Roman Italic"/>
          <w:i/>
          <w:iCs/>
          <w:color w:val="000000" w:themeColor="text1"/>
          <w:spacing w:val="-6"/>
        </w:rPr>
        <w:t xml:space="preserve"> </w:t>
      </w:r>
      <w:r w:rsidR="00FB5B69" w:rsidRPr="00AC0CA2">
        <w:rPr>
          <w:rFonts w:ascii="Times New Roman Italic" w:hAnsi="Times New Roman Italic"/>
          <w:bCs/>
          <w:i/>
          <w:iCs/>
          <w:color w:val="000000" w:themeColor="text1"/>
          <w:spacing w:val="-6"/>
        </w:rPr>
        <w:t xml:space="preserve">Tính chung </w:t>
      </w:r>
      <w:r w:rsidR="004D1EE5" w:rsidRPr="00AC0CA2">
        <w:rPr>
          <w:rFonts w:ascii="Times New Roman Italic" w:hAnsi="Times New Roman Italic"/>
          <w:bCs/>
          <w:i/>
          <w:iCs/>
          <w:color w:val="000000" w:themeColor="text1"/>
          <w:spacing w:val="-6"/>
        </w:rPr>
        <w:t>1</w:t>
      </w:r>
      <w:r w:rsidR="004962F6" w:rsidRPr="00AC0CA2">
        <w:rPr>
          <w:rFonts w:ascii="Times New Roman Italic" w:hAnsi="Times New Roman Italic"/>
          <w:bCs/>
          <w:i/>
          <w:iCs/>
          <w:color w:val="000000" w:themeColor="text1"/>
          <w:spacing w:val="-6"/>
        </w:rPr>
        <w:t>1</w:t>
      </w:r>
      <w:r w:rsidR="00FB5B69" w:rsidRPr="00AC0CA2">
        <w:rPr>
          <w:rFonts w:ascii="Times New Roman Italic" w:hAnsi="Times New Roman Italic"/>
          <w:bCs/>
          <w:i/>
          <w:iCs/>
          <w:color w:val="000000" w:themeColor="text1"/>
          <w:spacing w:val="-6"/>
        </w:rPr>
        <w:t xml:space="preserve"> tháng đầu năm 2022, tổng mức bán lẻ hàng hóa và doanh thu dịch vụ tiêu dùng ước đạt</w:t>
      </w:r>
      <w:r w:rsidR="005404F5" w:rsidRPr="00AC0CA2">
        <w:rPr>
          <w:rFonts w:ascii="Times New Roman Italic" w:hAnsi="Times New Roman Italic"/>
          <w:bCs/>
          <w:i/>
          <w:iCs/>
          <w:color w:val="000000" w:themeColor="text1"/>
          <w:spacing w:val="-6"/>
        </w:rPr>
        <w:t xml:space="preserve"> </w:t>
      </w:r>
      <w:r w:rsidR="00AC0F48" w:rsidRPr="00AC0CA2">
        <w:rPr>
          <w:rFonts w:ascii="Times New Roman Italic" w:hAnsi="Times New Roman Italic"/>
          <w:bCs/>
          <w:i/>
          <w:iCs/>
          <w:color w:val="000000" w:themeColor="text1"/>
          <w:spacing w:val="-6"/>
        </w:rPr>
        <w:t>60,32</w:t>
      </w:r>
      <w:r w:rsidR="005404F5" w:rsidRPr="00AC0CA2">
        <w:rPr>
          <w:rFonts w:ascii="Times New Roman Italic" w:hAnsi="Times New Roman Italic"/>
          <w:bCs/>
          <w:i/>
          <w:iCs/>
          <w:color w:val="000000" w:themeColor="text1"/>
          <w:spacing w:val="-6"/>
        </w:rPr>
        <w:t xml:space="preserve"> nghìn tỷ đồng</w:t>
      </w:r>
      <w:r w:rsidR="00FB5B69" w:rsidRPr="00AC0CA2">
        <w:rPr>
          <w:rFonts w:ascii="Times New Roman Italic" w:hAnsi="Times New Roman Italic"/>
          <w:bCs/>
          <w:i/>
          <w:iCs/>
          <w:color w:val="000000" w:themeColor="text1"/>
          <w:spacing w:val="-6"/>
        </w:rPr>
        <w:t xml:space="preserve">, tăng </w:t>
      </w:r>
      <w:r w:rsidR="00AC0F48" w:rsidRPr="00AC0CA2">
        <w:rPr>
          <w:rFonts w:ascii="Times New Roman Italic" w:hAnsi="Times New Roman Italic"/>
          <w:bCs/>
          <w:i/>
          <w:iCs/>
          <w:color w:val="000000" w:themeColor="text1"/>
          <w:spacing w:val="-6"/>
        </w:rPr>
        <w:t>20,43</w:t>
      </w:r>
      <w:r w:rsidR="00FB5B69" w:rsidRPr="00AC0CA2">
        <w:rPr>
          <w:rFonts w:ascii="Times New Roman Italic" w:hAnsi="Times New Roman Italic"/>
          <w:bCs/>
          <w:i/>
          <w:iCs/>
          <w:color w:val="000000" w:themeColor="text1"/>
          <w:spacing w:val="-6"/>
        </w:rPr>
        <w:t>% so với cùng kỳ.</w:t>
      </w:r>
    </w:p>
    <w:p w14:paraId="2007580D"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4</w:t>
      </w:r>
      <w:r w:rsidR="007E2043" w:rsidRPr="002A14E6">
        <w:rPr>
          <w:rFonts w:ascii="Times New Roman" w:hAnsi="Times New Roman"/>
          <w:b/>
          <w:bCs/>
          <w:i/>
          <w:iCs/>
          <w:color w:val="000000" w:themeColor="text1"/>
          <w:szCs w:val="28"/>
        </w:rPr>
        <w:t xml:space="preserve">.1. Bán lẻ hàng hoá và doanh thu dịch vụ tiêu dùng </w:t>
      </w:r>
    </w:p>
    <w:p w14:paraId="0B7266DD" w14:textId="32C8B50F" w:rsidR="00BF0900" w:rsidRPr="00BF0900" w:rsidRDefault="004B7A5E" w:rsidP="002A14E6">
      <w:pPr>
        <w:pBdr>
          <w:bottom w:val="none" w:sz="4" w:space="31" w:color="000000"/>
        </w:pBdr>
        <w:spacing w:before="120" w:after="120" w:line="281" w:lineRule="auto"/>
        <w:ind w:firstLine="720"/>
        <w:jc w:val="both"/>
        <w:rPr>
          <w:rFonts w:ascii="Times New Roman" w:hAnsi="Times New Roman"/>
          <w:bCs/>
          <w:i/>
          <w:color w:val="000000" w:themeColor="text1"/>
          <w:szCs w:val="28"/>
          <w:lang w:val="nl-NL"/>
        </w:rPr>
      </w:pPr>
      <w:r w:rsidRPr="004819CD">
        <w:rPr>
          <w:rFonts w:ascii="Times New Roman" w:hAnsi="Times New Roman"/>
          <w:color w:val="000000" w:themeColor="text1"/>
          <w:lang w:val="nl-NL"/>
        </w:rPr>
        <w:t>T</w:t>
      </w:r>
      <w:r w:rsidR="00945C83">
        <w:rPr>
          <w:rFonts w:ascii="Times New Roman" w:hAnsi="Times New Roman"/>
          <w:color w:val="000000" w:themeColor="text1"/>
          <w:lang w:val="nl-NL"/>
        </w:rPr>
        <w:t>háng 1</w:t>
      </w:r>
      <w:r w:rsidR="00BF0900">
        <w:rPr>
          <w:rFonts w:ascii="Times New Roman" w:hAnsi="Times New Roman"/>
          <w:color w:val="000000" w:themeColor="text1"/>
          <w:lang w:val="nl-NL"/>
        </w:rPr>
        <w:t>1</w:t>
      </w:r>
      <w:r w:rsidR="00945C83">
        <w:rPr>
          <w:rFonts w:ascii="Times New Roman" w:hAnsi="Times New Roman"/>
          <w:color w:val="000000" w:themeColor="text1"/>
          <w:lang w:val="nl-NL"/>
        </w:rPr>
        <w:t>/2022, t</w:t>
      </w:r>
      <w:r w:rsidRPr="004819CD">
        <w:rPr>
          <w:rFonts w:ascii="Times New Roman" w:hAnsi="Times New Roman"/>
          <w:color w:val="000000" w:themeColor="text1"/>
          <w:lang w:val="nl-NL"/>
        </w:rPr>
        <w:t xml:space="preserve">ổng mức bán lẻ hàng hóa, doanh thu dịch vụ lưu trú, ăn uống, du lịch lữ hành và doanh thu dịch vụ tiêu dùng ước đạt </w:t>
      </w:r>
      <w:r w:rsidR="00BF0900" w:rsidRPr="00BF0900">
        <w:rPr>
          <w:rFonts w:ascii="Times New Roman" w:hAnsi="Times New Roman"/>
          <w:color w:val="000000" w:themeColor="text1"/>
          <w:lang w:val="nl-NL"/>
        </w:rPr>
        <w:t>6</w:t>
      </w:r>
      <w:r w:rsidR="00BF0900" w:rsidRPr="00BF0900">
        <w:rPr>
          <w:rFonts w:ascii="Times New Roman" w:hAnsi="Times New Roman"/>
          <w:spacing w:val="2"/>
          <w:lang w:val="nl-NL"/>
        </w:rPr>
        <w:t>.261,2 tỷ đồng, tăng 2,26% so với tháng trước và tăng 23,42% so với cùng kỳ</w:t>
      </w:r>
      <w:r w:rsidR="00BF0900">
        <w:rPr>
          <w:rFonts w:ascii="Times New Roman" w:hAnsi="Times New Roman"/>
          <w:spacing w:val="2"/>
          <w:lang w:val="nl-NL"/>
        </w:rPr>
        <w:t>.</w:t>
      </w:r>
      <w:r w:rsidR="00BF0900" w:rsidRPr="00BF0900">
        <w:rPr>
          <w:rFonts w:ascii="Times New Roman" w:hAnsi="Times New Roman"/>
          <w:bCs/>
          <w:i/>
          <w:color w:val="000000" w:themeColor="text1"/>
          <w:szCs w:val="28"/>
          <w:lang w:val="nl-NL"/>
        </w:rPr>
        <w:t xml:space="preserve"> </w:t>
      </w:r>
    </w:p>
    <w:p w14:paraId="3D4E7A1B" w14:textId="62B2A179" w:rsidR="006039FA" w:rsidRDefault="00481B7A" w:rsidP="006039FA">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4819CD">
        <w:rPr>
          <w:rFonts w:ascii="Times New Roman" w:hAnsi="Times New Roman"/>
          <w:bCs/>
          <w:i/>
          <w:color w:val="000000" w:themeColor="text1"/>
          <w:szCs w:val="28"/>
          <w:lang w:val="nl-NL"/>
        </w:rPr>
        <w:t>Doanh thu bán lẻ hàng hóa</w:t>
      </w:r>
      <w:r w:rsidRPr="004819CD">
        <w:rPr>
          <w:rFonts w:ascii="Times New Roman" w:hAnsi="Times New Roman"/>
          <w:bCs/>
          <w:iCs/>
          <w:color w:val="000000" w:themeColor="text1"/>
          <w:szCs w:val="28"/>
          <w:lang w:val="nl-NL"/>
        </w:rPr>
        <w:t xml:space="preserve"> </w:t>
      </w:r>
      <w:r w:rsidR="00BF0900" w:rsidRPr="00BF0900">
        <w:rPr>
          <w:rFonts w:ascii="Times New Roman" w:hAnsi="Times New Roman"/>
          <w:bCs/>
          <w:iCs/>
          <w:color w:val="000000" w:themeColor="text1"/>
          <w:szCs w:val="28"/>
          <w:lang w:val="nl-NL"/>
        </w:rPr>
        <w:t xml:space="preserve">ước đạt 5.517,1 tỷ đồng, chiếm 88,12% tổng mức, tăng 2,33% so với tháng và tăng 23,05% so với cùng kỳ. Đây là tháng thứ </w:t>
      </w:r>
      <w:r w:rsidR="006E552C">
        <w:rPr>
          <w:rFonts w:ascii="Times New Roman" w:hAnsi="Times New Roman"/>
          <w:bCs/>
          <w:iCs/>
          <w:color w:val="000000" w:themeColor="text1"/>
          <w:szCs w:val="28"/>
          <w:lang w:val="nl-NL"/>
        </w:rPr>
        <w:t>9</w:t>
      </w:r>
      <w:r w:rsidR="00BF0900" w:rsidRPr="00BF0900">
        <w:rPr>
          <w:rFonts w:ascii="Times New Roman" w:hAnsi="Times New Roman"/>
          <w:bCs/>
          <w:iCs/>
          <w:color w:val="000000" w:themeColor="text1"/>
          <w:szCs w:val="28"/>
          <w:lang w:val="nl-NL"/>
        </w:rPr>
        <w:t xml:space="preserve"> liên tiếp, doanh thu bán lẻ hàng hóa trên địa bàn ghi nhận mức tăng so với cùng kỳ.</w:t>
      </w:r>
      <w:r w:rsidR="006039FA">
        <w:rPr>
          <w:rFonts w:ascii="Times New Roman" w:hAnsi="Times New Roman"/>
          <w:bCs/>
          <w:iCs/>
          <w:color w:val="000000" w:themeColor="text1"/>
          <w:szCs w:val="28"/>
          <w:lang w:val="nl-NL"/>
        </w:rPr>
        <w:t xml:space="preserve"> </w:t>
      </w:r>
      <w:r w:rsidRPr="004819CD">
        <w:rPr>
          <w:rFonts w:ascii="Times New Roman" w:hAnsi="Times New Roman"/>
          <w:bCs/>
          <w:color w:val="000000" w:themeColor="text1"/>
          <w:szCs w:val="28"/>
        </w:rPr>
        <w:t>Trong đó nhóm hàng xăng dầu các loại tăng 2</w:t>
      </w:r>
      <w:r w:rsidR="006039FA">
        <w:rPr>
          <w:rFonts w:ascii="Times New Roman" w:hAnsi="Times New Roman"/>
          <w:bCs/>
          <w:color w:val="000000" w:themeColor="text1"/>
          <w:szCs w:val="28"/>
        </w:rPr>
        <w:t>15</w:t>
      </w:r>
      <w:r w:rsidRPr="004819CD">
        <w:rPr>
          <w:rFonts w:ascii="Times New Roman" w:hAnsi="Times New Roman"/>
          <w:bCs/>
          <w:color w:val="000000" w:themeColor="text1"/>
          <w:szCs w:val="28"/>
        </w:rPr>
        <w:t>,</w:t>
      </w:r>
      <w:r w:rsidR="006039FA">
        <w:rPr>
          <w:rFonts w:ascii="Times New Roman" w:hAnsi="Times New Roman"/>
          <w:bCs/>
          <w:color w:val="000000" w:themeColor="text1"/>
          <w:szCs w:val="28"/>
        </w:rPr>
        <w:t>67</w:t>
      </w:r>
      <w:r w:rsidRPr="004819CD">
        <w:rPr>
          <w:rFonts w:ascii="Times New Roman" w:hAnsi="Times New Roman"/>
          <w:bCs/>
          <w:color w:val="000000" w:themeColor="text1"/>
          <w:szCs w:val="28"/>
        </w:rPr>
        <w:t xml:space="preserve">%; ô tô con (dưới 9 chỗ ngồi) tăng </w:t>
      </w:r>
      <w:r w:rsidR="006039FA">
        <w:rPr>
          <w:rFonts w:ascii="Times New Roman" w:hAnsi="Times New Roman"/>
          <w:bCs/>
          <w:color w:val="000000" w:themeColor="text1"/>
          <w:szCs w:val="28"/>
        </w:rPr>
        <w:t>64,31</w:t>
      </w:r>
      <w:r w:rsidRPr="004819CD">
        <w:rPr>
          <w:rFonts w:ascii="Times New Roman" w:hAnsi="Times New Roman"/>
          <w:bCs/>
          <w:color w:val="000000" w:themeColor="text1"/>
          <w:szCs w:val="28"/>
        </w:rPr>
        <w:t xml:space="preserve">%; hàng may mặc tăng </w:t>
      </w:r>
      <w:r w:rsidR="006039FA">
        <w:rPr>
          <w:rFonts w:ascii="Times New Roman" w:hAnsi="Times New Roman"/>
          <w:bCs/>
          <w:color w:val="000000" w:themeColor="text1"/>
          <w:szCs w:val="28"/>
        </w:rPr>
        <w:t>38,99</w:t>
      </w:r>
      <w:r w:rsidRPr="004819CD">
        <w:rPr>
          <w:rFonts w:ascii="Times New Roman" w:hAnsi="Times New Roman"/>
          <w:bCs/>
          <w:color w:val="000000" w:themeColor="text1"/>
          <w:szCs w:val="28"/>
        </w:rPr>
        <w:t xml:space="preserve">%; đồ dùng, dụng cụ, trang thiết bị gia đình tăng </w:t>
      </w:r>
      <w:r w:rsidR="006039FA">
        <w:rPr>
          <w:rFonts w:ascii="Times New Roman" w:hAnsi="Times New Roman"/>
          <w:bCs/>
          <w:color w:val="000000" w:themeColor="text1"/>
          <w:szCs w:val="28"/>
        </w:rPr>
        <w:t>33</w:t>
      </w:r>
      <w:r w:rsidRPr="004819CD">
        <w:rPr>
          <w:rFonts w:ascii="Times New Roman" w:hAnsi="Times New Roman"/>
          <w:bCs/>
          <w:color w:val="000000" w:themeColor="text1"/>
          <w:szCs w:val="28"/>
        </w:rPr>
        <w:t xml:space="preserve">%; </w:t>
      </w:r>
      <w:r w:rsidR="00441702" w:rsidRPr="004819CD">
        <w:rPr>
          <w:rFonts w:ascii="Times New Roman" w:hAnsi="Times New Roman"/>
          <w:bCs/>
          <w:color w:val="000000" w:themeColor="text1"/>
          <w:szCs w:val="28"/>
        </w:rPr>
        <w:t xml:space="preserve">phương tiện đi lại, trừ ô tô con tăng </w:t>
      </w:r>
      <w:r w:rsidR="00AC0F48">
        <w:rPr>
          <w:rFonts w:ascii="Times New Roman" w:hAnsi="Times New Roman"/>
          <w:bCs/>
          <w:color w:val="000000" w:themeColor="text1"/>
          <w:szCs w:val="28"/>
        </w:rPr>
        <w:t>34,05</w:t>
      </w:r>
      <w:r w:rsidR="00441702" w:rsidRPr="004819CD">
        <w:rPr>
          <w:rFonts w:ascii="Times New Roman" w:hAnsi="Times New Roman"/>
          <w:bCs/>
          <w:color w:val="000000" w:themeColor="text1"/>
          <w:szCs w:val="28"/>
        </w:rPr>
        <w:t xml:space="preserve">%; </w:t>
      </w:r>
      <w:r w:rsidRPr="004819CD">
        <w:rPr>
          <w:rFonts w:ascii="Times New Roman" w:hAnsi="Times New Roman"/>
          <w:bCs/>
          <w:color w:val="000000" w:themeColor="text1"/>
          <w:szCs w:val="28"/>
        </w:rPr>
        <w:t xml:space="preserve">gỗ và vật liệu xây dựng tăng </w:t>
      </w:r>
      <w:r w:rsidR="00AC0F48">
        <w:rPr>
          <w:rFonts w:ascii="Times New Roman" w:hAnsi="Times New Roman"/>
          <w:bCs/>
          <w:color w:val="000000" w:themeColor="text1"/>
          <w:szCs w:val="28"/>
        </w:rPr>
        <w:t>9,87</w:t>
      </w:r>
      <w:r w:rsidRPr="004819CD">
        <w:rPr>
          <w:rFonts w:ascii="Times New Roman" w:hAnsi="Times New Roman"/>
          <w:bCs/>
          <w:color w:val="000000" w:themeColor="text1"/>
          <w:szCs w:val="28"/>
        </w:rPr>
        <w:t>% so với cùng kỳ</w:t>
      </w:r>
      <w:r w:rsidR="00441702" w:rsidRPr="004819CD">
        <w:rPr>
          <w:rFonts w:ascii="Times New Roman" w:hAnsi="Times New Roman"/>
          <w:bCs/>
          <w:color w:val="000000" w:themeColor="text1"/>
          <w:szCs w:val="28"/>
        </w:rPr>
        <w:t xml:space="preserve">; lương thực, thực phẩm tăng </w:t>
      </w:r>
      <w:r w:rsidR="00AC0F48">
        <w:rPr>
          <w:rFonts w:ascii="Times New Roman" w:hAnsi="Times New Roman"/>
          <w:bCs/>
          <w:color w:val="000000" w:themeColor="text1"/>
          <w:szCs w:val="28"/>
        </w:rPr>
        <w:t>7,32</w:t>
      </w:r>
      <w:r w:rsidR="00441702" w:rsidRPr="004819CD">
        <w:rPr>
          <w:rFonts w:ascii="Times New Roman" w:hAnsi="Times New Roman"/>
          <w:bCs/>
          <w:color w:val="000000" w:themeColor="text1"/>
          <w:szCs w:val="28"/>
        </w:rPr>
        <w:t>%.</w:t>
      </w:r>
    </w:p>
    <w:p w14:paraId="60AD9A88" w14:textId="23C4506F" w:rsidR="006039FA" w:rsidRPr="006039FA" w:rsidRDefault="00505DC8" w:rsidP="006039FA">
      <w:pPr>
        <w:pBdr>
          <w:bottom w:val="none" w:sz="4" w:space="31" w:color="000000"/>
        </w:pBdr>
        <w:spacing w:before="120" w:after="120" w:line="281" w:lineRule="auto"/>
        <w:ind w:firstLine="720"/>
        <w:jc w:val="both"/>
        <w:rPr>
          <w:rFonts w:ascii="Times New Roman" w:hAnsi="Times New Roman"/>
          <w:bCs/>
          <w:iCs/>
          <w:color w:val="000000" w:themeColor="text1"/>
          <w:szCs w:val="28"/>
          <w:lang w:val="nl-NL"/>
        </w:rPr>
      </w:pPr>
      <w:r w:rsidRPr="00505DC8">
        <w:rPr>
          <w:rFonts w:ascii="Times New Roman" w:hAnsi="Times New Roman"/>
          <w:bCs/>
          <w:i/>
          <w:iCs/>
          <w:color w:val="000000" w:themeColor="text1"/>
          <w:szCs w:val="28"/>
          <w:lang w:val="nl-NL"/>
        </w:rPr>
        <w:t>Doanh thu dịch vụ lưu trú, ăn uống, du lịch lữ hành</w:t>
      </w:r>
      <w:r w:rsidRPr="00505DC8">
        <w:rPr>
          <w:rFonts w:ascii="Times New Roman" w:hAnsi="Times New Roman"/>
          <w:bCs/>
          <w:color w:val="000000" w:themeColor="text1"/>
          <w:szCs w:val="28"/>
          <w:lang w:val="nl-NL"/>
        </w:rPr>
        <w:t xml:space="preserve"> ước đạt </w:t>
      </w:r>
      <w:r w:rsidR="006039FA" w:rsidRPr="006039FA">
        <w:rPr>
          <w:rFonts w:ascii="Times New Roman" w:hAnsi="Times New Roman"/>
          <w:bCs/>
          <w:iCs/>
          <w:szCs w:val="28"/>
          <w:lang w:val="nl-NL"/>
        </w:rPr>
        <w:t xml:space="preserve">497 tỷ đồng, chiếm 7,94% tổng mức, tăng 1,07% so với tháng trước và tăng 29,87% so với cùng kỳ năm trước. Trong đó, doanh thu dịch vụ lưu trú ước đạt 47,89 tỷ đồng, tăng 89,42%; doanh thu dịch vụ ăn uống ước đạt 433,5 tỷ đồng, tăng 21,3% so với cùng kỳ; doanh thu dịch vụ du lịch ước đạt 15,6 tỷ đồng. </w:t>
      </w:r>
    </w:p>
    <w:p w14:paraId="23DA0590" w14:textId="77777777" w:rsidR="006039FA" w:rsidRDefault="00505DC8" w:rsidP="002A14E6">
      <w:pPr>
        <w:pBdr>
          <w:bottom w:val="none" w:sz="4" w:space="31" w:color="000000"/>
        </w:pBdr>
        <w:spacing w:before="120" w:after="120" w:line="281" w:lineRule="auto"/>
        <w:ind w:firstLine="720"/>
        <w:jc w:val="both"/>
        <w:rPr>
          <w:rFonts w:ascii="Times New Roman" w:hAnsi="Times New Roman"/>
          <w:bCs/>
          <w:iCs/>
          <w:color w:val="000000" w:themeColor="text1"/>
          <w:lang w:val="nl-NL"/>
        </w:rPr>
      </w:pPr>
      <w:r w:rsidRPr="00505DC8">
        <w:rPr>
          <w:rFonts w:ascii="Times New Roman" w:hAnsi="Times New Roman"/>
          <w:bCs/>
          <w:iCs/>
          <w:color w:val="000000" w:themeColor="text1"/>
          <w:lang w:val="nl-NL"/>
        </w:rPr>
        <w:t xml:space="preserve"> </w:t>
      </w:r>
      <w:r w:rsidRPr="00505DC8">
        <w:rPr>
          <w:rFonts w:ascii="Times New Roman" w:hAnsi="Times New Roman"/>
          <w:bCs/>
          <w:i/>
          <w:color w:val="000000" w:themeColor="text1"/>
          <w:lang w:val="nl-NL"/>
        </w:rPr>
        <w:t>Doanh thu các ngành dịch vụ tiêu dùng</w:t>
      </w:r>
      <w:r w:rsidRPr="00505DC8">
        <w:rPr>
          <w:rFonts w:ascii="Times New Roman" w:hAnsi="Times New Roman"/>
          <w:bCs/>
          <w:iCs/>
          <w:color w:val="000000" w:themeColor="text1"/>
          <w:lang w:val="nl-NL"/>
        </w:rPr>
        <w:t xml:space="preserve"> ước đạt </w:t>
      </w:r>
      <w:r w:rsidR="006039FA" w:rsidRPr="006039FA">
        <w:rPr>
          <w:rFonts w:ascii="Times New Roman" w:hAnsi="Times New Roman"/>
          <w:bCs/>
          <w:iCs/>
          <w:color w:val="000000" w:themeColor="text1"/>
          <w:lang w:val="nl-NL"/>
        </w:rPr>
        <w:t xml:space="preserve">247,1 tỷ đồng, chiếm 3,95% tổng mức, tăng 3,16% so tháng trước và tăng 19,66% so với cùng kỳ năm trước. So với cùng kỳ năm 2021, tất cả các nhóm ngành dịch vụ đều ghi nhận doanh thu tăng cao, đáng chú ý là ngành: Dịch vụ kinh doanh bất động sản ước đạt 163,6 tỷ đồng, tăng 14,39%; dịch vụ hành chính và dịch vụ hỗ trợ ước đạt gần 77,1 tỷ đồng, tăng 16,18%; dịch vụ y tế và hoạt động trợ giúp xã hội ước đạt 22,8 </w:t>
      </w:r>
      <w:r w:rsidR="006039FA" w:rsidRPr="006039FA">
        <w:rPr>
          <w:rFonts w:ascii="Times New Roman" w:hAnsi="Times New Roman"/>
          <w:bCs/>
          <w:iCs/>
          <w:color w:val="000000" w:themeColor="text1"/>
          <w:lang w:val="nl-NL"/>
        </w:rPr>
        <w:lastRenderedPageBreak/>
        <w:t>tỷ đồng, tăng 32,58%; dịch vụ nghệ thuật, vui chơi và giải trí ước đạt 37,6 tỷ đồng, tăng 33,89%.</w:t>
      </w:r>
    </w:p>
    <w:p w14:paraId="4C09AF41" w14:textId="77777777" w:rsidR="006039FA" w:rsidRDefault="00505DC8" w:rsidP="002A14E6">
      <w:pPr>
        <w:pBdr>
          <w:bottom w:val="none" w:sz="4" w:space="31" w:color="000000"/>
        </w:pBdr>
        <w:spacing w:before="120" w:after="120" w:line="281" w:lineRule="auto"/>
        <w:ind w:firstLine="720"/>
        <w:jc w:val="both"/>
        <w:rPr>
          <w:rFonts w:ascii="Times New Roman" w:hAnsi="Times New Roman"/>
          <w:bCs/>
          <w:iCs/>
          <w:color w:val="000000" w:themeColor="text1"/>
          <w:lang w:val="nl-NL"/>
        </w:rPr>
      </w:pPr>
      <w:r w:rsidRPr="004819CD">
        <w:rPr>
          <w:rFonts w:ascii="Times New Roman" w:hAnsi="Times New Roman"/>
          <w:i/>
          <w:iCs/>
          <w:color w:val="000000" w:themeColor="text1"/>
          <w:lang w:val="nl-NL"/>
        </w:rPr>
        <w:t xml:space="preserve">Tính chung </w:t>
      </w:r>
      <w:r w:rsidR="00945C83">
        <w:rPr>
          <w:rFonts w:ascii="Times New Roman" w:hAnsi="Times New Roman"/>
          <w:i/>
          <w:iCs/>
          <w:color w:val="000000" w:themeColor="text1"/>
          <w:lang w:val="nl-NL"/>
        </w:rPr>
        <w:t>1</w:t>
      </w:r>
      <w:r w:rsidR="006039FA">
        <w:rPr>
          <w:rFonts w:ascii="Times New Roman" w:hAnsi="Times New Roman"/>
          <w:i/>
          <w:iCs/>
          <w:color w:val="000000" w:themeColor="text1"/>
          <w:lang w:val="nl-NL"/>
        </w:rPr>
        <w:t>1</w:t>
      </w:r>
      <w:r w:rsidRPr="004819CD">
        <w:rPr>
          <w:rFonts w:ascii="Times New Roman" w:hAnsi="Times New Roman"/>
          <w:i/>
          <w:iCs/>
          <w:color w:val="000000" w:themeColor="text1"/>
          <w:lang w:val="nl-NL"/>
        </w:rPr>
        <w:t xml:space="preserve"> tháng đầu năm 2022</w:t>
      </w:r>
      <w:r w:rsidRPr="004819CD">
        <w:rPr>
          <w:rFonts w:ascii="Times New Roman" w:hAnsi="Times New Roman"/>
          <w:color w:val="000000" w:themeColor="text1"/>
          <w:lang w:val="nl-NL"/>
        </w:rPr>
        <w:t xml:space="preserve">, </w:t>
      </w:r>
      <w:r w:rsidR="006039FA" w:rsidRPr="006039FA">
        <w:rPr>
          <w:rFonts w:ascii="Times New Roman" w:hAnsi="Times New Roman"/>
          <w:bCs/>
          <w:iCs/>
          <w:color w:val="000000" w:themeColor="text1"/>
          <w:lang w:val="nl-NL"/>
        </w:rPr>
        <w:t xml:space="preserve">tổng mức bán lẻ hàng hóa và doanh thu dịch vụ tiêu dùng đạt 60.328,3 tỷ đồng, tăng 20,43% so với cùng kỳ. Trong đó, doanh thu bán lẻ hàng hóa đạt 53.765,8 tỷ đồng, tăng 20,4%; doanh thu các ngành dịch vụ lưu trú, ăn uống, du lịch lữ hành là 4.221,2 tỷ đồng, tăng 23,98%; </w:t>
      </w:r>
      <w:r w:rsidR="006039FA" w:rsidRPr="00AC0CA2">
        <w:rPr>
          <w:rFonts w:ascii="Times New Roman" w:hAnsi="Times New Roman"/>
          <w:bCs/>
          <w:iCs/>
          <w:color w:val="000000" w:themeColor="text1"/>
          <w:spacing w:val="-6"/>
          <w:lang w:val="nl-NL"/>
        </w:rPr>
        <w:t>doanh thu các ngành dịch vụ khác là 2.341,3 tỷ đồng, tăng 14,99% so với cùng kỳ.</w:t>
      </w:r>
    </w:p>
    <w:p w14:paraId="46E9144B" w14:textId="7D315ADD" w:rsidR="002A14E6" w:rsidRPr="002A14E6" w:rsidRDefault="00541965"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Pr>
          <w:rFonts w:ascii="Times New Roman" w:hAnsi="Times New Roman"/>
          <w:bCs/>
          <w:iCs/>
          <w:color w:val="000000" w:themeColor="text1"/>
          <w:lang w:val="nl-NL"/>
        </w:rPr>
        <w:t xml:space="preserve"> </w:t>
      </w:r>
      <w:r w:rsidR="001B02AE" w:rsidRPr="002A14E6">
        <w:rPr>
          <w:rFonts w:ascii="Times New Roman" w:hAnsi="Times New Roman"/>
          <w:b/>
          <w:bCs/>
          <w:i/>
          <w:iCs/>
          <w:color w:val="000000" w:themeColor="text1"/>
          <w:szCs w:val="28"/>
        </w:rPr>
        <w:t>4</w:t>
      </w:r>
      <w:r w:rsidR="007E2043" w:rsidRPr="002A14E6">
        <w:rPr>
          <w:rFonts w:ascii="Times New Roman" w:hAnsi="Times New Roman"/>
          <w:b/>
          <w:bCs/>
          <w:i/>
          <w:iCs/>
          <w:color w:val="000000" w:themeColor="text1"/>
          <w:szCs w:val="28"/>
        </w:rPr>
        <w:t>.2. Vận tải hành khách và hàng hoá</w:t>
      </w:r>
    </w:p>
    <w:p w14:paraId="6C488734" w14:textId="1BBAD2CF" w:rsidR="00541965" w:rsidRPr="00541965" w:rsidRDefault="00541965" w:rsidP="00541965">
      <w:pPr>
        <w:pBdr>
          <w:bottom w:val="none" w:sz="4" w:space="31" w:color="000000"/>
        </w:pBdr>
        <w:spacing w:before="120" w:after="120" w:line="281" w:lineRule="auto"/>
        <w:ind w:firstLine="720"/>
        <w:jc w:val="both"/>
        <w:rPr>
          <w:rFonts w:ascii="Times New Roman" w:hAnsi="Times New Roman"/>
          <w:bCs/>
          <w:iCs/>
          <w:color w:val="000000" w:themeColor="text1"/>
          <w:spacing w:val="4"/>
          <w:szCs w:val="28"/>
          <w:lang w:val="nl-NL"/>
        </w:rPr>
      </w:pPr>
      <w:r w:rsidRPr="00541965">
        <w:rPr>
          <w:rFonts w:ascii="Times New Roman" w:hAnsi="Times New Roman"/>
          <w:bCs/>
          <w:iCs/>
          <w:color w:val="000000" w:themeColor="text1"/>
          <w:spacing w:val="4"/>
          <w:szCs w:val="28"/>
          <w:lang w:val="nl-NL"/>
        </w:rPr>
        <w:t xml:space="preserve">Hoạt động vận tải trong những tháng cuối năm diễn ra sôi động hơn do nhu cầu đi lại và vận chuyển hàng hóa của người dân gia tăng khi dịp lễ tết cuối năm đến gần. Doanh thu vận tải tháng 11 năm 2022 ước đạt 452,72 tỷ đồng, tăng 1,97% so với tháng trước và tăng 37,84% so với cùng kỳ. </w:t>
      </w:r>
    </w:p>
    <w:p w14:paraId="773FB15D" w14:textId="1212D488" w:rsidR="00541965" w:rsidRPr="00541965" w:rsidRDefault="009E36E7" w:rsidP="00541965">
      <w:pPr>
        <w:pBdr>
          <w:bottom w:val="none" w:sz="4" w:space="31" w:color="000000"/>
        </w:pBdr>
        <w:spacing w:before="120" w:after="120" w:line="281" w:lineRule="auto"/>
        <w:ind w:firstLine="720"/>
        <w:jc w:val="both"/>
        <w:rPr>
          <w:rFonts w:ascii="Times New Roman" w:hAnsi="Times New Roman"/>
          <w:bCs/>
          <w:iCs/>
          <w:color w:val="000000" w:themeColor="text1"/>
          <w:spacing w:val="-2"/>
          <w:szCs w:val="28"/>
        </w:rPr>
      </w:pPr>
      <w:r w:rsidRPr="002A14E6">
        <w:rPr>
          <w:rFonts w:ascii="Times New Roman" w:hAnsi="Times New Roman"/>
          <w:bCs/>
          <w:i/>
          <w:iCs/>
          <w:color w:val="000000" w:themeColor="text1"/>
          <w:szCs w:val="28"/>
        </w:rPr>
        <w:t xml:space="preserve">Vận tải hành khách: </w:t>
      </w:r>
      <w:r w:rsidRPr="002A14E6">
        <w:rPr>
          <w:rFonts w:ascii="Times New Roman" w:hAnsi="Times New Roman"/>
          <w:bCs/>
          <w:iCs/>
          <w:color w:val="000000" w:themeColor="text1"/>
          <w:spacing w:val="-2"/>
          <w:szCs w:val="28"/>
        </w:rPr>
        <w:t>Doanh thu vận tải hành khách ước đạt 8</w:t>
      </w:r>
      <w:r w:rsidR="00541965">
        <w:rPr>
          <w:rFonts w:ascii="Times New Roman" w:hAnsi="Times New Roman"/>
          <w:bCs/>
          <w:iCs/>
          <w:color w:val="000000" w:themeColor="text1"/>
          <w:spacing w:val="-2"/>
          <w:szCs w:val="28"/>
        </w:rPr>
        <w:t>5,08</w:t>
      </w:r>
      <w:r w:rsidRPr="002A14E6">
        <w:rPr>
          <w:rFonts w:ascii="Times New Roman" w:hAnsi="Times New Roman"/>
          <w:bCs/>
          <w:iCs/>
          <w:color w:val="000000" w:themeColor="text1"/>
          <w:spacing w:val="-2"/>
          <w:szCs w:val="28"/>
        </w:rPr>
        <w:t xml:space="preserve"> tỷ đồng, </w:t>
      </w:r>
      <w:r w:rsidR="00541965">
        <w:rPr>
          <w:rFonts w:ascii="Times New Roman" w:hAnsi="Times New Roman"/>
          <w:bCs/>
          <w:iCs/>
          <w:color w:val="000000" w:themeColor="text1"/>
          <w:spacing w:val="-2"/>
          <w:szCs w:val="28"/>
        </w:rPr>
        <w:t>tăng 2,92% so với tháng trước</w:t>
      </w:r>
      <w:r w:rsidR="00E75047" w:rsidRPr="002A14E6">
        <w:rPr>
          <w:rFonts w:ascii="Times New Roman" w:hAnsi="Times New Roman"/>
          <w:bCs/>
          <w:iCs/>
          <w:color w:val="000000" w:themeColor="text1"/>
          <w:spacing w:val="-2"/>
          <w:szCs w:val="28"/>
        </w:rPr>
        <w:t xml:space="preserve"> </w:t>
      </w:r>
      <w:r w:rsidR="00541965">
        <w:rPr>
          <w:rFonts w:ascii="Times New Roman" w:hAnsi="Times New Roman"/>
          <w:bCs/>
          <w:iCs/>
          <w:color w:val="000000" w:themeColor="text1"/>
          <w:spacing w:val="-2"/>
          <w:szCs w:val="28"/>
        </w:rPr>
        <w:t xml:space="preserve">và tăng 193,41% so với cùng kỳ </w:t>
      </w:r>
      <w:r w:rsidRPr="002A14E6">
        <w:rPr>
          <w:rFonts w:ascii="Times New Roman" w:hAnsi="Times New Roman"/>
          <w:bCs/>
          <w:iCs/>
          <w:color w:val="000000" w:themeColor="text1"/>
          <w:szCs w:val="28"/>
        </w:rPr>
        <w:t>do hoạt động vận tải hành khách trong tháng 1</w:t>
      </w:r>
      <w:r w:rsidR="00541965">
        <w:rPr>
          <w:rFonts w:ascii="Times New Roman" w:hAnsi="Times New Roman"/>
          <w:bCs/>
          <w:iCs/>
          <w:color w:val="000000" w:themeColor="text1"/>
          <w:szCs w:val="28"/>
        </w:rPr>
        <w:t>1</w:t>
      </w:r>
      <w:r w:rsidRPr="002A14E6">
        <w:rPr>
          <w:rFonts w:ascii="Times New Roman" w:hAnsi="Times New Roman"/>
          <w:bCs/>
          <w:iCs/>
          <w:color w:val="000000" w:themeColor="text1"/>
          <w:szCs w:val="28"/>
        </w:rPr>
        <w:t>/2021 bị hạn chế bởi đại dịch Covid-19</w:t>
      </w:r>
      <w:r w:rsidR="00E75047" w:rsidRPr="002A14E6">
        <w:rPr>
          <w:rFonts w:ascii="Times New Roman" w:hAnsi="Times New Roman"/>
          <w:bCs/>
          <w:iCs/>
          <w:color w:val="000000" w:themeColor="text1"/>
          <w:szCs w:val="28"/>
        </w:rPr>
        <w:t>.</w:t>
      </w:r>
      <w:r w:rsidRPr="002A14E6">
        <w:rPr>
          <w:rFonts w:ascii="Times New Roman" w:hAnsi="Times New Roman"/>
          <w:bCs/>
          <w:iCs/>
          <w:color w:val="000000" w:themeColor="text1"/>
          <w:spacing w:val="-2"/>
          <w:szCs w:val="28"/>
        </w:rPr>
        <w:t xml:space="preserve"> </w:t>
      </w:r>
      <w:r w:rsidR="00541965">
        <w:rPr>
          <w:rFonts w:ascii="Times New Roman" w:hAnsi="Times New Roman"/>
          <w:bCs/>
          <w:iCs/>
          <w:color w:val="000000" w:themeColor="text1"/>
          <w:spacing w:val="-2"/>
          <w:szCs w:val="28"/>
        </w:rPr>
        <w:t>K</w:t>
      </w:r>
      <w:r w:rsidR="00541965" w:rsidRPr="00541965">
        <w:rPr>
          <w:rFonts w:ascii="Times New Roman" w:hAnsi="Times New Roman"/>
          <w:bCs/>
          <w:iCs/>
          <w:color w:val="000000" w:themeColor="text1"/>
          <w:spacing w:val="-2"/>
          <w:szCs w:val="28"/>
        </w:rPr>
        <w:t>hối lượng hành khách vận chuyển ước đạt 1.791,5 nghìn lượt người, tăng 2,23%; khối lượng hành khách luân chuyển trong tháng ước đạt 100,41 nghìn người.km, tăng 2,24% so với tháng trước.</w:t>
      </w:r>
    </w:p>
    <w:p w14:paraId="09E28CCA" w14:textId="77777777" w:rsidR="00F11660" w:rsidRDefault="00E75047" w:rsidP="002A14E6">
      <w:pPr>
        <w:pBdr>
          <w:bottom w:val="none" w:sz="4" w:space="31" w:color="000000"/>
        </w:pBdr>
        <w:spacing w:before="120" w:after="120" w:line="281" w:lineRule="auto"/>
        <w:ind w:firstLine="720"/>
        <w:jc w:val="both"/>
        <w:rPr>
          <w:rFonts w:ascii="Times New Roman" w:hAnsi="Times New Roman"/>
          <w:bCs/>
          <w:iCs/>
          <w:color w:val="000000" w:themeColor="text1"/>
          <w:spacing w:val="-2"/>
          <w:szCs w:val="28"/>
        </w:rPr>
      </w:pPr>
      <w:r w:rsidRPr="002A14E6">
        <w:rPr>
          <w:rFonts w:ascii="Times New Roman" w:hAnsi="Times New Roman"/>
          <w:bCs/>
          <w:iCs/>
          <w:color w:val="000000" w:themeColor="text1"/>
          <w:spacing w:val="-2"/>
          <w:szCs w:val="28"/>
        </w:rPr>
        <w:t>Tính chung 1</w:t>
      </w:r>
      <w:r w:rsidR="00541965">
        <w:rPr>
          <w:rFonts w:ascii="Times New Roman" w:hAnsi="Times New Roman"/>
          <w:bCs/>
          <w:iCs/>
          <w:color w:val="000000" w:themeColor="text1"/>
          <w:spacing w:val="-2"/>
          <w:szCs w:val="28"/>
        </w:rPr>
        <w:t>1</w:t>
      </w:r>
      <w:r w:rsidR="009E36E7" w:rsidRPr="002A14E6">
        <w:rPr>
          <w:rFonts w:ascii="Times New Roman" w:hAnsi="Times New Roman"/>
          <w:bCs/>
          <w:iCs/>
          <w:color w:val="000000" w:themeColor="text1"/>
          <w:spacing w:val="-2"/>
          <w:szCs w:val="28"/>
        </w:rPr>
        <w:t xml:space="preserve"> tháng đầ</w:t>
      </w:r>
      <w:r w:rsidR="000A070C" w:rsidRPr="002A14E6">
        <w:rPr>
          <w:rFonts w:ascii="Times New Roman" w:hAnsi="Times New Roman"/>
          <w:bCs/>
          <w:iCs/>
          <w:color w:val="000000" w:themeColor="text1"/>
          <w:spacing w:val="-2"/>
          <w:szCs w:val="28"/>
        </w:rPr>
        <w:t>u năm</w:t>
      </w:r>
      <w:r w:rsidR="009E36E7" w:rsidRPr="002A14E6">
        <w:rPr>
          <w:rFonts w:ascii="Times New Roman" w:hAnsi="Times New Roman"/>
          <w:bCs/>
          <w:iCs/>
          <w:color w:val="000000" w:themeColor="text1"/>
          <w:spacing w:val="-2"/>
          <w:szCs w:val="28"/>
        </w:rPr>
        <w:t xml:space="preserve">, </w:t>
      </w:r>
      <w:r w:rsidR="00F11660" w:rsidRPr="00F11660">
        <w:rPr>
          <w:rFonts w:ascii="Times New Roman" w:hAnsi="Times New Roman"/>
          <w:bCs/>
          <w:iCs/>
          <w:color w:val="000000" w:themeColor="text1"/>
          <w:spacing w:val="-2"/>
          <w:szCs w:val="28"/>
        </w:rPr>
        <w:t xml:space="preserve">vận tải hành khách ước đạt 18.230,8 nghìn lượt khách, tăng 78,82%; luân chuyển ước đạt trên 1.072.175 </w:t>
      </w:r>
      <w:r w:rsidR="00F11660" w:rsidRPr="00F11660">
        <w:rPr>
          <w:rFonts w:ascii="Times New Roman" w:hAnsi="Times New Roman"/>
          <w:bCs/>
          <w:iCs/>
          <w:color w:val="000000" w:themeColor="text1"/>
          <w:spacing w:val="-2"/>
          <w:szCs w:val="28"/>
          <w:lang w:val="vi-VN"/>
        </w:rPr>
        <w:t xml:space="preserve">nghìn </w:t>
      </w:r>
      <w:r w:rsidR="00F11660" w:rsidRPr="00F11660">
        <w:rPr>
          <w:rFonts w:ascii="Times New Roman" w:hAnsi="Times New Roman"/>
          <w:bCs/>
          <w:iCs/>
          <w:color w:val="000000" w:themeColor="text1"/>
          <w:spacing w:val="-2"/>
          <w:szCs w:val="28"/>
        </w:rPr>
        <w:t xml:space="preserve">lượt khách.km, tăng 64,68% so với cùng kỳ. </w:t>
      </w:r>
    </w:p>
    <w:p w14:paraId="6E8464C4" w14:textId="27FF8898" w:rsidR="00945C83" w:rsidRDefault="006E1C08" w:rsidP="002A14E6">
      <w:pPr>
        <w:pBdr>
          <w:bottom w:val="none" w:sz="4" w:space="31" w:color="000000"/>
        </w:pBdr>
        <w:spacing w:before="120" w:after="120" w:line="281" w:lineRule="auto"/>
        <w:ind w:firstLine="720"/>
        <w:jc w:val="both"/>
        <w:rPr>
          <w:rFonts w:ascii="Times New Roman" w:hAnsi="Times New Roman"/>
          <w:bCs/>
          <w:iCs/>
          <w:color w:val="000000" w:themeColor="text1"/>
          <w:szCs w:val="28"/>
        </w:rPr>
      </w:pPr>
      <w:r w:rsidRPr="002A14E6">
        <w:rPr>
          <w:rFonts w:ascii="Times New Roman" w:hAnsi="Times New Roman"/>
          <w:bCs/>
          <w:i/>
          <w:iCs/>
          <w:color w:val="000000" w:themeColor="text1"/>
          <w:szCs w:val="28"/>
        </w:rPr>
        <w:t>V</w:t>
      </w:r>
      <w:r w:rsidR="009E36E7" w:rsidRPr="002A14E6">
        <w:rPr>
          <w:rFonts w:ascii="Times New Roman" w:hAnsi="Times New Roman"/>
          <w:bCs/>
          <w:i/>
          <w:iCs/>
          <w:color w:val="000000" w:themeColor="text1"/>
          <w:szCs w:val="28"/>
        </w:rPr>
        <w:t xml:space="preserve">ận tải hàng hoá: </w:t>
      </w:r>
      <w:r w:rsidR="009E36E7" w:rsidRPr="002A14E6">
        <w:rPr>
          <w:rFonts w:ascii="Times New Roman" w:hAnsi="Times New Roman"/>
          <w:bCs/>
          <w:iCs/>
          <w:color w:val="000000" w:themeColor="text1"/>
          <w:szCs w:val="28"/>
        </w:rPr>
        <w:t>Doanh thu hoạt động dịch vụ vận tải hàng hoá</w:t>
      </w:r>
      <w:r w:rsidR="000A070C" w:rsidRPr="002A14E6">
        <w:rPr>
          <w:rFonts w:ascii="Times New Roman" w:hAnsi="Times New Roman"/>
          <w:bCs/>
          <w:iCs/>
          <w:color w:val="000000" w:themeColor="text1"/>
          <w:szCs w:val="28"/>
        </w:rPr>
        <w:t xml:space="preserve"> tháng Mười</w:t>
      </w:r>
      <w:r w:rsidR="009E36E7" w:rsidRPr="002A14E6">
        <w:rPr>
          <w:rFonts w:ascii="Times New Roman" w:hAnsi="Times New Roman"/>
          <w:bCs/>
          <w:iCs/>
          <w:color w:val="000000" w:themeColor="text1"/>
          <w:szCs w:val="28"/>
        </w:rPr>
        <w:t xml:space="preserve"> ước đạt </w:t>
      </w:r>
      <w:r w:rsidR="00F11660">
        <w:rPr>
          <w:rFonts w:ascii="Times New Roman" w:hAnsi="Times New Roman"/>
          <w:bCs/>
          <w:iCs/>
          <w:color w:val="000000" w:themeColor="text1"/>
          <w:szCs w:val="28"/>
        </w:rPr>
        <w:t>353,87</w:t>
      </w:r>
      <w:r w:rsidR="009E36E7" w:rsidRPr="002A14E6">
        <w:rPr>
          <w:rFonts w:ascii="Times New Roman" w:hAnsi="Times New Roman"/>
          <w:bCs/>
          <w:iCs/>
          <w:color w:val="000000" w:themeColor="text1"/>
          <w:szCs w:val="28"/>
        </w:rPr>
        <w:t xml:space="preserve"> tỷ đồng, tăng </w:t>
      </w:r>
      <w:r w:rsidR="00F11660">
        <w:rPr>
          <w:rFonts w:ascii="Times New Roman" w:hAnsi="Times New Roman"/>
          <w:bCs/>
          <w:iCs/>
          <w:color w:val="000000" w:themeColor="text1"/>
          <w:szCs w:val="28"/>
        </w:rPr>
        <w:t>20,79</w:t>
      </w:r>
      <w:r w:rsidR="009E36E7" w:rsidRPr="002A14E6">
        <w:rPr>
          <w:rFonts w:ascii="Times New Roman" w:hAnsi="Times New Roman"/>
          <w:bCs/>
          <w:iCs/>
          <w:color w:val="000000" w:themeColor="text1"/>
          <w:szCs w:val="28"/>
        </w:rPr>
        <w:t xml:space="preserve">% so với </w:t>
      </w:r>
      <w:r w:rsidR="00B92279">
        <w:rPr>
          <w:rFonts w:ascii="Times New Roman" w:hAnsi="Times New Roman"/>
          <w:bCs/>
          <w:iCs/>
          <w:color w:val="000000" w:themeColor="text1"/>
          <w:szCs w:val="28"/>
        </w:rPr>
        <w:t>cùng kỳ</w:t>
      </w:r>
      <w:r w:rsidR="009E36E7" w:rsidRPr="002A14E6">
        <w:rPr>
          <w:rFonts w:ascii="Times New Roman" w:hAnsi="Times New Roman"/>
          <w:bCs/>
          <w:iCs/>
          <w:color w:val="000000" w:themeColor="text1"/>
          <w:szCs w:val="28"/>
        </w:rPr>
        <w:t xml:space="preserve">; khối lượng hàng hóa vận chuyển ước đạt </w:t>
      </w:r>
      <w:r w:rsidR="00F11660">
        <w:rPr>
          <w:rFonts w:ascii="Times New Roman" w:hAnsi="Times New Roman"/>
          <w:bCs/>
          <w:iCs/>
          <w:color w:val="000000" w:themeColor="text1"/>
          <w:szCs w:val="28"/>
        </w:rPr>
        <w:t>3.885,6</w:t>
      </w:r>
      <w:r w:rsidR="009E36E7" w:rsidRPr="002A14E6">
        <w:rPr>
          <w:rFonts w:ascii="Times New Roman" w:hAnsi="Times New Roman"/>
          <w:bCs/>
          <w:iCs/>
          <w:color w:val="000000" w:themeColor="text1"/>
          <w:szCs w:val="28"/>
        </w:rPr>
        <w:t xml:space="preserve"> nghìn tấn, tăng </w:t>
      </w:r>
      <w:r w:rsidR="00F11660">
        <w:rPr>
          <w:rFonts w:ascii="Times New Roman" w:hAnsi="Times New Roman"/>
          <w:bCs/>
          <w:iCs/>
          <w:color w:val="000000" w:themeColor="text1"/>
          <w:szCs w:val="28"/>
        </w:rPr>
        <w:t>1,14</w:t>
      </w:r>
      <w:r w:rsidR="009E36E7" w:rsidRPr="002A14E6">
        <w:rPr>
          <w:rFonts w:ascii="Times New Roman" w:hAnsi="Times New Roman"/>
          <w:bCs/>
          <w:iCs/>
          <w:color w:val="000000" w:themeColor="text1"/>
          <w:szCs w:val="28"/>
        </w:rPr>
        <w:t xml:space="preserve">%; khối lượng luân chuyển hàng hóa ước đạt </w:t>
      </w:r>
      <w:r w:rsidR="00F11660">
        <w:rPr>
          <w:rFonts w:ascii="Times New Roman" w:hAnsi="Times New Roman"/>
          <w:bCs/>
          <w:iCs/>
          <w:color w:val="000000" w:themeColor="text1"/>
          <w:szCs w:val="28"/>
        </w:rPr>
        <w:t>283.608</w:t>
      </w:r>
      <w:r w:rsidR="009E36E7" w:rsidRPr="002A14E6">
        <w:rPr>
          <w:rFonts w:ascii="Times New Roman" w:hAnsi="Times New Roman"/>
          <w:bCs/>
          <w:iCs/>
          <w:color w:val="000000" w:themeColor="text1"/>
          <w:szCs w:val="28"/>
        </w:rPr>
        <w:t xml:space="preserve"> nghìn tấn.km, tăng </w:t>
      </w:r>
      <w:r w:rsidR="00F11660">
        <w:rPr>
          <w:rFonts w:ascii="Times New Roman" w:hAnsi="Times New Roman"/>
          <w:bCs/>
          <w:iCs/>
          <w:color w:val="000000" w:themeColor="text1"/>
          <w:szCs w:val="28"/>
        </w:rPr>
        <w:t>1,39</w:t>
      </w:r>
      <w:r w:rsidR="009E36E7" w:rsidRPr="002A14E6">
        <w:rPr>
          <w:rFonts w:ascii="Times New Roman" w:hAnsi="Times New Roman"/>
          <w:bCs/>
          <w:iCs/>
          <w:color w:val="000000" w:themeColor="text1"/>
          <w:szCs w:val="28"/>
        </w:rPr>
        <w:t>%</w:t>
      </w:r>
      <w:r w:rsidR="00B92279">
        <w:rPr>
          <w:rFonts w:ascii="Times New Roman" w:hAnsi="Times New Roman"/>
          <w:bCs/>
          <w:iCs/>
          <w:color w:val="000000" w:themeColor="text1"/>
          <w:szCs w:val="28"/>
        </w:rPr>
        <w:t xml:space="preserve"> so với tháng trước</w:t>
      </w:r>
      <w:r w:rsidR="009E36E7" w:rsidRPr="002A14E6">
        <w:rPr>
          <w:rFonts w:ascii="Times New Roman" w:hAnsi="Times New Roman"/>
          <w:bCs/>
          <w:iCs/>
          <w:color w:val="000000" w:themeColor="text1"/>
          <w:szCs w:val="28"/>
        </w:rPr>
        <w:t>.</w:t>
      </w:r>
    </w:p>
    <w:p w14:paraId="66642451" w14:textId="1729FC3C" w:rsidR="002A14E6" w:rsidRPr="002A14E6" w:rsidRDefault="000A070C"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2A14E6">
        <w:rPr>
          <w:rFonts w:ascii="Times New Roman" w:hAnsi="Times New Roman"/>
          <w:bCs/>
          <w:iCs/>
          <w:color w:val="000000" w:themeColor="text1"/>
          <w:spacing w:val="-2"/>
          <w:szCs w:val="28"/>
        </w:rPr>
        <w:t>Tính chung 1</w:t>
      </w:r>
      <w:r w:rsidR="00F11660">
        <w:rPr>
          <w:rFonts w:ascii="Times New Roman" w:hAnsi="Times New Roman"/>
          <w:bCs/>
          <w:iCs/>
          <w:color w:val="000000" w:themeColor="text1"/>
          <w:spacing w:val="-2"/>
          <w:szCs w:val="28"/>
        </w:rPr>
        <w:t>1</w:t>
      </w:r>
      <w:r w:rsidRPr="002A14E6">
        <w:rPr>
          <w:rFonts w:ascii="Times New Roman" w:hAnsi="Times New Roman"/>
          <w:bCs/>
          <w:iCs/>
          <w:color w:val="000000" w:themeColor="text1"/>
          <w:spacing w:val="-2"/>
          <w:szCs w:val="28"/>
        </w:rPr>
        <w:t xml:space="preserve"> tháng đầu năm</w:t>
      </w:r>
      <w:r w:rsidR="009E36E7" w:rsidRPr="002A14E6">
        <w:rPr>
          <w:rFonts w:ascii="Times New Roman" w:hAnsi="Times New Roman"/>
          <w:color w:val="000000" w:themeColor="text1"/>
          <w:szCs w:val="28"/>
        </w:rPr>
        <w:t xml:space="preserve">, vận tải hàng hóa đạt gần </w:t>
      </w:r>
      <w:r w:rsidR="003958F8">
        <w:rPr>
          <w:rFonts w:ascii="Times New Roman" w:hAnsi="Times New Roman"/>
          <w:color w:val="000000" w:themeColor="text1"/>
          <w:szCs w:val="28"/>
        </w:rPr>
        <w:t>37.275</w:t>
      </w:r>
      <w:r w:rsidR="009E36E7" w:rsidRPr="002A14E6">
        <w:rPr>
          <w:rFonts w:ascii="Times New Roman" w:hAnsi="Times New Roman"/>
          <w:color w:val="000000" w:themeColor="text1"/>
          <w:szCs w:val="28"/>
        </w:rPr>
        <w:t xml:space="preserve"> nghìn tấn hàng hóa vận chuyển, tăng </w:t>
      </w:r>
      <w:r w:rsidR="00B92279">
        <w:rPr>
          <w:rFonts w:ascii="Times New Roman" w:hAnsi="Times New Roman"/>
          <w:color w:val="000000" w:themeColor="text1"/>
          <w:szCs w:val="28"/>
        </w:rPr>
        <w:t>39,63</w:t>
      </w:r>
      <w:r w:rsidR="009E36E7" w:rsidRPr="002A14E6">
        <w:rPr>
          <w:rFonts w:ascii="Times New Roman" w:hAnsi="Times New Roman"/>
          <w:color w:val="000000" w:themeColor="text1"/>
          <w:szCs w:val="28"/>
        </w:rPr>
        <w:t xml:space="preserve">%; luân chuyển ước đạt </w:t>
      </w:r>
      <w:r w:rsidR="003958F8">
        <w:rPr>
          <w:rFonts w:ascii="Times New Roman" w:hAnsi="Times New Roman"/>
          <w:color w:val="000000" w:themeColor="text1"/>
          <w:szCs w:val="28"/>
        </w:rPr>
        <w:t>2.558.158</w:t>
      </w:r>
      <w:r w:rsidR="009E36E7" w:rsidRPr="002A14E6">
        <w:rPr>
          <w:rFonts w:ascii="Times New Roman" w:hAnsi="Times New Roman"/>
          <w:color w:val="000000" w:themeColor="text1"/>
          <w:szCs w:val="28"/>
        </w:rPr>
        <w:t xml:space="preserve"> nghìn tấn.km, tăng </w:t>
      </w:r>
      <w:r w:rsidR="00B92279">
        <w:rPr>
          <w:rFonts w:ascii="Times New Roman" w:hAnsi="Times New Roman"/>
          <w:color w:val="000000" w:themeColor="text1"/>
          <w:szCs w:val="28"/>
        </w:rPr>
        <w:t>27,35</w:t>
      </w:r>
      <w:r w:rsidR="009E36E7" w:rsidRPr="002A14E6">
        <w:rPr>
          <w:rFonts w:ascii="Times New Roman" w:hAnsi="Times New Roman"/>
          <w:color w:val="000000" w:themeColor="text1"/>
          <w:szCs w:val="28"/>
        </w:rPr>
        <w:t xml:space="preserve">% so với cùng kỳ năm trước. </w:t>
      </w:r>
    </w:p>
    <w:p w14:paraId="3D5E68A9"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color w:val="000000" w:themeColor="text1"/>
          <w:szCs w:val="28"/>
          <w:lang w:val="nl-NL"/>
        </w:rPr>
      </w:pPr>
      <w:r w:rsidRPr="002A14E6">
        <w:rPr>
          <w:rFonts w:ascii="Times New Roman" w:hAnsi="Times New Roman"/>
          <w:b/>
          <w:color w:val="000000" w:themeColor="text1"/>
          <w:szCs w:val="28"/>
          <w:lang w:val="nl-NL"/>
        </w:rPr>
        <w:t>5</w:t>
      </w:r>
      <w:r w:rsidR="00285180" w:rsidRPr="002A14E6">
        <w:rPr>
          <w:rFonts w:ascii="Times New Roman" w:hAnsi="Times New Roman"/>
          <w:b/>
          <w:color w:val="000000" w:themeColor="text1"/>
          <w:szCs w:val="28"/>
          <w:lang w:val="nl-NL"/>
        </w:rPr>
        <w:t>. Tài chính, ngân hàng, bảo hiểm</w:t>
      </w:r>
      <w:bookmarkEnd w:id="1"/>
    </w:p>
    <w:p w14:paraId="005902CE" w14:textId="77777777" w:rsidR="006E552C" w:rsidRDefault="001B02AE"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2A14E6">
        <w:rPr>
          <w:rFonts w:ascii="Times New Roman" w:hAnsi="Times New Roman"/>
          <w:b/>
          <w:i/>
          <w:iCs/>
          <w:color w:val="000000" w:themeColor="text1"/>
          <w:szCs w:val="28"/>
        </w:rPr>
        <w:t>5</w:t>
      </w:r>
      <w:r w:rsidR="009C4B0E" w:rsidRPr="002A14E6">
        <w:rPr>
          <w:rFonts w:ascii="Times New Roman" w:hAnsi="Times New Roman"/>
          <w:b/>
          <w:i/>
          <w:iCs/>
          <w:color w:val="000000" w:themeColor="text1"/>
          <w:szCs w:val="28"/>
        </w:rPr>
        <w:t>.</w:t>
      </w:r>
      <w:r w:rsidR="001773CE" w:rsidRPr="002A14E6">
        <w:rPr>
          <w:rFonts w:ascii="Times New Roman" w:hAnsi="Times New Roman"/>
          <w:b/>
          <w:i/>
          <w:iCs/>
          <w:color w:val="000000" w:themeColor="text1"/>
          <w:szCs w:val="28"/>
        </w:rPr>
        <w:t>1.</w:t>
      </w:r>
      <w:r w:rsidR="009C4B0E" w:rsidRPr="002A14E6">
        <w:rPr>
          <w:rFonts w:ascii="Times New Roman" w:hAnsi="Times New Roman"/>
          <w:b/>
          <w:i/>
          <w:iCs/>
          <w:color w:val="000000" w:themeColor="text1"/>
          <w:szCs w:val="28"/>
        </w:rPr>
        <w:t xml:space="preserve"> Tình hình thu, chi ngân sách nhà nước</w:t>
      </w:r>
    </w:p>
    <w:p w14:paraId="32E28DF4" w14:textId="77777777" w:rsid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Pr>
          <w:rFonts w:ascii="Times New Roman" w:hAnsi="Times New Roman"/>
          <w:bCs/>
          <w:iCs/>
          <w:shd w:val="clear" w:color="auto" w:fill="FFFFFF"/>
          <w:lang w:val="nl-NL"/>
        </w:rPr>
        <w:t>Mười một</w:t>
      </w:r>
      <w:r w:rsidRPr="00D60BE7">
        <w:rPr>
          <w:rFonts w:ascii="Times New Roman" w:hAnsi="Times New Roman"/>
          <w:bCs/>
          <w:iCs/>
          <w:shd w:val="clear" w:color="auto" w:fill="FFFFFF"/>
          <w:lang w:val="nl-NL"/>
        </w:rPr>
        <w:t xml:space="preserve"> tháng đầu năm, cân đối ngân sách Trung ương và ngân sách các cấp địa phương được đảm bảo, </w:t>
      </w:r>
      <w:r>
        <w:rPr>
          <w:rFonts w:ascii="Times New Roman" w:hAnsi="Times New Roman"/>
          <w:bCs/>
          <w:iCs/>
          <w:shd w:val="clear" w:color="auto" w:fill="FFFFFF"/>
          <w:lang w:val="nl-NL"/>
        </w:rPr>
        <w:t>c</w:t>
      </w:r>
      <w:r w:rsidRPr="004D0BFB">
        <w:rPr>
          <w:rFonts w:ascii="Times New Roman" w:hAnsi="Times New Roman"/>
          <w:bCs/>
          <w:iCs/>
          <w:shd w:val="clear" w:color="auto" w:fill="FFFFFF"/>
          <w:lang w:val="nl-NL"/>
        </w:rPr>
        <w:t>ác cấp chính quyền, ngành chức năng đã gia tăng các biện pháp kiểm soát lạm phát, kịp thời thực hiện hiệu quả các chính sách hỗ trợ người dân, doanh nghiệp phục hồi và phát triển kinh tế - xã hội, nhất là chính sách miễn, giảm, gia hạn thời hạn nộp thuế, phí</w:t>
      </w:r>
      <w:r>
        <w:rPr>
          <w:rFonts w:ascii="Times New Roman" w:hAnsi="Times New Roman"/>
          <w:bCs/>
          <w:iCs/>
          <w:shd w:val="clear" w:color="auto" w:fill="FFFFFF"/>
          <w:lang w:val="nl-NL"/>
        </w:rPr>
        <w:t xml:space="preserve">; </w:t>
      </w:r>
      <w:r w:rsidRPr="004D0BFB">
        <w:rPr>
          <w:rFonts w:ascii="Times New Roman" w:hAnsi="Times New Roman"/>
          <w:bCs/>
          <w:iCs/>
          <w:shd w:val="clear" w:color="auto" w:fill="FFFFFF"/>
          <w:lang w:val="nl-NL"/>
        </w:rPr>
        <w:t xml:space="preserve">gia tăng các biện pháp không để </w:t>
      </w:r>
      <w:r w:rsidRPr="004D0BFB">
        <w:rPr>
          <w:rFonts w:ascii="Times New Roman" w:hAnsi="Times New Roman"/>
          <w:bCs/>
          <w:iCs/>
          <w:shd w:val="clear" w:color="auto" w:fill="FFFFFF"/>
          <w:lang w:val="nl-NL"/>
        </w:rPr>
        <w:lastRenderedPageBreak/>
        <w:t>lọt nguồn thu</w:t>
      </w:r>
      <w:r>
        <w:rPr>
          <w:rFonts w:ascii="Times New Roman" w:hAnsi="Times New Roman"/>
          <w:bCs/>
          <w:iCs/>
          <w:shd w:val="clear" w:color="auto" w:fill="FFFFFF"/>
          <w:lang w:val="nl-NL"/>
        </w:rPr>
        <w:t xml:space="preserve">; đồng thời, </w:t>
      </w:r>
      <w:r w:rsidRPr="00D60BE7">
        <w:rPr>
          <w:rFonts w:ascii="Times New Roman" w:hAnsi="Times New Roman"/>
          <w:bCs/>
          <w:iCs/>
          <w:shd w:val="clear" w:color="auto" w:fill="FFFFFF"/>
          <w:lang w:val="nl-NL"/>
        </w:rPr>
        <w:t>hoạt động sản xuất kinh doanh trên địa bàn tỉnh Vĩnh Phúc tăng trưởng khá so với cùng kỳ, qua đó đóng góp tích cực vào nguồn thu ngân sách của tỉnh.</w:t>
      </w:r>
    </w:p>
    <w:p w14:paraId="7EBC4A18" w14:textId="38A73A0C" w:rsid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EF4971">
        <w:rPr>
          <w:rFonts w:ascii="Times New Roman" w:hAnsi="Times New Roman"/>
          <w:szCs w:val="28"/>
          <w:lang w:val="nl-NL"/>
        </w:rPr>
        <w:t xml:space="preserve">Theo số </w:t>
      </w:r>
      <w:r w:rsidRPr="001D443E">
        <w:rPr>
          <w:rFonts w:ascii="Times New Roman" w:hAnsi="Times New Roman"/>
          <w:bCs/>
          <w:iCs/>
          <w:shd w:val="clear" w:color="auto" w:fill="FFFFFF"/>
          <w:lang w:val="nl-NL"/>
        </w:rPr>
        <w:t>liệu Kho bạc Nhà nước tỉnh Vĩnh Phúc</w:t>
      </w:r>
      <w:r>
        <w:rPr>
          <w:rFonts w:ascii="Times New Roman" w:hAnsi="Times New Roman"/>
          <w:bCs/>
          <w:iCs/>
          <w:shd w:val="clear" w:color="auto" w:fill="FFFFFF"/>
          <w:lang w:val="nl-NL"/>
        </w:rPr>
        <w:t>, tính đến 15/11</w:t>
      </w:r>
      <w:r w:rsidRPr="001D443E">
        <w:rPr>
          <w:rFonts w:ascii="Times New Roman" w:hAnsi="Times New Roman"/>
          <w:bCs/>
          <w:iCs/>
          <w:shd w:val="clear" w:color="auto" w:fill="FFFFFF"/>
          <w:lang w:val="nl-NL"/>
        </w:rPr>
        <w:t>/202</w:t>
      </w:r>
      <w:r>
        <w:rPr>
          <w:rFonts w:ascii="Times New Roman" w:hAnsi="Times New Roman"/>
          <w:bCs/>
          <w:iCs/>
          <w:shd w:val="clear" w:color="auto" w:fill="FFFFFF"/>
          <w:lang w:val="nl-NL"/>
        </w:rPr>
        <w:t>2</w:t>
      </w:r>
      <w:r w:rsidRPr="001D443E">
        <w:rPr>
          <w:rFonts w:ascii="Times New Roman" w:hAnsi="Times New Roman"/>
          <w:bCs/>
          <w:iCs/>
          <w:shd w:val="clear" w:color="auto" w:fill="FFFFFF"/>
          <w:lang w:val="nl-NL"/>
        </w:rPr>
        <w:t xml:space="preserve">, tổng thu ngân sách trên địa bàn đạt </w:t>
      </w:r>
      <w:r>
        <w:rPr>
          <w:rFonts w:ascii="Times New Roman" w:hAnsi="Times New Roman"/>
          <w:bCs/>
          <w:iCs/>
          <w:shd w:val="clear" w:color="auto" w:fill="FFFFFF"/>
          <w:lang w:val="nl-NL"/>
        </w:rPr>
        <w:t>30.282</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5,76% so với cùng kỳ, bằng 94,95% so với dự toán. T</w:t>
      </w:r>
      <w:r w:rsidRPr="001D443E">
        <w:rPr>
          <w:rFonts w:ascii="Times New Roman" w:hAnsi="Times New Roman"/>
          <w:bCs/>
          <w:iCs/>
          <w:shd w:val="clear" w:color="auto" w:fill="FFFFFF"/>
          <w:lang w:val="nl-NL"/>
        </w:rPr>
        <w:t xml:space="preserve">rong đó, thu nội địa đạt </w:t>
      </w:r>
      <w:r>
        <w:rPr>
          <w:rFonts w:ascii="Times New Roman" w:hAnsi="Times New Roman"/>
          <w:bCs/>
          <w:iCs/>
          <w:shd w:val="clear" w:color="auto" w:fill="FFFFFF"/>
          <w:lang w:val="nl-NL"/>
        </w:rPr>
        <w:t>24.351</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1,97%. K</w:t>
      </w:r>
      <w:r w:rsidRPr="001D443E">
        <w:rPr>
          <w:rFonts w:ascii="Times New Roman" w:hAnsi="Times New Roman"/>
          <w:bCs/>
          <w:iCs/>
          <w:shd w:val="clear" w:color="auto" w:fill="FFFFFF"/>
          <w:lang w:val="nl-NL"/>
        </w:rPr>
        <w:t>hối</w:t>
      </w:r>
      <w:r>
        <w:rPr>
          <w:rFonts w:ascii="Times New Roman" w:hAnsi="Times New Roman"/>
          <w:bCs/>
          <w:iCs/>
          <w:shd w:val="clear" w:color="auto" w:fill="FFFFFF"/>
          <w:lang w:val="nl-NL"/>
        </w:rPr>
        <w:t xml:space="preserve"> doanh nghiệp đầu tư nước ngoài tiếp tục là khối đóng góp chính trong mức tăng của tổng thu nội địa </w:t>
      </w:r>
      <w:r w:rsidRPr="001D443E">
        <w:rPr>
          <w:rFonts w:ascii="Times New Roman" w:hAnsi="Times New Roman"/>
          <w:bCs/>
          <w:iCs/>
          <w:shd w:val="clear" w:color="auto" w:fill="FFFFFF"/>
          <w:lang w:val="nl-NL"/>
        </w:rPr>
        <w:t xml:space="preserve">(đạt </w:t>
      </w:r>
      <w:r>
        <w:rPr>
          <w:rFonts w:ascii="Times New Roman" w:hAnsi="Times New Roman"/>
          <w:bCs/>
          <w:iCs/>
          <w:shd w:val="clear" w:color="auto" w:fill="FFFFFF"/>
          <w:lang w:val="nl-NL"/>
        </w:rPr>
        <w:t>17.327</w:t>
      </w:r>
      <w:r w:rsidRPr="001D443E">
        <w:rPr>
          <w:rFonts w:ascii="Times New Roman" w:hAnsi="Times New Roman"/>
          <w:bCs/>
          <w:iCs/>
          <w:shd w:val="clear" w:color="auto" w:fill="FFFFFF"/>
          <w:lang w:val="nl-NL"/>
        </w:rPr>
        <w:t xml:space="preserve"> tỷ đồng, chiếm </w:t>
      </w:r>
      <w:r>
        <w:rPr>
          <w:rFonts w:ascii="Times New Roman" w:hAnsi="Times New Roman"/>
          <w:bCs/>
          <w:iCs/>
          <w:shd w:val="clear" w:color="auto" w:fill="FFFFFF"/>
          <w:lang w:val="nl-NL"/>
        </w:rPr>
        <w:t>71,16% thu nội địa và</w:t>
      </w:r>
      <w:r w:rsidRPr="001D443E">
        <w:rPr>
          <w:rFonts w:ascii="Times New Roman" w:hAnsi="Times New Roman"/>
          <w:bCs/>
          <w:iCs/>
          <w:shd w:val="clear" w:color="auto" w:fill="FFFFFF"/>
          <w:lang w:val="nl-NL"/>
        </w:rPr>
        <w:t xml:space="preserve"> tăng </w:t>
      </w:r>
      <w:r w:rsidR="00B92279">
        <w:rPr>
          <w:rFonts w:ascii="Times New Roman" w:hAnsi="Times New Roman"/>
          <w:bCs/>
          <w:iCs/>
          <w:shd w:val="clear" w:color="auto" w:fill="FFFFFF"/>
          <w:lang w:val="nl-NL"/>
        </w:rPr>
        <w:t>9,79</w:t>
      </w:r>
      <w:r w:rsidRPr="001D443E">
        <w:rPr>
          <w:rFonts w:ascii="Times New Roman" w:hAnsi="Times New Roman"/>
          <w:bCs/>
          <w:iCs/>
          <w:shd w:val="clear" w:color="auto" w:fill="FFFFFF"/>
          <w:lang w:val="nl-NL"/>
        </w:rPr>
        <w:t xml:space="preserve">% so với cùng kỳ năm </w:t>
      </w:r>
      <w:r w:rsidRPr="00320FA6">
        <w:rPr>
          <w:rFonts w:ascii="Times New Roman" w:hAnsi="Times New Roman"/>
          <w:bCs/>
          <w:iCs/>
          <w:spacing w:val="-4"/>
          <w:shd w:val="clear" w:color="auto" w:fill="FFFFFF"/>
          <w:lang w:val="nl-NL"/>
        </w:rPr>
        <w:t>trước</w:t>
      </w:r>
      <w:r>
        <w:rPr>
          <w:rFonts w:ascii="Times New Roman" w:hAnsi="Times New Roman"/>
          <w:bCs/>
          <w:iCs/>
          <w:spacing w:val="-4"/>
          <w:shd w:val="clear" w:color="auto" w:fill="FFFFFF"/>
          <w:lang w:val="nl-NL"/>
        </w:rPr>
        <w:t xml:space="preserve">); tiếp theo là các khoản thu về nhà, đất đạt 3.163 tỷ đồng, tiếp tục là nguồn thu vượt mức dự toán lớn nhất (vượt 83,63% so với dự toán). </w:t>
      </w:r>
      <w:r w:rsidRPr="00320FA6">
        <w:rPr>
          <w:rFonts w:ascii="Times New Roman" w:hAnsi="Times New Roman"/>
          <w:bCs/>
          <w:iCs/>
          <w:spacing w:val="-4"/>
          <w:shd w:val="clear" w:color="auto" w:fill="FFFFFF"/>
          <w:lang w:val="nl-NL"/>
        </w:rPr>
        <w:t xml:space="preserve">Thu Hải quan đạt </w:t>
      </w:r>
      <w:r>
        <w:rPr>
          <w:rFonts w:ascii="Times New Roman" w:hAnsi="Times New Roman"/>
          <w:bCs/>
          <w:iCs/>
          <w:spacing w:val="-4"/>
          <w:shd w:val="clear" w:color="auto" w:fill="FFFFFF"/>
          <w:lang w:val="nl-NL"/>
        </w:rPr>
        <w:t>5.909</w:t>
      </w:r>
      <w:r w:rsidRPr="00320FA6">
        <w:rPr>
          <w:rFonts w:ascii="Times New Roman" w:hAnsi="Times New Roman"/>
          <w:bCs/>
          <w:iCs/>
          <w:spacing w:val="-4"/>
          <w:shd w:val="clear" w:color="auto" w:fill="FFFFFF"/>
          <w:lang w:val="nl-NL"/>
        </w:rPr>
        <w:t xml:space="preserve"> tỷ đồng, tăng </w:t>
      </w:r>
      <w:r>
        <w:rPr>
          <w:rFonts w:ascii="Times New Roman" w:hAnsi="Times New Roman"/>
          <w:bCs/>
          <w:iCs/>
          <w:spacing w:val="-4"/>
          <w:shd w:val="clear" w:color="auto" w:fill="FFFFFF"/>
          <w:lang w:val="nl-NL"/>
        </w:rPr>
        <w:t>35,74</w:t>
      </w:r>
      <w:r w:rsidRPr="00320FA6">
        <w:rPr>
          <w:rFonts w:ascii="Times New Roman" w:hAnsi="Times New Roman"/>
          <w:bCs/>
          <w:iCs/>
          <w:spacing w:val="-4"/>
          <w:shd w:val="clear" w:color="auto" w:fill="FFFFFF"/>
          <w:lang w:val="nl-NL"/>
        </w:rPr>
        <w:t>% so với cùng kỳ năm trước.</w:t>
      </w:r>
    </w:p>
    <w:p w14:paraId="0077F61C" w14:textId="237EE607" w:rsidR="00B777AB" w:rsidRP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1D443E">
        <w:rPr>
          <w:rFonts w:ascii="Times New Roman" w:hAnsi="Times New Roman"/>
          <w:bCs/>
          <w:iCs/>
          <w:lang w:val="nl-NL"/>
        </w:rPr>
        <w:t>T</w:t>
      </w:r>
      <w:r w:rsidRPr="001D443E">
        <w:rPr>
          <w:rFonts w:ascii="Times New Roman" w:hAnsi="Times New Roman"/>
          <w:bCs/>
          <w:iCs/>
          <w:lang w:val="vi-VN"/>
        </w:rPr>
        <w:t xml:space="preserve">ổng chi ngân sách </w:t>
      </w:r>
      <w:r w:rsidRPr="001D443E">
        <w:rPr>
          <w:rFonts w:ascii="Times New Roman" w:hAnsi="Times New Roman"/>
          <w:bCs/>
          <w:iCs/>
          <w:lang w:val="nl-NL"/>
        </w:rPr>
        <w:t xml:space="preserve">nhà nước </w:t>
      </w:r>
      <w:r>
        <w:rPr>
          <w:rFonts w:ascii="Times New Roman" w:hAnsi="Times New Roman"/>
          <w:bCs/>
          <w:iCs/>
          <w:lang w:val="de-AT"/>
        </w:rPr>
        <w:t>đến ngày 15/11</w:t>
      </w:r>
      <w:r w:rsidRPr="001D443E">
        <w:rPr>
          <w:rFonts w:ascii="Times New Roman" w:hAnsi="Times New Roman"/>
          <w:bCs/>
          <w:iCs/>
          <w:lang w:val="de-AT"/>
        </w:rPr>
        <w:t>/202</w:t>
      </w:r>
      <w:r>
        <w:rPr>
          <w:rFonts w:ascii="Times New Roman" w:hAnsi="Times New Roman"/>
          <w:bCs/>
          <w:iCs/>
          <w:lang w:val="de-AT"/>
        </w:rPr>
        <w:t>2</w:t>
      </w:r>
      <w:r w:rsidRPr="001D443E">
        <w:rPr>
          <w:rFonts w:ascii="Times New Roman" w:hAnsi="Times New Roman"/>
          <w:bCs/>
          <w:iCs/>
          <w:lang w:val="de-AT"/>
        </w:rPr>
        <w:t xml:space="preserve"> đạt </w:t>
      </w:r>
      <w:r>
        <w:rPr>
          <w:rFonts w:ascii="Times New Roman" w:hAnsi="Times New Roman"/>
          <w:bCs/>
          <w:iCs/>
          <w:shd w:val="clear" w:color="auto" w:fill="FFFFFF"/>
          <w:lang w:val="nl-NL"/>
        </w:rPr>
        <w:t>18.934</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5,93</w:t>
      </w:r>
      <w:r w:rsidRPr="001D443E">
        <w:rPr>
          <w:rFonts w:ascii="Times New Roman" w:hAnsi="Times New Roman"/>
          <w:bCs/>
          <w:iCs/>
          <w:shd w:val="clear" w:color="auto" w:fill="FFFFFF"/>
          <w:lang w:val="nl-NL"/>
        </w:rPr>
        <w:t xml:space="preserve">% so với cùng kỳ. Trong đó, chi đầu tư phát triển (bao gồm cả </w:t>
      </w:r>
      <w:r>
        <w:rPr>
          <w:rFonts w:ascii="Times New Roman" w:hAnsi="Times New Roman"/>
          <w:bCs/>
          <w:iCs/>
          <w:shd w:val="clear" w:color="auto" w:fill="FFFFFF"/>
          <w:lang w:val="nl-NL"/>
        </w:rPr>
        <w:t xml:space="preserve">chi </w:t>
      </w:r>
      <w:r w:rsidRPr="001D443E">
        <w:rPr>
          <w:rFonts w:ascii="Times New Roman" w:hAnsi="Times New Roman"/>
          <w:bCs/>
          <w:iCs/>
          <w:shd w:val="clear" w:color="auto" w:fill="FFFFFF"/>
          <w:lang w:val="nl-NL"/>
        </w:rPr>
        <w:t xml:space="preserve">tạm ứng) đạt </w:t>
      </w:r>
      <w:r>
        <w:rPr>
          <w:rFonts w:ascii="Times New Roman" w:hAnsi="Times New Roman"/>
          <w:bCs/>
          <w:iCs/>
          <w:shd w:val="clear" w:color="auto" w:fill="FFFFFF"/>
          <w:lang w:val="nl-NL"/>
        </w:rPr>
        <w:t>10.292</w:t>
      </w:r>
      <w:r w:rsidRPr="001D443E">
        <w:rPr>
          <w:rFonts w:ascii="Times New Roman" w:hAnsi="Times New Roman"/>
          <w:bCs/>
          <w:iCs/>
          <w:shd w:val="clear" w:color="auto" w:fill="FFFFFF"/>
          <w:lang w:val="nl-NL"/>
        </w:rPr>
        <w:t xml:space="preserve"> tỷ đồng, </w:t>
      </w:r>
      <w:r>
        <w:rPr>
          <w:rFonts w:ascii="Times New Roman" w:hAnsi="Times New Roman"/>
          <w:bCs/>
          <w:iCs/>
          <w:shd w:val="clear" w:color="auto" w:fill="FFFFFF"/>
          <w:lang w:val="nl-NL"/>
        </w:rPr>
        <w:t>tăng 1</w:t>
      </w:r>
      <w:r w:rsidR="00574CA4">
        <w:rPr>
          <w:rFonts w:ascii="Times New Roman" w:hAnsi="Times New Roman"/>
          <w:bCs/>
          <w:iCs/>
          <w:shd w:val="clear" w:color="auto" w:fill="FFFFFF"/>
          <w:lang w:val="nl-NL"/>
        </w:rPr>
        <w:t>0,41</w:t>
      </w:r>
      <w:r w:rsidRPr="001D443E">
        <w:rPr>
          <w:rFonts w:ascii="Times New Roman" w:hAnsi="Times New Roman"/>
          <w:bCs/>
          <w:iCs/>
          <w:shd w:val="clear" w:color="auto" w:fill="FFFFFF"/>
          <w:lang w:val="nl-NL"/>
        </w:rPr>
        <w:t xml:space="preserve">%; chi thường xuyên đạt </w:t>
      </w:r>
      <w:r>
        <w:rPr>
          <w:rFonts w:ascii="Times New Roman" w:hAnsi="Times New Roman"/>
          <w:bCs/>
          <w:iCs/>
          <w:shd w:val="clear" w:color="auto" w:fill="FFFFFF"/>
          <w:lang w:val="nl-NL"/>
        </w:rPr>
        <w:t>8.604</w:t>
      </w:r>
      <w:r w:rsidRPr="001D443E">
        <w:rPr>
          <w:rFonts w:ascii="Times New Roman" w:hAnsi="Times New Roman"/>
          <w:bCs/>
          <w:iCs/>
          <w:shd w:val="clear" w:color="auto" w:fill="FFFFFF"/>
          <w:lang w:val="nl-NL"/>
        </w:rPr>
        <w:t xml:space="preserve"> tỷ đồng, tăng </w:t>
      </w:r>
      <w:r>
        <w:rPr>
          <w:rFonts w:ascii="Times New Roman" w:hAnsi="Times New Roman"/>
          <w:bCs/>
          <w:iCs/>
          <w:shd w:val="clear" w:color="auto" w:fill="FFFFFF"/>
          <w:lang w:val="nl-NL"/>
        </w:rPr>
        <w:t>1,06</w:t>
      </w:r>
      <w:r w:rsidRPr="001D443E">
        <w:rPr>
          <w:rFonts w:ascii="Times New Roman" w:hAnsi="Times New Roman"/>
          <w:bCs/>
          <w:iCs/>
          <w:shd w:val="clear" w:color="auto" w:fill="FFFFFF"/>
          <w:lang w:val="nl-NL"/>
        </w:rPr>
        <w:t>% so với cùng kỳ</w:t>
      </w:r>
      <w:r w:rsidRPr="001D443E">
        <w:rPr>
          <w:rFonts w:ascii="Times New Roman" w:hAnsi="Times New Roman"/>
          <w:bCs/>
          <w:lang w:val="nl-NL"/>
        </w:rPr>
        <w:t xml:space="preserve">. </w:t>
      </w:r>
      <w:r w:rsidRPr="001D443E">
        <w:rPr>
          <w:rFonts w:ascii="Times New Roman" w:hAnsi="Times New Roman"/>
          <w:bCs/>
          <w:iCs/>
          <w:lang w:val="nl-NL"/>
        </w:rPr>
        <w:t>Nhìn chung, c</w:t>
      </w:r>
      <w:r w:rsidRPr="001D443E">
        <w:rPr>
          <w:rFonts w:ascii="Times New Roman" w:hAnsi="Times New Roman"/>
          <w:bCs/>
          <w:iCs/>
          <w:shd w:val="clear" w:color="auto" w:fill="FFFFFF"/>
          <w:lang w:val="nl-NL"/>
        </w:rPr>
        <w:t xml:space="preserve">ông tác </w:t>
      </w:r>
      <w:r w:rsidRPr="001D443E">
        <w:rPr>
          <w:rFonts w:ascii="Times New Roman" w:hAnsi="Times New Roman"/>
          <w:bCs/>
          <w:iCs/>
          <w:lang w:val="nl-NL"/>
        </w:rPr>
        <w:t xml:space="preserve">quản lý chi ngân sách đã được tăng cường, kiểm soát chi chặt chẽ, quản lý chi theo dự toán, thực hành tiết kiệm, chống lãng phí nhưng </w:t>
      </w:r>
      <w:r w:rsidRPr="00251FC3">
        <w:rPr>
          <w:rFonts w:ascii="Times New Roman" w:hAnsi="Times New Roman"/>
          <w:bCs/>
          <w:iCs/>
          <w:spacing w:val="-10"/>
          <w:lang w:val="nl-NL"/>
        </w:rPr>
        <w:t xml:space="preserve">vẫn </w:t>
      </w:r>
      <w:r w:rsidRPr="00251FC3">
        <w:rPr>
          <w:rFonts w:ascii="Times New Roman" w:eastAsia="Times New Roman,Italic" w:hAnsi="Times New Roman"/>
          <w:iCs/>
          <w:spacing w:val="-10"/>
          <w:lang w:val="vi-VN" w:eastAsia="vi-VN"/>
        </w:rPr>
        <w:t xml:space="preserve">bảo đảm các nhu cầu </w:t>
      </w:r>
      <w:r w:rsidRPr="00EF4971">
        <w:rPr>
          <w:rFonts w:ascii="Times New Roman" w:eastAsia="Times New Roman,Italic" w:hAnsi="Times New Roman"/>
          <w:iCs/>
          <w:spacing w:val="-10"/>
          <w:lang w:val="nl-NL" w:eastAsia="vi-VN"/>
        </w:rPr>
        <w:t xml:space="preserve">đầu tư </w:t>
      </w:r>
      <w:r w:rsidRPr="00251FC3">
        <w:rPr>
          <w:rFonts w:ascii="Times New Roman" w:eastAsia="Times New Roman,Italic" w:hAnsi="Times New Roman"/>
          <w:iCs/>
          <w:spacing w:val="-10"/>
          <w:lang w:val="vi-VN" w:eastAsia="vi-VN"/>
        </w:rPr>
        <w:t>phát triển</w:t>
      </w:r>
      <w:r w:rsidRPr="00251FC3">
        <w:rPr>
          <w:rFonts w:ascii="Times New Roman" w:eastAsia="Times New Roman,Italic" w:hAnsi="Times New Roman"/>
          <w:iCs/>
          <w:spacing w:val="-10"/>
          <w:lang w:val="nl-NL" w:eastAsia="vi-VN"/>
        </w:rPr>
        <w:t xml:space="preserve"> </w:t>
      </w:r>
      <w:r w:rsidRPr="00251FC3">
        <w:rPr>
          <w:rFonts w:ascii="Times New Roman" w:eastAsia="Times New Roman,Italic" w:hAnsi="Times New Roman"/>
          <w:iCs/>
          <w:spacing w:val="-10"/>
          <w:lang w:val="vi-VN" w:eastAsia="vi-VN"/>
        </w:rPr>
        <w:t>kinh tế</w:t>
      </w:r>
      <w:r w:rsidRPr="00EF4971">
        <w:rPr>
          <w:rFonts w:ascii="Times New Roman" w:eastAsia="Times New Roman,Italic" w:hAnsi="Times New Roman"/>
          <w:iCs/>
          <w:spacing w:val="-10"/>
          <w:lang w:val="nl-NL" w:eastAsia="vi-VN"/>
        </w:rPr>
        <w:t xml:space="preserve">, </w:t>
      </w:r>
      <w:r w:rsidRPr="00251FC3">
        <w:rPr>
          <w:rFonts w:ascii="Times New Roman" w:eastAsia="Times New Roman,Italic" w:hAnsi="Times New Roman"/>
          <w:iCs/>
          <w:spacing w:val="-10"/>
          <w:lang w:val="vi-VN" w:eastAsia="vi-VN"/>
        </w:rPr>
        <w:t xml:space="preserve"> đảm bảo an sinh, xã hội</w:t>
      </w:r>
      <w:r w:rsidRPr="00251FC3">
        <w:rPr>
          <w:rFonts w:ascii="Times New Roman" w:eastAsia="Times New Roman,Italic" w:hAnsi="Times New Roman"/>
          <w:iCs/>
          <w:spacing w:val="-10"/>
          <w:lang w:val="nl-NL" w:eastAsia="vi-VN"/>
        </w:rPr>
        <w:t xml:space="preserve"> c</w:t>
      </w:r>
      <w:r w:rsidRPr="00251FC3">
        <w:rPr>
          <w:rFonts w:ascii="Times New Roman" w:eastAsia="Times New Roman,Italic" w:hAnsi="Times New Roman"/>
          <w:iCs/>
          <w:spacing w:val="-10"/>
          <w:lang w:val="vi-VN" w:eastAsia="vi-VN"/>
        </w:rPr>
        <w:t>ủa</w:t>
      </w:r>
      <w:r w:rsidRPr="00251FC3">
        <w:rPr>
          <w:rFonts w:ascii="Times New Roman" w:eastAsia="Times New Roman,Italic" w:hAnsi="Times New Roman"/>
          <w:iCs/>
          <w:spacing w:val="-10"/>
          <w:lang w:val="nl-NL" w:eastAsia="vi-VN"/>
        </w:rPr>
        <w:t xml:space="preserve"> địa phương.</w:t>
      </w:r>
    </w:p>
    <w:p w14:paraId="55165C27" w14:textId="77777777" w:rsidR="006E552C" w:rsidRDefault="001B02AE"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2A14E6">
        <w:rPr>
          <w:rFonts w:ascii="Times New Roman" w:hAnsi="Times New Roman"/>
          <w:b/>
          <w:i/>
          <w:iCs/>
          <w:color w:val="000000" w:themeColor="text1"/>
          <w:szCs w:val="28"/>
        </w:rPr>
        <w:t>5</w:t>
      </w:r>
      <w:r w:rsidR="001773CE" w:rsidRPr="002A14E6">
        <w:rPr>
          <w:rFonts w:ascii="Times New Roman" w:hAnsi="Times New Roman"/>
          <w:b/>
          <w:i/>
          <w:iCs/>
          <w:color w:val="000000" w:themeColor="text1"/>
          <w:szCs w:val="28"/>
        </w:rPr>
        <w:t>.</w:t>
      </w:r>
      <w:r w:rsidRPr="002A14E6">
        <w:rPr>
          <w:rFonts w:ascii="Times New Roman" w:hAnsi="Times New Roman"/>
          <w:b/>
          <w:i/>
          <w:iCs/>
          <w:color w:val="000000" w:themeColor="text1"/>
          <w:szCs w:val="28"/>
        </w:rPr>
        <w:t>2</w:t>
      </w:r>
      <w:r w:rsidR="001979C4" w:rsidRPr="002A14E6">
        <w:rPr>
          <w:rFonts w:ascii="Times New Roman" w:hAnsi="Times New Roman"/>
          <w:b/>
          <w:i/>
          <w:iCs/>
          <w:color w:val="000000" w:themeColor="text1"/>
          <w:szCs w:val="28"/>
        </w:rPr>
        <w:t>.</w:t>
      </w:r>
      <w:r w:rsidR="009C4B0E" w:rsidRPr="002A14E6">
        <w:rPr>
          <w:rFonts w:ascii="Times New Roman" w:hAnsi="Times New Roman"/>
          <w:b/>
          <w:i/>
          <w:iCs/>
          <w:color w:val="000000" w:themeColor="text1"/>
          <w:szCs w:val="28"/>
        </w:rPr>
        <w:t xml:space="preserve"> Hoạt động ngân hàng, tín dụng</w:t>
      </w:r>
    </w:p>
    <w:p w14:paraId="4537381D" w14:textId="77777777" w:rsid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Pr>
          <w:rFonts w:ascii="Times New Roman" w:hAnsi="Times New Roman"/>
          <w:szCs w:val="28"/>
          <w:lang w:val="nl-NL"/>
        </w:rPr>
        <w:t xml:space="preserve">Mười một tháng đầu năm, </w:t>
      </w:r>
      <w:r w:rsidRPr="00A00A1E">
        <w:rPr>
          <w:rFonts w:ascii="Times New Roman" w:hAnsi="Times New Roman"/>
          <w:szCs w:val="28"/>
          <w:lang w:val="nl-NL"/>
        </w:rPr>
        <w:t>lãi suất thế giới tăng nhanh</w:t>
      </w:r>
      <w:r>
        <w:rPr>
          <w:rFonts w:ascii="Times New Roman" w:hAnsi="Times New Roman"/>
          <w:szCs w:val="28"/>
          <w:lang w:val="nl-NL"/>
        </w:rPr>
        <w:t xml:space="preserve">, </w:t>
      </w:r>
      <w:r w:rsidRPr="00A00A1E">
        <w:rPr>
          <w:rFonts w:ascii="Times New Roman" w:hAnsi="Times New Roman"/>
          <w:szCs w:val="28"/>
        </w:rPr>
        <w:t>xu hướng lạm phát quốc tế ở mức cao</w:t>
      </w:r>
      <w:r>
        <w:rPr>
          <w:rFonts w:ascii="Times New Roman" w:hAnsi="Times New Roman"/>
          <w:szCs w:val="28"/>
        </w:rPr>
        <w:t>, tạo</w:t>
      </w:r>
      <w:r w:rsidRPr="00A00A1E">
        <w:rPr>
          <w:rFonts w:ascii="Times New Roman" w:hAnsi="Times New Roman"/>
          <w:szCs w:val="28"/>
          <w:lang w:val="nl-NL"/>
        </w:rPr>
        <w:t xml:space="preserve"> áp lực lạm phát trong nước gia tăng</w:t>
      </w:r>
      <w:r>
        <w:rPr>
          <w:rFonts w:ascii="Times New Roman" w:hAnsi="Times New Roman"/>
          <w:szCs w:val="28"/>
          <w:lang w:val="nl-NL"/>
        </w:rPr>
        <w:t xml:space="preserve">. Để </w:t>
      </w:r>
      <w:r w:rsidRPr="00A00A1E">
        <w:rPr>
          <w:rFonts w:ascii="Times New Roman" w:hAnsi="Times New Roman"/>
          <w:szCs w:val="28"/>
        </w:rPr>
        <w:t>kiểm soát lạm phát, ổn định kinh tế vĩ mô, hỗ trợ phục hồi kinh tế, ổn định tỷ giá và thị trường ngoại hối</w:t>
      </w:r>
      <w:r>
        <w:rPr>
          <w:rFonts w:ascii="Times New Roman" w:hAnsi="Times New Roman"/>
          <w:szCs w:val="28"/>
        </w:rPr>
        <w:t>, Ngân hàng Nhà nước (NHNN) đã điều chỉnh</w:t>
      </w:r>
      <w:r>
        <w:rPr>
          <w:rFonts w:ascii="Times New Roman" w:hAnsi="Times New Roman"/>
          <w:szCs w:val="28"/>
          <w:lang w:val="nl-NL"/>
        </w:rPr>
        <w:t xml:space="preserve"> </w:t>
      </w:r>
      <w:r w:rsidRPr="00A00A1E">
        <w:rPr>
          <w:rFonts w:ascii="Times New Roman" w:hAnsi="Times New Roman"/>
          <w:szCs w:val="28"/>
        </w:rPr>
        <w:t>tăng các mức lãi suất điều hành với tổng mức tăng là 2%/năm</w:t>
      </w:r>
      <w:r>
        <w:rPr>
          <w:rStyle w:val="FootnoteReference"/>
          <w:rFonts w:ascii="Times New Roman" w:hAnsi="Times New Roman"/>
          <w:szCs w:val="28"/>
        </w:rPr>
        <w:footnoteReference w:id="5"/>
      </w:r>
      <w:r>
        <w:rPr>
          <w:rFonts w:ascii="Times New Roman" w:hAnsi="Times New Roman"/>
          <w:szCs w:val="28"/>
          <w:lang w:val="nl-NL"/>
        </w:rPr>
        <w:t>. Do đó, mặt bằng lãi suất huy động và cho vay trên địa bàn có xu hướng tăng so với cuối năm 2021 (lãi suất tiền gửi bình quân tăng 0,52%/năm, lãi suất cho vay bình quân tăng khoảng 0,4%/năm) chủ yếu do nhu cầu tín dụng tăng cao nhằm đáp ứng cho tăng trưởng kinh tế phục hồi trở lại; cụ thể: L</w:t>
      </w:r>
      <w:r w:rsidRPr="00ED34E3">
        <w:rPr>
          <w:rFonts w:ascii="Times New Roman" w:hAnsi="Times New Roman"/>
          <w:color w:val="000000" w:themeColor="text1"/>
          <w:szCs w:val="28"/>
          <w:lang w:val="nl-NL"/>
        </w:rPr>
        <w:t xml:space="preserve">ãi suất cho vay trên địa bàn phổ biến từ </w:t>
      </w:r>
      <w:r>
        <w:rPr>
          <w:rFonts w:ascii="Times New Roman" w:hAnsi="Times New Roman"/>
          <w:color w:val="000000" w:themeColor="text1"/>
          <w:szCs w:val="28"/>
          <w:lang w:val="nl-NL"/>
        </w:rPr>
        <w:t>5-11,5%</w:t>
      </w:r>
      <w:r w:rsidRPr="00ED34E3">
        <w:rPr>
          <w:rFonts w:ascii="Times New Roman" w:hAnsi="Times New Roman"/>
          <w:color w:val="000000" w:themeColor="text1"/>
          <w:szCs w:val="28"/>
          <w:lang w:val="nl-NL"/>
        </w:rPr>
        <w:t>/năm đối với từng kỳ hạn và đối tượng; lãi suất huy động bằng VNĐ phổ biến từ 0,</w:t>
      </w:r>
      <w:r>
        <w:rPr>
          <w:rFonts w:ascii="Times New Roman" w:hAnsi="Times New Roman"/>
          <w:color w:val="000000" w:themeColor="text1"/>
          <w:szCs w:val="28"/>
          <w:lang w:val="nl-NL"/>
        </w:rPr>
        <w:t>8-9</w:t>
      </w:r>
      <w:r w:rsidRPr="00ED34E3">
        <w:rPr>
          <w:rFonts w:ascii="Times New Roman" w:hAnsi="Times New Roman"/>
          <w:color w:val="000000" w:themeColor="text1"/>
          <w:szCs w:val="28"/>
          <w:lang w:val="nl-NL"/>
        </w:rPr>
        <w:t>%/năm đối với từng kỳ hạn</w:t>
      </w:r>
      <w:r>
        <w:rPr>
          <w:rFonts w:ascii="Times New Roman" w:hAnsi="Times New Roman"/>
          <w:color w:val="000000" w:themeColor="text1"/>
          <w:szCs w:val="28"/>
          <w:lang w:val="nl-NL"/>
        </w:rPr>
        <w:t>.</w:t>
      </w:r>
    </w:p>
    <w:p w14:paraId="22B358B2" w14:textId="77777777" w:rsid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820511">
        <w:rPr>
          <w:rFonts w:ascii="Times New Roman" w:hAnsi="Times New Roman"/>
          <w:bCs/>
          <w:iCs/>
          <w:szCs w:val="28"/>
          <w:lang w:val="es-EC"/>
        </w:rPr>
        <w:t>Tổng dư nợ cho vay ước tính đến 30/11/2022 ước đạt 116.500 tỷ đồng, tăng 14</w:t>
      </w:r>
      <w:r>
        <w:rPr>
          <w:rFonts w:ascii="Times New Roman" w:hAnsi="Times New Roman"/>
          <w:bCs/>
          <w:iCs/>
          <w:szCs w:val="28"/>
          <w:lang w:val="es-EC"/>
        </w:rPr>
        <w:t>,</w:t>
      </w:r>
      <w:r w:rsidRPr="00820511">
        <w:rPr>
          <w:rFonts w:ascii="Times New Roman" w:hAnsi="Times New Roman"/>
          <w:bCs/>
          <w:iCs/>
          <w:szCs w:val="28"/>
          <w:lang w:val="es-EC"/>
        </w:rPr>
        <w:t>17</w:t>
      </w:r>
      <w:r>
        <w:rPr>
          <w:rFonts w:ascii="Times New Roman" w:hAnsi="Times New Roman"/>
          <w:bCs/>
          <w:iCs/>
          <w:szCs w:val="28"/>
          <w:lang w:val="es-EC"/>
        </w:rPr>
        <w:t>%</w:t>
      </w:r>
      <w:r w:rsidRPr="00820511">
        <w:rPr>
          <w:rFonts w:ascii="Times New Roman" w:hAnsi="Times New Roman"/>
          <w:bCs/>
          <w:iCs/>
          <w:szCs w:val="28"/>
          <w:lang w:val="es-EC"/>
        </w:rPr>
        <w:t xml:space="preserve"> so với cuối năm 2021, chủ yếu ở các khoản vay ngắn hạn, có tính thanh khoản cao. Trong đó, dư nợ cho vay ngắn hạn ước đạt 84.000</w:t>
      </w:r>
      <w:r>
        <w:rPr>
          <w:rFonts w:ascii="Times New Roman" w:hAnsi="Times New Roman"/>
          <w:bCs/>
          <w:iCs/>
          <w:szCs w:val="28"/>
          <w:lang w:val="es-EC"/>
        </w:rPr>
        <w:t xml:space="preserve"> </w:t>
      </w:r>
      <w:r w:rsidRPr="00820511">
        <w:rPr>
          <w:rFonts w:ascii="Times New Roman" w:hAnsi="Times New Roman"/>
          <w:bCs/>
          <w:iCs/>
          <w:szCs w:val="28"/>
          <w:lang w:val="es-EC"/>
        </w:rPr>
        <w:t xml:space="preserve">tỷ đồng, tăng </w:t>
      </w:r>
      <w:r w:rsidRPr="00820511">
        <w:rPr>
          <w:rFonts w:ascii="Times New Roman" w:hAnsi="Times New Roman"/>
          <w:bCs/>
          <w:iCs/>
          <w:szCs w:val="28"/>
          <w:lang w:val="es-EC"/>
        </w:rPr>
        <w:lastRenderedPageBreak/>
        <w:t xml:space="preserve">18.62%, chiếm </w:t>
      </w:r>
      <w:r>
        <w:rPr>
          <w:rFonts w:ascii="Times New Roman" w:hAnsi="Times New Roman"/>
          <w:bCs/>
          <w:iCs/>
          <w:szCs w:val="28"/>
          <w:lang w:val="es-EC"/>
        </w:rPr>
        <w:t>72,10</w:t>
      </w:r>
      <w:r w:rsidRPr="00820511">
        <w:rPr>
          <w:rFonts w:ascii="Times New Roman" w:hAnsi="Times New Roman"/>
          <w:bCs/>
          <w:iCs/>
          <w:szCs w:val="28"/>
          <w:lang w:val="es-EC"/>
        </w:rPr>
        <w:t xml:space="preserve">% tổng dư nợ; dư nợ cho vay trung và dài hạn đạt 32.500 tỷ đồng, tăng 4.08% so với cuối năm 2021, chiếm </w:t>
      </w:r>
      <w:r>
        <w:rPr>
          <w:rFonts w:ascii="Times New Roman" w:hAnsi="Times New Roman"/>
          <w:bCs/>
          <w:iCs/>
          <w:szCs w:val="28"/>
          <w:lang w:val="es-EC"/>
        </w:rPr>
        <w:t>27,90</w:t>
      </w:r>
      <w:r w:rsidRPr="00820511">
        <w:rPr>
          <w:rFonts w:ascii="Times New Roman" w:hAnsi="Times New Roman"/>
          <w:bCs/>
          <w:iCs/>
          <w:szCs w:val="28"/>
          <w:lang w:val="es-EC"/>
        </w:rPr>
        <w:t>% tổng dư nợ. Nợ xấu 820 tỷ đồng tăng 0.74% so với tháng 12/2021, chiếm tỷ lệ 0.7% trên tổng dư nợ. Tổng nguồn vốn huy động dự kiến đến 30/11/2022 đạt 103.000 tỷ đồng, tăng 6.91% so với cuối năm 2021. Trong đó, tiền gửi tiết kiệm ước đạt 66.800 tỷ đồng, tăng 5.85% so với cuối năm 2021; tiền gửi của các tổ chức kinh tế ước đạt 35.400</w:t>
      </w:r>
      <w:r>
        <w:rPr>
          <w:rFonts w:ascii="Times New Roman" w:hAnsi="Times New Roman"/>
          <w:bCs/>
          <w:iCs/>
          <w:szCs w:val="28"/>
          <w:lang w:val="es-EC"/>
        </w:rPr>
        <w:t xml:space="preserve"> </w:t>
      </w:r>
      <w:r w:rsidRPr="00820511">
        <w:rPr>
          <w:rFonts w:ascii="Times New Roman" w:hAnsi="Times New Roman"/>
          <w:bCs/>
          <w:iCs/>
          <w:szCs w:val="28"/>
          <w:lang w:val="es-EC"/>
        </w:rPr>
        <w:t>tỷ đồng, tăng</w:t>
      </w:r>
      <w:r>
        <w:rPr>
          <w:rFonts w:ascii="Times New Roman" w:hAnsi="Times New Roman"/>
          <w:bCs/>
          <w:iCs/>
          <w:szCs w:val="28"/>
          <w:lang w:val="es-EC"/>
        </w:rPr>
        <w:t xml:space="preserve"> </w:t>
      </w:r>
      <w:r w:rsidRPr="00820511">
        <w:rPr>
          <w:rFonts w:ascii="Times New Roman" w:hAnsi="Times New Roman"/>
          <w:bCs/>
          <w:iCs/>
          <w:szCs w:val="28"/>
          <w:lang w:val="es-EC"/>
        </w:rPr>
        <w:t>8.38.% so với cuối năm 2021.</w:t>
      </w:r>
    </w:p>
    <w:p w14:paraId="331630F4" w14:textId="77777777" w:rsid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1644F6">
        <w:rPr>
          <w:rFonts w:ascii="Times New Roman" w:hAnsi="Times New Roman"/>
          <w:bCs/>
          <w:iCs/>
          <w:szCs w:val="28"/>
          <w:lang w:val="es-EC"/>
        </w:rPr>
        <w:t xml:space="preserve">Kết quả </w:t>
      </w:r>
      <w:r>
        <w:rPr>
          <w:rFonts w:ascii="Times New Roman" w:hAnsi="Times New Roman"/>
          <w:bCs/>
          <w:iCs/>
          <w:szCs w:val="28"/>
          <w:lang w:val="es-EC"/>
        </w:rPr>
        <w:t xml:space="preserve">thực hiện </w:t>
      </w:r>
      <w:r w:rsidRPr="001644F6">
        <w:rPr>
          <w:rFonts w:ascii="Times New Roman" w:hAnsi="Times New Roman"/>
          <w:bCs/>
          <w:iCs/>
          <w:szCs w:val="28"/>
          <w:lang w:val="es-EC"/>
        </w:rPr>
        <w:t xml:space="preserve">chính sách hỗ trợ lãi suất 2% đối với </w:t>
      </w:r>
      <w:r>
        <w:rPr>
          <w:rFonts w:ascii="Times New Roman" w:hAnsi="Times New Roman"/>
          <w:bCs/>
          <w:iCs/>
          <w:szCs w:val="28"/>
          <w:lang w:val="es-EC"/>
        </w:rPr>
        <w:t>doanh nghiệp, hợp tác xã</w:t>
      </w:r>
      <w:r w:rsidRPr="001644F6">
        <w:rPr>
          <w:rFonts w:ascii="Times New Roman" w:hAnsi="Times New Roman"/>
          <w:bCs/>
          <w:iCs/>
          <w:szCs w:val="28"/>
          <w:lang w:val="es-EC"/>
        </w:rPr>
        <w:t>, hộ kinh doanh theo NĐ 31 và Thông tư 03</w:t>
      </w:r>
      <w:r>
        <w:rPr>
          <w:rFonts w:ascii="Times New Roman" w:hAnsi="Times New Roman"/>
          <w:bCs/>
          <w:iCs/>
          <w:szCs w:val="28"/>
          <w:lang w:val="es-EC"/>
        </w:rPr>
        <w:t xml:space="preserve"> đến l</w:t>
      </w:r>
      <w:r w:rsidRPr="00EF4971">
        <w:rPr>
          <w:rFonts w:ascii="Times New Roman" w:hAnsi="Times New Roman"/>
          <w:iCs/>
          <w:szCs w:val="28"/>
          <w:lang w:val="de-AT"/>
        </w:rPr>
        <w:t xml:space="preserve">ũy kế từ đầu chương trình </w:t>
      </w:r>
      <w:r>
        <w:rPr>
          <w:rFonts w:ascii="Times New Roman" w:hAnsi="Times New Roman"/>
          <w:iCs/>
          <w:szCs w:val="28"/>
          <w:lang w:val="de-AT"/>
        </w:rPr>
        <w:t>đến nay c</w:t>
      </w:r>
      <w:r w:rsidRPr="00EF4971">
        <w:rPr>
          <w:rFonts w:ascii="Times New Roman" w:hAnsi="Times New Roman"/>
          <w:iCs/>
          <w:szCs w:val="28"/>
          <w:lang w:val="de-AT"/>
        </w:rPr>
        <w:t xml:space="preserve">ó </w:t>
      </w:r>
      <w:r>
        <w:rPr>
          <w:rFonts w:ascii="Times New Roman" w:hAnsi="Times New Roman"/>
          <w:iCs/>
          <w:szCs w:val="28"/>
          <w:lang w:val="de-AT"/>
        </w:rPr>
        <w:t>43</w:t>
      </w:r>
      <w:r w:rsidRPr="00EF4971">
        <w:rPr>
          <w:rFonts w:ascii="Times New Roman" w:hAnsi="Times New Roman"/>
          <w:iCs/>
          <w:szCs w:val="28"/>
          <w:lang w:val="de-AT"/>
        </w:rPr>
        <w:t xml:space="preserve"> khách hàng được hỗ trợ lãi suất (HTLS) với số tiền </w:t>
      </w:r>
      <w:r>
        <w:rPr>
          <w:rFonts w:ascii="Times New Roman" w:hAnsi="Times New Roman"/>
          <w:iCs/>
          <w:szCs w:val="28"/>
          <w:lang w:val="de-AT"/>
        </w:rPr>
        <w:t>362,39</w:t>
      </w:r>
      <w:r w:rsidRPr="00EF4971">
        <w:rPr>
          <w:rFonts w:ascii="Times New Roman" w:hAnsi="Times New Roman"/>
          <w:iCs/>
          <w:szCs w:val="28"/>
          <w:lang w:val="de-AT"/>
        </w:rPr>
        <w:t xml:space="preserve"> triệu </w:t>
      </w:r>
      <w:r w:rsidRPr="00AC0CA2">
        <w:rPr>
          <w:rFonts w:ascii="Times New Roman" w:hAnsi="Times New Roman"/>
          <w:iCs/>
          <w:spacing w:val="-6"/>
          <w:szCs w:val="28"/>
          <w:lang w:val="de-AT"/>
        </w:rPr>
        <w:t>đồng, trong đó: 01 DN được HTLS 342,42 triệu đồng; 39 hộ kinh doanh được HTSL 19,98 triệu đồng. Tổng dư nợ cho vay được HTLS đến cuối kỳ đạt 143,76 tỷ đồng.</w:t>
      </w:r>
    </w:p>
    <w:p w14:paraId="4E01846D" w14:textId="248F9364" w:rsidR="00B777AB" w:rsidRPr="006E552C" w:rsidRDefault="00B777AB" w:rsidP="006E552C">
      <w:pPr>
        <w:pBdr>
          <w:bottom w:val="none" w:sz="4" w:space="31" w:color="000000"/>
        </w:pBdr>
        <w:spacing w:before="120" w:after="120" w:line="281" w:lineRule="auto"/>
        <w:ind w:firstLine="720"/>
        <w:jc w:val="both"/>
        <w:rPr>
          <w:rFonts w:ascii="Times New Roman" w:hAnsi="Times New Roman"/>
          <w:b/>
          <w:i/>
          <w:iCs/>
          <w:color w:val="000000" w:themeColor="text1"/>
          <w:szCs w:val="28"/>
        </w:rPr>
      </w:pPr>
      <w:r w:rsidRPr="001D15D3">
        <w:rPr>
          <w:rFonts w:ascii="Times New Roman" w:hAnsi="Times New Roman"/>
          <w:b/>
          <w:i/>
          <w:shd w:val="clear" w:color="auto" w:fill="FFFFFF"/>
          <w:lang w:val="de-AT"/>
        </w:rPr>
        <w:t>5.3. Bảo hiểm</w:t>
      </w:r>
    </w:p>
    <w:p w14:paraId="2B421C65" w14:textId="74E68870" w:rsidR="00B777AB" w:rsidRDefault="00B777AB" w:rsidP="00B777AB">
      <w:pPr>
        <w:pBdr>
          <w:bottom w:val="none" w:sz="4" w:space="31" w:color="000000"/>
        </w:pBdr>
        <w:spacing w:before="120" w:after="120" w:line="288" w:lineRule="auto"/>
        <w:ind w:firstLine="720"/>
        <w:jc w:val="both"/>
        <w:rPr>
          <w:rFonts w:ascii="Times New Roman" w:hAnsi="Times New Roman"/>
          <w:lang w:val="de-AT"/>
        </w:rPr>
      </w:pPr>
      <w:r w:rsidRPr="00047E24">
        <w:rPr>
          <w:rFonts w:ascii="Times New Roman" w:hAnsi="Times New Roman"/>
          <w:lang w:val="de-AT"/>
        </w:rPr>
        <w:t>Ước tính đến 3</w:t>
      </w:r>
      <w:r>
        <w:rPr>
          <w:rFonts w:ascii="Times New Roman" w:hAnsi="Times New Roman"/>
          <w:lang w:val="de-AT"/>
        </w:rPr>
        <w:t>0</w:t>
      </w:r>
      <w:r w:rsidRPr="00047E24">
        <w:rPr>
          <w:rFonts w:ascii="Times New Roman" w:hAnsi="Times New Roman"/>
          <w:lang w:val="de-AT"/>
        </w:rPr>
        <w:t>/1</w:t>
      </w:r>
      <w:r>
        <w:rPr>
          <w:rFonts w:ascii="Times New Roman" w:hAnsi="Times New Roman"/>
          <w:lang w:val="de-AT"/>
        </w:rPr>
        <w:t>1</w:t>
      </w:r>
      <w:r w:rsidRPr="00047E24">
        <w:rPr>
          <w:rFonts w:ascii="Times New Roman" w:hAnsi="Times New Roman"/>
          <w:lang w:val="de-AT"/>
        </w:rPr>
        <w:t>/2022 toàn tỉnh có 1.</w:t>
      </w:r>
      <w:r>
        <w:rPr>
          <w:rFonts w:ascii="Times New Roman" w:hAnsi="Times New Roman"/>
          <w:lang w:val="de-AT"/>
        </w:rPr>
        <w:t>136.308</w:t>
      </w:r>
      <w:r w:rsidRPr="00047E24">
        <w:rPr>
          <w:rFonts w:ascii="Times New Roman" w:hAnsi="Times New Roman"/>
          <w:lang w:val="de-AT"/>
        </w:rPr>
        <w:t xml:space="preserve"> người tham gia đóng bảo hiểm các loại. Trong đó, tham gia BHXH có </w:t>
      </w:r>
      <w:r>
        <w:rPr>
          <w:rFonts w:ascii="Times New Roman" w:hAnsi="Times New Roman"/>
          <w:lang w:val="de-AT"/>
        </w:rPr>
        <w:t>251.412</w:t>
      </w:r>
      <w:r w:rsidRPr="00047E24">
        <w:rPr>
          <w:rFonts w:ascii="Times New Roman" w:hAnsi="Times New Roman"/>
          <w:lang w:val="de-AT"/>
        </w:rPr>
        <w:t xml:space="preserve"> người, chiếm </w:t>
      </w:r>
      <w:r>
        <w:rPr>
          <w:rFonts w:ascii="Times New Roman" w:hAnsi="Times New Roman"/>
          <w:lang w:val="de-AT"/>
        </w:rPr>
        <w:t>41,2</w:t>
      </w:r>
      <w:r w:rsidRPr="00047E24">
        <w:rPr>
          <w:rFonts w:ascii="Times New Roman" w:hAnsi="Times New Roman"/>
          <w:lang w:val="de-AT"/>
        </w:rPr>
        <w:t xml:space="preserve">% lực lượng lao động (bao gồm: BHXH bắt buộc: </w:t>
      </w:r>
      <w:r>
        <w:rPr>
          <w:rFonts w:ascii="Times New Roman" w:hAnsi="Times New Roman"/>
          <w:lang w:val="de-AT"/>
        </w:rPr>
        <w:t>233.610</w:t>
      </w:r>
      <w:r w:rsidRPr="00047E24">
        <w:rPr>
          <w:rFonts w:ascii="Times New Roman" w:hAnsi="Times New Roman"/>
          <w:lang w:val="de-AT"/>
        </w:rPr>
        <w:t xml:space="preserve"> người; BHXH tự nguyện: </w:t>
      </w:r>
      <w:r>
        <w:rPr>
          <w:rFonts w:ascii="Times New Roman" w:hAnsi="Times New Roman"/>
          <w:lang w:val="de-AT"/>
        </w:rPr>
        <w:t>17.802</w:t>
      </w:r>
      <w:r w:rsidRPr="00047E24">
        <w:rPr>
          <w:rFonts w:ascii="Times New Roman" w:hAnsi="Times New Roman"/>
          <w:lang w:val="de-AT"/>
        </w:rPr>
        <w:t xml:space="preserve"> người) tham gia BH thất nghiệp: </w:t>
      </w:r>
      <w:r>
        <w:rPr>
          <w:rFonts w:ascii="Times New Roman" w:hAnsi="Times New Roman"/>
          <w:lang w:val="de-AT"/>
        </w:rPr>
        <w:t xml:space="preserve">225.636 </w:t>
      </w:r>
      <w:r w:rsidRPr="00047E24">
        <w:rPr>
          <w:rFonts w:ascii="Times New Roman" w:hAnsi="Times New Roman"/>
          <w:lang w:val="de-AT"/>
        </w:rPr>
        <w:t xml:space="preserve">người, chiếm </w:t>
      </w:r>
      <w:r>
        <w:rPr>
          <w:rFonts w:ascii="Times New Roman" w:hAnsi="Times New Roman"/>
          <w:lang w:val="de-AT"/>
        </w:rPr>
        <w:t>37</w:t>
      </w:r>
      <w:r w:rsidRPr="00047E24">
        <w:rPr>
          <w:rFonts w:ascii="Times New Roman" w:hAnsi="Times New Roman"/>
          <w:lang w:val="de-AT"/>
        </w:rPr>
        <w:t>% lực lượng lao động; tham gia BHYT: 1.</w:t>
      </w:r>
      <w:r>
        <w:rPr>
          <w:rFonts w:ascii="Times New Roman" w:hAnsi="Times New Roman"/>
          <w:lang w:val="de-AT"/>
        </w:rPr>
        <w:t>118.506</w:t>
      </w:r>
      <w:r w:rsidRPr="00047E24">
        <w:rPr>
          <w:rFonts w:ascii="Times New Roman" w:hAnsi="Times New Roman"/>
          <w:lang w:val="de-AT"/>
        </w:rPr>
        <w:t xml:space="preserve"> người, tỷ lệ bao phủ BHYT đạt 93,</w:t>
      </w:r>
      <w:r>
        <w:rPr>
          <w:rFonts w:ascii="Times New Roman" w:hAnsi="Times New Roman"/>
          <w:lang w:val="de-AT"/>
        </w:rPr>
        <w:t>5</w:t>
      </w:r>
      <w:r w:rsidRPr="00047E24">
        <w:rPr>
          <w:rFonts w:ascii="Times New Roman" w:hAnsi="Times New Roman"/>
          <w:lang w:val="de-AT"/>
        </w:rPr>
        <w:t xml:space="preserve">% dân số. Tổng số tiền thu bảo hiểm các loại ước đạt </w:t>
      </w:r>
      <w:r>
        <w:rPr>
          <w:rFonts w:ascii="Times New Roman" w:hAnsi="Times New Roman"/>
          <w:lang w:val="de-AT"/>
        </w:rPr>
        <w:t>5.248,4</w:t>
      </w:r>
      <w:r w:rsidRPr="00047E24">
        <w:rPr>
          <w:rFonts w:ascii="Times New Roman" w:hAnsi="Times New Roman"/>
          <w:lang w:val="de-AT"/>
        </w:rPr>
        <w:t xml:space="preserve"> tỷ đồng, đạt </w:t>
      </w:r>
      <w:r>
        <w:rPr>
          <w:rFonts w:ascii="Times New Roman" w:hAnsi="Times New Roman"/>
          <w:lang w:val="de-AT"/>
        </w:rPr>
        <w:t>89,6</w:t>
      </w:r>
      <w:r w:rsidRPr="00047E24">
        <w:rPr>
          <w:rFonts w:ascii="Times New Roman" w:hAnsi="Times New Roman"/>
          <w:lang w:val="de-AT"/>
        </w:rPr>
        <w:t>%</w:t>
      </w:r>
      <w:r>
        <w:rPr>
          <w:rFonts w:ascii="Times New Roman" w:hAnsi="Times New Roman"/>
          <w:lang w:val="de-AT"/>
        </w:rPr>
        <w:t xml:space="preserve"> </w:t>
      </w:r>
      <w:r w:rsidRPr="00047E24">
        <w:rPr>
          <w:rFonts w:ascii="Times New Roman" w:hAnsi="Times New Roman"/>
          <w:lang w:val="de-AT"/>
        </w:rPr>
        <w:t>kế hoạch giao và tăng 10,</w:t>
      </w:r>
      <w:r>
        <w:rPr>
          <w:rFonts w:ascii="Times New Roman" w:hAnsi="Times New Roman"/>
          <w:lang w:val="de-AT"/>
        </w:rPr>
        <w:t>46</w:t>
      </w:r>
      <w:r w:rsidRPr="00047E24">
        <w:rPr>
          <w:rFonts w:ascii="Times New Roman" w:hAnsi="Times New Roman"/>
          <w:lang w:val="de-AT"/>
        </w:rPr>
        <w:t>% so với cùng kỳ năm 2021. Công tác chi trả, nhất là trả lương hưu và trợ cấp BHXH được thực hiện đồng bộ, nhanh gọn và an toàn đến tận tay đối tượng. Mười</w:t>
      </w:r>
      <w:r>
        <w:rPr>
          <w:rFonts w:ascii="Times New Roman" w:hAnsi="Times New Roman"/>
          <w:lang w:val="de-AT"/>
        </w:rPr>
        <w:t xml:space="preserve"> một</w:t>
      </w:r>
      <w:r w:rsidRPr="00047E24">
        <w:rPr>
          <w:rFonts w:ascii="Times New Roman" w:hAnsi="Times New Roman"/>
          <w:lang w:val="de-AT"/>
        </w:rPr>
        <w:t xml:space="preserve"> tháng đầu năm, BHXH tỉnh đã giải quyết hưởng BHXH hàng tháng cho </w:t>
      </w:r>
      <w:r>
        <w:rPr>
          <w:rFonts w:ascii="Times New Roman" w:hAnsi="Times New Roman"/>
          <w:lang w:val="de-AT"/>
        </w:rPr>
        <w:t>695</w:t>
      </w:r>
      <w:r w:rsidRPr="00047E24">
        <w:rPr>
          <w:rFonts w:ascii="Times New Roman" w:hAnsi="Times New Roman"/>
          <w:lang w:val="de-AT"/>
        </w:rPr>
        <w:t xml:space="preserve"> người; BHXH một lần cho </w:t>
      </w:r>
      <w:r>
        <w:rPr>
          <w:rFonts w:ascii="Times New Roman" w:hAnsi="Times New Roman"/>
          <w:lang w:val="de-AT"/>
        </w:rPr>
        <w:t>9.434</w:t>
      </w:r>
      <w:r w:rsidRPr="00047E24">
        <w:rPr>
          <w:rFonts w:ascii="Times New Roman" w:hAnsi="Times New Roman"/>
          <w:lang w:val="de-AT"/>
        </w:rPr>
        <w:t xml:space="preserve"> người; Giải quyết ốm đau, thai sản, dưỡng sức cho </w:t>
      </w:r>
      <w:r>
        <w:rPr>
          <w:rFonts w:ascii="Times New Roman" w:hAnsi="Times New Roman"/>
          <w:lang w:val="de-AT"/>
        </w:rPr>
        <w:t>211.017</w:t>
      </w:r>
      <w:r w:rsidRPr="00047E24">
        <w:rPr>
          <w:rFonts w:ascii="Times New Roman" w:hAnsi="Times New Roman"/>
          <w:lang w:val="de-AT"/>
        </w:rPr>
        <w:t xml:space="preserve"> lượt người; lập danh sách chi trả cho </w:t>
      </w:r>
      <w:r>
        <w:rPr>
          <w:rFonts w:ascii="Times New Roman" w:hAnsi="Times New Roman"/>
          <w:lang w:val="de-AT"/>
        </w:rPr>
        <w:t>9.448</w:t>
      </w:r>
      <w:r w:rsidRPr="00047E24">
        <w:rPr>
          <w:rFonts w:ascii="Times New Roman" w:hAnsi="Times New Roman"/>
          <w:lang w:val="de-AT"/>
        </w:rPr>
        <w:t xml:space="preserve"> lượt người hưởng bảo hiểm thất nghiệp.</w:t>
      </w:r>
    </w:p>
    <w:p w14:paraId="56AF6001"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color w:val="000000" w:themeColor="text1"/>
          <w:szCs w:val="28"/>
        </w:rPr>
      </w:pPr>
      <w:r w:rsidRPr="002A14E6">
        <w:rPr>
          <w:rFonts w:ascii="Times New Roman" w:hAnsi="Times New Roman"/>
          <w:b/>
          <w:bCs/>
          <w:color w:val="000000" w:themeColor="text1"/>
        </w:rPr>
        <w:t>6</w:t>
      </w:r>
      <w:r w:rsidR="00285180" w:rsidRPr="002A14E6">
        <w:rPr>
          <w:rFonts w:ascii="Times New Roman" w:hAnsi="Times New Roman"/>
          <w:b/>
          <w:bCs/>
          <w:color w:val="000000" w:themeColor="text1"/>
          <w:lang w:val="vi-VN"/>
        </w:rPr>
        <w:t>.</w:t>
      </w:r>
      <w:r w:rsidR="007E2043" w:rsidRPr="002A14E6">
        <w:rPr>
          <w:rFonts w:ascii="Times New Roman" w:hAnsi="Times New Roman"/>
          <w:b/>
          <w:bCs/>
          <w:color w:val="000000" w:themeColor="text1"/>
          <w:lang w:val="vi-VN"/>
        </w:rPr>
        <w:t xml:space="preserve">  Chỉ số giá</w:t>
      </w:r>
    </w:p>
    <w:p w14:paraId="174886A7" w14:textId="77777777" w:rsidR="00B777AB" w:rsidRPr="00525D4D" w:rsidRDefault="00B777AB" w:rsidP="00B777AB">
      <w:pPr>
        <w:pBdr>
          <w:bottom w:val="none" w:sz="4" w:space="31" w:color="000000"/>
        </w:pBdr>
        <w:spacing w:before="120" w:after="120" w:line="288" w:lineRule="auto"/>
        <w:ind w:firstLine="720"/>
        <w:jc w:val="both"/>
        <w:rPr>
          <w:rFonts w:ascii="Times New Roman" w:hAnsi="Times New Roman"/>
          <w:i/>
          <w:szCs w:val="28"/>
          <w:lang w:val="nl-NL"/>
        </w:rPr>
      </w:pPr>
      <w:r>
        <w:rPr>
          <w:rFonts w:ascii="Times New Roman" w:hAnsi="Times New Roman"/>
          <w:i/>
          <w:szCs w:val="28"/>
          <w:lang w:val="nl-NL"/>
        </w:rPr>
        <w:t>Giá thịt gia súc, gia cầm, rau tươi, hoa tươi,... giảm do nguồn cung dồi dào trong khi nhu cầu tiêu thụ của người dân đang ở mức ổn định, một số loại vật liệu xây dựng như: thép, cát vàng, cát đen,... có xu hướng giảm là nguyên nhân chính tác động làm chỉ số giá tiêu dùng (CPI) tháng 11/2022 giảm 0,15% so với tháng trước.</w:t>
      </w:r>
      <w:r w:rsidRPr="00D40D94">
        <w:rPr>
          <w:rFonts w:ascii="Times New Roman" w:hAnsi="Times New Roman"/>
          <w:i/>
          <w:szCs w:val="28"/>
          <w:lang w:val="nl-NL"/>
        </w:rPr>
        <w:t xml:space="preserve"> </w:t>
      </w:r>
      <w:r w:rsidRPr="00D40D94">
        <w:rPr>
          <w:rFonts w:ascii="Times New Roman" w:hAnsi="Times New Roman"/>
          <w:i/>
          <w:color w:val="000000" w:themeColor="text1"/>
          <w:spacing w:val="-4"/>
          <w:szCs w:val="28"/>
          <w:lang w:val="nl-NL"/>
        </w:rPr>
        <w:t>Tuy nhiên, so với tháng 12/2021</w:t>
      </w:r>
      <w:r>
        <w:rPr>
          <w:rFonts w:ascii="Times New Roman" w:hAnsi="Times New Roman"/>
          <w:i/>
          <w:color w:val="000000" w:themeColor="text1"/>
          <w:spacing w:val="-4"/>
          <w:szCs w:val="28"/>
          <w:lang w:val="nl-NL"/>
        </w:rPr>
        <w:t xml:space="preserve"> và cùng kỳ</w:t>
      </w:r>
      <w:r w:rsidRPr="00D40D94">
        <w:rPr>
          <w:rFonts w:ascii="Times New Roman" w:hAnsi="Times New Roman"/>
          <w:i/>
          <w:color w:val="000000" w:themeColor="text1"/>
          <w:spacing w:val="-4"/>
          <w:szCs w:val="28"/>
          <w:lang w:val="nl-NL"/>
        </w:rPr>
        <w:t xml:space="preserve">, CPI vẫn </w:t>
      </w:r>
      <w:r>
        <w:rPr>
          <w:rFonts w:ascii="Times New Roman" w:hAnsi="Times New Roman"/>
          <w:i/>
          <w:color w:val="000000" w:themeColor="text1"/>
          <w:spacing w:val="-4"/>
          <w:szCs w:val="28"/>
          <w:lang w:val="nl-NL"/>
        </w:rPr>
        <w:t>đang ở</w:t>
      </w:r>
      <w:r w:rsidRPr="00D40D94">
        <w:rPr>
          <w:rFonts w:ascii="Times New Roman" w:hAnsi="Times New Roman"/>
          <w:i/>
          <w:color w:val="000000" w:themeColor="text1"/>
          <w:spacing w:val="-4"/>
          <w:szCs w:val="28"/>
          <w:lang w:val="nl-NL"/>
        </w:rPr>
        <w:t xml:space="preserve"> mức tăng cao, </w:t>
      </w:r>
      <w:r>
        <w:rPr>
          <w:rFonts w:ascii="Times New Roman" w:hAnsi="Times New Roman"/>
          <w:i/>
          <w:color w:val="000000" w:themeColor="text1"/>
          <w:spacing w:val="-4"/>
          <w:szCs w:val="28"/>
          <w:lang w:val="nl-NL"/>
        </w:rPr>
        <w:t xml:space="preserve">lần lượt </w:t>
      </w:r>
      <w:r w:rsidRPr="00D40D94">
        <w:rPr>
          <w:rFonts w:ascii="Times New Roman" w:hAnsi="Times New Roman"/>
          <w:i/>
          <w:color w:val="000000" w:themeColor="text1"/>
          <w:spacing w:val="-4"/>
          <w:szCs w:val="28"/>
          <w:lang w:val="nl-NL"/>
        </w:rPr>
        <w:t>tăng 7,</w:t>
      </w:r>
      <w:r>
        <w:rPr>
          <w:rFonts w:ascii="Times New Roman" w:hAnsi="Times New Roman"/>
          <w:i/>
          <w:color w:val="000000" w:themeColor="text1"/>
          <w:spacing w:val="-4"/>
          <w:szCs w:val="28"/>
          <w:lang w:val="nl-NL"/>
        </w:rPr>
        <w:t>46</w:t>
      </w:r>
      <w:r w:rsidRPr="00D40D94">
        <w:rPr>
          <w:rFonts w:ascii="Times New Roman" w:hAnsi="Times New Roman"/>
          <w:i/>
          <w:color w:val="000000" w:themeColor="text1"/>
          <w:spacing w:val="-4"/>
          <w:szCs w:val="28"/>
          <w:lang w:val="nl-NL"/>
        </w:rPr>
        <w:t xml:space="preserve">% và tăng </w:t>
      </w:r>
      <w:r>
        <w:rPr>
          <w:rFonts w:ascii="Times New Roman" w:hAnsi="Times New Roman"/>
          <w:i/>
          <w:color w:val="000000" w:themeColor="text1"/>
          <w:spacing w:val="-4"/>
          <w:szCs w:val="28"/>
          <w:lang w:val="nl-NL"/>
        </w:rPr>
        <w:t>7,15</w:t>
      </w:r>
      <w:r w:rsidRPr="00D40D94">
        <w:rPr>
          <w:rFonts w:ascii="Times New Roman" w:hAnsi="Times New Roman"/>
          <w:i/>
          <w:color w:val="000000" w:themeColor="text1"/>
          <w:spacing w:val="-4"/>
          <w:szCs w:val="28"/>
          <w:lang w:val="nl-NL"/>
        </w:rPr>
        <w:t>%.</w:t>
      </w:r>
    </w:p>
    <w:p w14:paraId="5462685E" w14:textId="77777777" w:rsidR="00B777AB" w:rsidRDefault="00B777AB" w:rsidP="00B777AB">
      <w:pPr>
        <w:pBdr>
          <w:bottom w:val="none" w:sz="4" w:space="31" w:color="000000"/>
        </w:pBdr>
        <w:spacing w:before="120" w:after="120" w:line="288" w:lineRule="auto"/>
        <w:ind w:firstLine="720"/>
        <w:jc w:val="both"/>
        <w:rPr>
          <w:rFonts w:ascii="Times New Roman" w:hAnsi="Times New Roman"/>
          <w:color w:val="000000" w:themeColor="text1"/>
          <w:szCs w:val="28"/>
        </w:rPr>
      </w:pPr>
      <w:r w:rsidRPr="005278F2">
        <w:rPr>
          <w:rFonts w:ascii="Times New Roman" w:hAnsi="Times New Roman"/>
          <w:i/>
          <w:iCs/>
          <w:color w:val="000000" w:themeColor="text1"/>
          <w:spacing w:val="-4"/>
          <w:szCs w:val="28"/>
          <w:lang w:val="nl-NL"/>
        </w:rPr>
        <w:t>So với tháng trước</w:t>
      </w:r>
      <w:r w:rsidRPr="005278F2">
        <w:rPr>
          <w:rFonts w:ascii="Times New Roman" w:hAnsi="Times New Roman"/>
          <w:color w:val="000000" w:themeColor="text1"/>
          <w:spacing w:val="-4"/>
          <w:szCs w:val="28"/>
          <w:lang w:val="nl-NL"/>
        </w:rPr>
        <w:t xml:space="preserve">, </w:t>
      </w:r>
      <w:r>
        <w:rPr>
          <w:rFonts w:ascii="Times New Roman" w:hAnsi="Times New Roman"/>
          <w:szCs w:val="28"/>
          <w:lang w:val="nl-NL"/>
        </w:rPr>
        <w:t>CPI giảm ở 3/11 nhóm hàng chính</w:t>
      </w:r>
      <w:r w:rsidRPr="005278F2">
        <w:rPr>
          <w:rFonts w:ascii="Times New Roman" w:hAnsi="Times New Roman"/>
          <w:color w:val="000000" w:themeColor="text1"/>
          <w:spacing w:val="-4"/>
          <w:szCs w:val="28"/>
          <w:lang w:val="nl-NL"/>
        </w:rPr>
        <w:t xml:space="preserve">, </w:t>
      </w:r>
      <w:r>
        <w:rPr>
          <w:rFonts w:ascii="Times New Roman" w:hAnsi="Times New Roman"/>
          <w:color w:val="000000" w:themeColor="text1"/>
          <w:spacing w:val="-4"/>
          <w:szCs w:val="28"/>
          <w:lang w:val="nl-NL"/>
        </w:rPr>
        <w:t xml:space="preserve">giảm sâu nhất ở nhóm hàng ăn và dịch vụ ăn uống với mức giảm 1,15%, tác động làm CPI giảm 0,38 điểm </w:t>
      </w:r>
      <w:r>
        <w:rPr>
          <w:rFonts w:ascii="Times New Roman" w:hAnsi="Times New Roman"/>
          <w:color w:val="000000" w:themeColor="text1"/>
          <w:spacing w:val="-4"/>
          <w:szCs w:val="28"/>
          <w:lang w:val="nl-NL"/>
        </w:rPr>
        <w:lastRenderedPageBreak/>
        <w:t>phần trăm, do ảnh hưởng chỉ số giá nhóm thực phẩm</w:t>
      </w:r>
      <w:r>
        <w:rPr>
          <w:rStyle w:val="FootnoteReference"/>
          <w:rFonts w:ascii="Times New Roman" w:hAnsi="Times New Roman"/>
          <w:color w:val="000000" w:themeColor="text1"/>
          <w:spacing w:val="-4"/>
          <w:szCs w:val="28"/>
          <w:lang w:val="nl-NL"/>
        </w:rPr>
        <w:footnoteReference w:id="6"/>
      </w:r>
      <w:r>
        <w:rPr>
          <w:rFonts w:ascii="Times New Roman" w:hAnsi="Times New Roman"/>
          <w:color w:val="000000" w:themeColor="text1"/>
          <w:spacing w:val="-4"/>
          <w:szCs w:val="28"/>
          <w:lang w:val="nl-NL"/>
        </w:rPr>
        <w:t xml:space="preserve"> giảm 1,89%. Tiếp theo là nhóm nhà ở, điện, nước, chất đốt và vật liệu xây dựng giảm 0,51% do nhu cầu sử dụng điện sinh hoạt của người dân giảm, cùng với đó giá thép, cát vàng, cát đen xây dựng giảm nhẹ làm cho chỉ số nhóm điện và vật liệu, bảo dưỡng nhà ở giảm lần lượt là 3,94% và 0,36%</w:t>
      </w:r>
      <w:r w:rsidRPr="005278F2">
        <w:rPr>
          <w:rFonts w:ascii="Times New Roman" w:hAnsi="Times New Roman"/>
          <w:szCs w:val="28"/>
          <w:lang w:val="nl-NL"/>
        </w:rPr>
        <w:t xml:space="preserve">. </w:t>
      </w:r>
      <w:r>
        <w:rPr>
          <w:rFonts w:ascii="Times New Roman" w:hAnsi="Times New Roman"/>
          <w:szCs w:val="28"/>
          <w:lang w:val="nl-NL"/>
        </w:rPr>
        <w:t xml:space="preserve">Mặc dù nhu cầu tiêu thụ hoa trong ngày 20-11 tăng lên nhưng do thời tiết thuận lợi, sản lượng hoa thu hoạch được tăng lên tạo nguồn cung dồi dào làm </w:t>
      </w:r>
      <w:r w:rsidRPr="00AC0CA2">
        <w:rPr>
          <w:rFonts w:ascii="Times New Roman" w:hAnsi="Times New Roman"/>
          <w:spacing w:val="-6"/>
          <w:szCs w:val="28"/>
          <w:lang w:val="nl-NL"/>
        </w:rPr>
        <w:t>cho giá hoa tươi giảm 6,42%, cùng chiều mặt hàng tivi màu giảm 0,24%, đồ chơi trẻ em giảm 0,36% tác động làm chỉ số nhóm văn hóa, giải trí và du lịch giảm 0,18%.</w:t>
      </w:r>
    </w:p>
    <w:p w14:paraId="5E4AC4B9" w14:textId="5B8A6C55" w:rsidR="00B777AB" w:rsidRDefault="00B777AB" w:rsidP="00B777AB">
      <w:pPr>
        <w:pBdr>
          <w:bottom w:val="none" w:sz="4" w:space="31" w:color="000000"/>
        </w:pBdr>
        <w:spacing w:before="120" w:after="120" w:line="288" w:lineRule="auto"/>
        <w:ind w:firstLine="720"/>
        <w:jc w:val="both"/>
        <w:rPr>
          <w:rFonts w:ascii="Times New Roman" w:hAnsi="Times New Roman"/>
          <w:color w:val="000000" w:themeColor="text1"/>
          <w:spacing w:val="-4"/>
          <w:szCs w:val="28"/>
          <w:lang w:val="nl-NL"/>
        </w:rPr>
      </w:pPr>
      <w:r w:rsidRPr="005278F2">
        <w:rPr>
          <w:rFonts w:ascii="Times New Roman" w:hAnsi="Times New Roman"/>
          <w:color w:val="000000" w:themeColor="text1"/>
          <w:spacing w:val="-4"/>
          <w:szCs w:val="28"/>
          <w:lang w:val="nl-NL"/>
        </w:rPr>
        <w:t xml:space="preserve">Ở chiều ngược lại, </w:t>
      </w:r>
      <w:r>
        <w:rPr>
          <w:rFonts w:ascii="Times New Roman" w:hAnsi="Times New Roman"/>
          <w:color w:val="000000" w:themeColor="text1"/>
          <w:spacing w:val="-4"/>
          <w:szCs w:val="28"/>
          <w:lang w:val="nl-NL"/>
        </w:rPr>
        <w:t xml:space="preserve">có tới 7/11 nhóm hàng tăng giá trong đó tăng cao nhất là nhóm may mặc, mũ nón và giày dép tăng 1,18%, tác động làm CPI tăng 0,13 điểm phầm trăm, do thời tiết đang trong giai đoạn chuyển mùa, nhu cầu tiêu dùng của người dân cho các sản phẩm may mặc mùa đông tăng cao, làm cho giá các mặt hàng này tăng theo. Trong tháng, giá nhiên liệu được điều chỉnh tăng giá 2 kỳ làm cho chỉ số nhóm nhiên liệu tăng 5,43% kéo theo chỉ số nhóm giao thông tăng 1,18%, tác động làm CPI tăng 0,17 điểm phần trăm. </w:t>
      </w:r>
      <w:r w:rsidRPr="005278F2">
        <w:rPr>
          <w:rFonts w:ascii="Times New Roman" w:hAnsi="Times New Roman"/>
          <w:color w:val="000000" w:themeColor="text1"/>
          <w:spacing w:val="-4"/>
          <w:szCs w:val="28"/>
          <w:lang w:val="nl-NL"/>
        </w:rPr>
        <w:t xml:space="preserve">Các nhóm hàng </w:t>
      </w:r>
      <w:r>
        <w:rPr>
          <w:rFonts w:ascii="Times New Roman" w:hAnsi="Times New Roman"/>
          <w:color w:val="000000" w:themeColor="text1"/>
          <w:spacing w:val="-4"/>
          <w:szCs w:val="28"/>
          <w:lang w:val="nl-NL"/>
        </w:rPr>
        <w:t xml:space="preserve">hóa </w:t>
      </w:r>
      <w:r w:rsidRPr="005278F2">
        <w:rPr>
          <w:rFonts w:ascii="Times New Roman" w:hAnsi="Times New Roman"/>
          <w:color w:val="000000" w:themeColor="text1"/>
          <w:spacing w:val="-4"/>
          <w:szCs w:val="28"/>
          <w:lang w:val="nl-NL"/>
        </w:rPr>
        <w:t>khác có chỉ số giá</w:t>
      </w:r>
      <w:r>
        <w:rPr>
          <w:rFonts w:ascii="Times New Roman" w:hAnsi="Times New Roman"/>
          <w:color w:val="000000" w:themeColor="text1"/>
          <w:spacing w:val="-4"/>
          <w:szCs w:val="28"/>
          <w:lang w:val="nl-NL"/>
        </w:rPr>
        <w:t xml:space="preserve"> ổn định hoặc</w:t>
      </w:r>
      <w:r w:rsidRPr="005278F2">
        <w:rPr>
          <w:rFonts w:ascii="Times New Roman" w:hAnsi="Times New Roman"/>
          <w:color w:val="000000" w:themeColor="text1"/>
          <w:spacing w:val="-4"/>
          <w:szCs w:val="28"/>
          <w:lang w:val="nl-NL"/>
        </w:rPr>
        <w:t xml:space="preserve"> biến động </w:t>
      </w:r>
      <w:r>
        <w:rPr>
          <w:rFonts w:ascii="Times New Roman" w:hAnsi="Times New Roman"/>
          <w:color w:val="000000" w:themeColor="text1"/>
          <w:spacing w:val="-4"/>
          <w:szCs w:val="28"/>
          <w:lang w:val="nl-NL"/>
        </w:rPr>
        <w:t>tăng</w:t>
      </w:r>
      <w:r w:rsidRPr="005278F2">
        <w:rPr>
          <w:rFonts w:ascii="Times New Roman" w:hAnsi="Times New Roman"/>
          <w:color w:val="000000" w:themeColor="text1"/>
          <w:spacing w:val="-4"/>
          <w:szCs w:val="28"/>
          <w:lang w:val="nl-NL"/>
        </w:rPr>
        <w:t xml:space="preserve"> nhẹ.  </w:t>
      </w:r>
    </w:p>
    <w:p w14:paraId="686AD5F0" w14:textId="115671E2" w:rsidR="00D71B48" w:rsidRPr="00D71B48" w:rsidRDefault="00D71B48" w:rsidP="00D71B48">
      <w:pPr>
        <w:pBdr>
          <w:bottom w:val="none" w:sz="4" w:space="31" w:color="000000"/>
        </w:pBdr>
        <w:spacing w:before="120" w:after="120" w:line="288" w:lineRule="auto"/>
        <w:ind w:firstLine="720"/>
        <w:jc w:val="center"/>
        <w:rPr>
          <w:rFonts w:ascii="Times New Roman" w:hAnsi="Times New Roman"/>
          <w:b/>
          <w:bCs/>
          <w:color w:val="000000" w:themeColor="text1"/>
          <w:szCs w:val="28"/>
        </w:rPr>
      </w:pPr>
      <w:r w:rsidRPr="00D71B48">
        <w:rPr>
          <w:rFonts w:ascii="Times New Roman" w:hAnsi="Times New Roman"/>
          <w:b/>
          <w:bCs/>
          <w:noProof/>
          <w:color w:val="000000" w:themeColor="text1"/>
          <w:szCs w:val="28"/>
        </w:rPr>
        <w:drawing>
          <wp:anchor distT="0" distB="0" distL="114300" distR="114300" simplePos="0" relativeHeight="251666432" behindDoc="0" locked="0" layoutInCell="1" allowOverlap="1" wp14:anchorId="3F9EBD76" wp14:editId="163844EF">
            <wp:simplePos x="0" y="0"/>
            <wp:positionH relativeFrom="margin">
              <wp:align>left</wp:align>
            </wp:positionH>
            <wp:positionV relativeFrom="paragraph">
              <wp:posOffset>321945</wp:posOffset>
            </wp:positionV>
            <wp:extent cx="5886450" cy="2769870"/>
            <wp:effectExtent l="0" t="0" r="0" b="0"/>
            <wp:wrapThrough wrapText="bothSides">
              <wp:wrapPolygon edited="0">
                <wp:start x="0" y="0"/>
                <wp:lineTo x="0" y="21392"/>
                <wp:lineTo x="21530" y="21392"/>
                <wp:lineTo x="21530" y="0"/>
                <wp:lineTo x="0" y="0"/>
              </wp:wrapPolygon>
            </wp:wrapThrough>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4"/>
                    <a:stretch>
                      <a:fillRect/>
                    </a:stretch>
                  </pic:blipFill>
                  <pic:spPr>
                    <a:xfrm>
                      <a:off x="0" y="0"/>
                      <a:ext cx="5912141" cy="2782587"/>
                    </a:xfrm>
                    <a:prstGeom prst="rect">
                      <a:avLst/>
                    </a:prstGeom>
                  </pic:spPr>
                </pic:pic>
              </a:graphicData>
            </a:graphic>
            <wp14:sizeRelH relativeFrom="margin">
              <wp14:pctWidth>0</wp14:pctWidth>
            </wp14:sizeRelH>
            <wp14:sizeRelV relativeFrom="margin">
              <wp14:pctHeight>0</wp14:pctHeight>
            </wp14:sizeRelV>
          </wp:anchor>
        </w:drawing>
      </w:r>
      <w:r w:rsidRPr="00D71B48">
        <w:rPr>
          <w:rFonts w:ascii="Times New Roman" w:hAnsi="Times New Roman"/>
          <w:b/>
          <w:bCs/>
          <w:color w:val="000000" w:themeColor="text1"/>
          <w:szCs w:val="28"/>
        </w:rPr>
        <w:t>Hình</w:t>
      </w:r>
      <w:r>
        <w:rPr>
          <w:rFonts w:ascii="Times New Roman" w:hAnsi="Times New Roman"/>
          <w:b/>
          <w:bCs/>
          <w:color w:val="000000" w:themeColor="text1"/>
          <w:szCs w:val="28"/>
        </w:rPr>
        <w:t xml:space="preserve"> 06</w:t>
      </w:r>
      <w:r w:rsidRPr="00D71B48">
        <w:rPr>
          <w:rFonts w:ascii="Times New Roman" w:hAnsi="Times New Roman"/>
          <w:b/>
          <w:bCs/>
          <w:color w:val="000000" w:themeColor="text1"/>
          <w:szCs w:val="28"/>
        </w:rPr>
        <w:t>: Chỉ số giá các tháng năm 2022</w:t>
      </w:r>
    </w:p>
    <w:p w14:paraId="7569E098" w14:textId="77777777" w:rsidR="00B777AB" w:rsidRDefault="00B777AB" w:rsidP="00B777AB">
      <w:pPr>
        <w:pBdr>
          <w:bottom w:val="none" w:sz="4" w:space="31" w:color="000000"/>
        </w:pBdr>
        <w:spacing w:before="120" w:after="120" w:line="288" w:lineRule="auto"/>
        <w:ind w:firstLine="720"/>
        <w:jc w:val="both"/>
        <w:rPr>
          <w:rFonts w:ascii="Times New Roman" w:hAnsi="Times New Roman"/>
          <w:szCs w:val="28"/>
          <w:lang w:val="pl-PL"/>
        </w:rPr>
      </w:pPr>
      <w:r w:rsidRPr="002A14E6">
        <w:rPr>
          <w:rFonts w:ascii="Times New Roman" w:hAnsi="Times New Roman"/>
          <w:i/>
          <w:color w:val="000000" w:themeColor="text1"/>
          <w:szCs w:val="28"/>
          <w:lang w:val="nl-NL"/>
        </w:rPr>
        <w:t xml:space="preserve">Mười </w:t>
      </w:r>
      <w:r>
        <w:rPr>
          <w:rFonts w:ascii="Times New Roman" w:hAnsi="Times New Roman"/>
          <w:i/>
          <w:color w:val="000000" w:themeColor="text1"/>
          <w:szCs w:val="28"/>
          <w:lang w:val="nl-NL"/>
        </w:rPr>
        <w:t xml:space="preserve">một </w:t>
      </w:r>
      <w:r w:rsidRPr="002A14E6">
        <w:rPr>
          <w:rFonts w:ascii="Times New Roman" w:hAnsi="Times New Roman"/>
          <w:i/>
          <w:color w:val="000000" w:themeColor="text1"/>
          <w:szCs w:val="28"/>
          <w:lang w:val="nl-NL"/>
        </w:rPr>
        <w:t>tháng đầu năm</w:t>
      </w:r>
      <w:r w:rsidRPr="002A14E6">
        <w:rPr>
          <w:rFonts w:ascii="Times New Roman" w:hAnsi="Times New Roman"/>
          <w:color w:val="000000" w:themeColor="text1"/>
          <w:szCs w:val="28"/>
          <w:lang w:val="nl-NL"/>
        </w:rPr>
        <w:t xml:space="preserve">, CPI tăng </w:t>
      </w:r>
      <w:r>
        <w:rPr>
          <w:rFonts w:ascii="Times New Roman" w:hAnsi="Times New Roman"/>
          <w:color w:val="000000" w:themeColor="text1"/>
          <w:szCs w:val="28"/>
          <w:lang w:val="nl-NL"/>
        </w:rPr>
        <w:t>4,20</w:t>
      </w:r>
      <w:r w:rsidRPr="002A14E6">
        <w:rPr>
          <w:rFonts w:ascii="Times New Roman" w:hAnsi="Times New Roman"/>
          <w:color w:val="000000" w:themeColor="text1"/>
          <w:szCs w:val="28"/>
          <w:lang w:val="nl-NL"/>
        </w:rPr>
        <w:t xml:space="preserve">% so với cùng kỳ năm trước. Mặc dù giá nhiên liệu được điều chỉnh giảm mạnh trong </w:t>
      </w:r>
      <w:r>
        <w:rPr>
          <w:rFonts w:ascii="Times New Roman" w:hAnsi="Times New Roman"/>
          <w:color w:val="000000" w:themeColor="text1"/>
          <w:szCs w:val="28"/>
          <w:lang w:val="nl-NL"/>
        </w:rPr>
        <w:t>những</w:t>
      </w:r>
      <w:r w:rsidRPr="002A14E6">
        <w:rPr>
          <w:rFonts w:ascii="Times New Roman" w:hAnsi="Times New Roman"/>
          <w:color w:val="000000" w:themeColor="text1"/>
          <w:szCs w:val="28"/>
          <w:lang w:val="nl-NL"/>
        </w:rPr>
        <w:t xml:space="preserve"> tháng gần đây nhưng tính chung giá nhiên liệu vẫn tăng cao (tăng </w:t>
      </w:r>
      <w:r>
        <w:rPr>
          <w:rFonts w:ascii="Times New Roman" w:hAnsi="Times New Roman"/>
          <w:color w:val="000000" w:themeColor="text1"/>
          <w:szCs w:val="28"/>
          <w:lang w:val="nl-NL"/>
        </w:rPr>
        <w:t>31,87</w:t>
      </w:r>
      <w:r w:rsidRPr="002A14E6">
        <w:rPr>
          <w:rFonts w:ascii="Times New Roman" w:hAnsi="Times New Roman"/>
          <w:color w:val="000000" w:themeColor="text1"/>
          <w:szCs w:val="28"/>
          <w:lang w:val="nl-NL"/>
        </w:rPr>
        <w:t xml:space="preserve">%) so sới cùng kỳ năm trước, tác động làm CPI chung tăng </w:t>
      </w:r>
      <w:r>
        <w:rPr>
          <w:rFonts w:ascii="Times New Roman" w:hAnsi="Times New Roman"/>
          <w:color w:val="000000" w:themeColor="text1"/>
          <w:szCs w:val="28"/>
          <w:lang w:val="nl-NL"/>
        </w:rPr>
        <w:t>0,92</w:t>
      </w:r>
      <w:r w:rsidRPr="002A14E6">
        <w:rPr>
          <w:rFonts w:ascii="Times New Roman" w:hAnsi="Times New Roman"/>
          <w:color w:val="000000" w:themeColor="text1"/>
          <w:szCs w:val="28"/>
          <w:lang w:val="nl-NL"/>
        </w:rPr>
        <w:t xml:space="preserve"> điểm phần trăm, đây cũng là yếu tố chính làm CPI tăng cao so với cùng kỳ năm trước. </w:t>
      </w:r>
      <w:r w:rsidRPr="002A14E6">
        <w:rPr>
          <w:rFonts w:ascii="Times New Roman" w:hAnsi="Times New Roman"/>
          <w:szCs w:val="28"/>
          <w:lang w:val="pl-PL"/>
        </w:rPr>
        <w:t xml:space="preserve">Việc điều chỉnh mức thu học phí tăng cao trong năm học 2022-2023 đã đẩy chỉ số nhóm dịch vụ giáo dục tăng cao </w:t>
      </w:r>
      <w:r>
        <w:rPr>
          <w:rFonts w:ascii="Times New Roman" w:hAnsi="Times New Roman"/>
          <w:szCs w:val="28"/>
          <w:lang w:val="pl-PL"/>
        </w:rPr>
        <w:t>13,46</w:t>
      </w:r>
      <w:r w:rsidRPr="002A14E6">
        <w:rPr>
          <w:rFonts w:ascii="Times New Roman" w:hAnsi="Times New Roman"/>
          <w:szCs w:val="28"/>
          <w:lang w:val="pl-PL"/>
        </w:rPr>
        <w:t xml:space="preserve">% </w:t>
      </w:r>
      <w:r w:rsidRPr="002A14E6">
        <w:rPr>
          <w:rFonts w:ascii="Times New Roman" w:hAnsi="Times New Roman"/>
          <w:szCs w:val="28"/>
          <w:lang w:val="pl-PL"/>
        </w:rPr>
        <w:lastRenderedPageBreak/>
        <w:t>so với bình quân cùng kỳ, làm CPI tăng 0,</w:t>
      </w:r>
      <w:r>
        <w:rPr>
          <w:rFonts w:ascii="Times New Roman" w:hAnsi="Times New Roman"/>
          <w:szCs w:val="28"/>
          <w:lang w:val="pl-PL"/>
        </w:rPr>
        <w:t>87</w:t>
      </w:r>
      <w:r w:rsidRPr="002A14E6">
        <w:rPr>
          <w:rFonts w:ascii="Times New Roman" w:hAnsi="Times New Roman"/>
          <w:szCs w:val="28"/>
          <w:lang w:val="pl-PL"/>
        </w:rPr>
        <w:t xml:space="preserve"> điểm phần trăm.</w:t>
      </w:r>
      <w:r w:rsidRPr="002A14E6">
        <w:rPr>
          <w:rFonts w:ascii="Times New Roman" w:hAnsi="Times New Roman"/>
          <w:color w:val="000000" w:themeColor="text1"/>
          <w:szCs w:val="28"/>
          <w:lang w:val="nl-NL"/>
        </w:rPr>
        <w:t xml:space="preserve"> Nhóm ăn uống ngoài gia đình tăng mạnh </w:t>
      </w:r>
      <w:r>
        <w:rPr>
          <w:rFonts w:ascii="Times New Roman" w:hAnsi="Times New Roman"/>
          <w:color w:val="000000" w:themeColor="text1"/>
          <w:szCs w:val="28"/>
          <w:lang w:val="nl-NL"/>
        </w:rPr>
        <w:t>10,67</w:t>
      </w:r>
      <w:r w:rsidRPr="002A14E6">
        <w:rPr>
          <w:rFonts w:ascii="Times New Roman" w:hAnsi="Times New Roman"/>
          <w:color w:val="000000" w:themeColor="text1"/>
          <w:szCs w:val="28"/>
          <w:lang w:val="nl-NL"/>
        </w:rPr>
        <w:t xml:space="preserve">%, do giá nguyên vật liệu chế biến và nhu cầu tiêu dùng của người dân tăng, làm cho nhóm hàng ăn và dịch vụ ăn uống tăng </w:t>
      </w:r>
      <w:r>
        <w:rPr>
          <w:rFonts w:ascii="Times New Roman" w:hAnsi="Times New Roman"/>
          <w:color w:val="000000" w:themeColor="text1"/>
          <w:szCs w:val="28"/>
          <w:lang w:val="nl-NL"/>
        </w:rPr>
        <w:t>4,63</w:t>
      </w:r>
      <w:r w:rsidRPr="002A14E6">
        <w:rPr>
          <w:rFonts w:ascii="Times New Roman" w:hAnsi="Times New Roman"/>
          <w:color w:val="000000" w:themeColor="text1"/>
          <w:szCs w:val="28"/>
          <w:lang w:val="nl-NL"/>
        </w:rPr>
        <w:t>%, tác động làm CPI chung tăng 0,6</w:t>
      </w:r>
      <w:r>
        <w:rPr>
          <w:rFonts w:ascii="Times New Roman" w:hAnsi="Times New Roman"/>
          <w:color w:val="000000" w:themeColor="text1"/>
          <w:szCs w:val="28"/>
          <w:lang w:val="nl-NL"/>
        </w:rPr>
        <w:t>8</w:t>
      </w:r>
      <w:r w:rsidRPr="002A14E6">
        <w:rPr>
          <w:rFonts w:ascii="Times New Roman" w:hAnsi="Times New Roman"/>
          <w:color w:val="000000" w:themeColor="text1"/>
          <w:szCs w:val="28"/>
          <w:lang w:val="nl-NL"/>
        </w:rPr>
        <w:t xml:space="preserve"> điểm phần trăm. Ở chiều ngược lại, </w:t>
      </w:r>
      <w:r w:rsidRPr="002A14E6">
        <w:rPr>
          <w:rFonts w:ascii="Times New Roman" w:hAnsi="Times New Roman"/>
          <w:szCs w:val="28"/>
          <w:lang w:val="pl-PL"/>
        </w:rPr>
        <w:t xml:space="preserve">giá các loại thịt gia súc giảm sâu so với cùng kỳ (giảm </w:t>
      </w:r>
      <w:r>
        <w:rPr>
          <w:rFonts w:ascii="Times New Roman" w:hAnsi="Times New Roman"/>
          <w:szCs w:val="28"/>
          <w:lang w:val="pl-PL"/>
        </w:rPr>
        <w:t>6,83</w:t>
      </w:r>
      <w:r w:rsidRPr="002A14E6">
        <w:rPr>
          <w:rFonts w:ascii="Times New Roman" w:hAnsi="Times New Roman"/>
          <w:szCs w:val="28"/>
          <w:lang w:val="pl-PL"/>
        </w:rPr>
        <w:t>%), chủ yếu giảm ở nhóm thịt lợn và giảm sâu hơn ở các tháng đầu năm, đã tác động làm CPI chung giảm 0,</w:t>
      </w:r>
      <w:r>
        <w:rPr>
          <w:rFonts w:ascii="Times New Roman" w:hAnsi="Times New Roman"/>
          <w:szCs w:val="28"/>
          <w:lang w:val="pl-PL"/>
        </w:rPr>
        <w:t>41</w:t>
      </w:r>
      <w:r w:rsidRPr="002A14E6">
        <w:rPr>
          <w:rFonts w:ascii="Times New Roman" w:hAnsi="Times New Roman"/>
          <w:szCs w:val="28"/>
          <w:lang w:val="pl-PL"/>
        </w:rPr>
        <w:t xml:space="preserve"> điểm phần trăm.</w:t>
      </w:r>
    </w:p>
    <w:p w14:paraId="79DA1CEE" w14:textId="77777777" w:rsidR="00B777AB" w:rsidRDefault="00B777AB" w:rsidP="00B777AB">
      <w:pPr>
        <w:pBdr>
          <w:bottom w:val="none" w:sz="4" w:space="31" w:color="000000"/>
        </w:pBdr>
        <w:spacing w:line="288" w:lineRule="auto"/>
        <w:ind w:firstLine="720"/>
        <w:jc w:val="both"/>
        <w:rPr>
          <w:rFonts w:ascii="Times New Roman" w:hAnsi="Times New Roman"/>
          <w:color w:val="000000" w:themeColor="text1"/>
          <w:szCs w:val="28"/>
          <w:lang w:val="nl-NL"/>
        </w:rPr>
      </w:pPr>
      <w:r w:rsidRPr="005278F2">
        <w:rPr>
          <w:rFonts w:ascii="Times New Roman" w:hAnsi="Times New Roman"/>
          <w:bCs/>
          <w:i/>
          <w:iCs/>
          <w:color w:val="000000" w:themeColor="text1"/>
          <w:szCs w:val="28"/>
          <w:lang w:val="nl-NL"/>
        </w:rPr>
        <w:t>Giá vàng và Đô la Mỹ</w:t>
      </w:r>
      <w:r w:rsidRPr="005278F2">
        <w:rPr>
          <w:rFonts w:ascii="Times New Roman" w:hAnsi="Times New Roman"/>
          <w:color w:val="000000" w:themeColor="text1"/>
          <w:szCs w:val="28"/>
          <w:lang w:val="nl-NL"/>
        </w:rPr>
        <w:t>:</w:t>
      </w:r>
      <w:r w:rsidRPr="005278F2">
        <w:rPr>
          <w:rFonts w:ascii="Times New Roman" w:hAnsi="Times New Roman"/>
          <w:b/>
          <w:color w:val="000000" w:themeColor="text1"/>
          <w:szCs w:val="28"/>
          <w:lang w:val="nl-NL"/>
        </w:rPr>
        <w:t xml:space="preserve"> </w:t>
      </w:r>
      <w:r w:rsidRPr="005278F2">
        <w:rPr>
          <w:rFonts w:ascii="Times New Roman" w:hAnsi="Times New Roman"/>
          <w:bCs/>
          <w:color w:val="000000" w:themeColor="text1"/>
          <w:szCs w:val="28"/>
          <w:lang w:val="nl-NL"/>
        </w:rPr>
        <w:t xml:space="preserve">Tháng </w:t>
      </w:r>
      <w:r>
        <w:rPr>
          <w:rFonts w:ascii="Times New Roman" w:hAnsi="Times New Roman"/>
          <w:bCs/>
          <w:color w:val="000000" w:themeColor="text1"/>
          <w:szCs w:val="28"/>
          <w:lang w:val="nl-NL"/>
        </w:rPr>
        <w:t>11</w:t>
      </w:r>
      <w:r w:rsidRPr="005278F2">
        <w:rPr>
          <w:rFonts w:ascii="Times New Roman" w:hAnsi="Times New Roman"/>
          <w:bCs/>
          <w:color w:val="000000" w:themeColor="text1"/>
          <w:szCs w:val="28"/>
          <w:lang w:val="nl-NL"/>
        </w:rPr>
        <w:t>/2022, c</w:t>
      </w:r>
      <w:r w:rsidRPr="005278F2">
        <w:rPr>
          <w:rFonts w:ascii="Times New Roman" w:hAnsi="Times New Roman"/>
          <w:color w:val="000000" w:themeColor="text1"/>
          <w:szCs w:val="28"/>
          <w:lang w:val="nl-NL"/>
        </w:rPr>
        <w:t xml:space="preserve">hỉ số giá vàng </w:t>
      </w:r>
      <w:r>
        <w:rPr>
          <w:rFonts w:ascii="Times New Roman" w:hAnsi="Times New Roman"/>
          <w:color w:val="000000" w:themeColor="text1"/>
          <w:szCs w:val="28"/>
          <w:lang w:val="nl-NL"/>
        </w:rPr>
        <w:t>tăng 1,54</w:t>
      </w:r>
      <w:r w:rsidRPr="005278F2">
        <w:rPr>
          <w:rFonts w:ascii="Times New Roman" w:hAnsi="Times New Roman"/>
          <w:color w:val="000000" w:themeColor="text1"/>
          <w:szCs w:val="28"/>
          <w:lang w:val="nl-NL"/>
        </w:rPr>
        <w:t>% so với tháng trước, g</w:t>
      </w:r>
      <w:r w:rsidRPr="005278F2">
        <w:rPr>
          <w:rFonts w:ascii="Times New Roman" w:hAnsi="Times New Roman"/>
          <w:color w:val="000000" w:themeColor="text1"/>
          <w:szCs w:val="28"/>
          <w:lang w:val="vi-VN"/>
        </w:rPr>
        <w:t>iá</w:t>
      </w:r>
      <w:r w:rsidRPr="005278F2">
        <w:rPr>
          <w:rFonts w:ascii="Times New Roman" w:hAnsi="Times New Roman"/>
          <w:color w:val="000000" w:themeColor="text1"/>
          <w:szCs w:val="28"/>
          <w:lang w:val="nl-NL"/>
        </w:rPr>
        <w:t xml:space="preserve"> vàng bình quân là 5.</w:t>
      </w:r>
      <w:r>
        <w:rPr>
          <w:rFonts w:ascii="Times New Roman" w:hAnsi="Times New Roman"/>
          <w:color w:val="000000" w:themeColor="text1"/>
          <w:szCs w:val="28"/>
          <w:lang w:val="nl-NL"/>
        </w:rPr>
        <w:t>461</w:t>
      </w:r>
      <w:r w:rsidRPr="005278F2">
        <w:rPr>
          <w:rFonts w:ascii="Times New Roman" w:hAnsi="Times New Roman"/>
          <w:color w:val="000000" w:themeColor="text1"/>
          <w:szCs w:val="28"/>
          <w:lang w:val="nl-NL"/>
        </w:rPr>
        <w:t xml:space="preserve"> nghìn đồng/chỉ. Giá Đô la Mỹ trên thị trường tự do tăng </w:t>
      </w:r>
      <w:r>
        <w:rPr>
          <w:rFonts w:ascii="Times New Roman" w:hAnsi="Times New Roman"/>
          <w:color w:val="000000" w:themeColor="text1"/>
          <w:szCs w:val="28"/>
          <w:lang w:val="nl-NL"/>
        </w:rPr>
        <w:t>2,61</w:t>
      </w:r>
      <w:r w:rsidRPr="005278F2">
        <w:rPr>
          <w:rFonts w:ascii="Times New Roman" w:hAnsi="Times New Roman"/>
          <w:color w:val="000000" w:themeColor="text1"/>
          <w:szCs w:val="28"/>
          <w:lang w:val="nl-NL"/>
        </w:rPr>
        <w:t xml:space="preserve">% so với tháng </w:t>
      </w:r>
      <w:r>
        <w:rPr>
          <w:rFonts w:ascii="Times New Roman" w:hAnsi="Times New Roman"/>
          <w:color w:val="000000" w:themeColor="text1"/>
          <w:szCs w:val="28"/>
          <w:lang w:val="nl-NL"/>
        </w:rPr>
        <w:t>trước</w:t>
      </w:r>
      <w:r w:rsidRPr="005278F2">
        <w:rPr>
          <w:rFonts w:ascii="Times New Roman" w:hAnsi="Times New Roman"/>
          <w:color w:val="000000" w:themeColor="text1"/>
          <w:szCs w:val="28"/>
          <w:lang w:val="nl-NL"/>
        </w:rPr>
        <w:t xml:space="preserve">, giá bán bình quân là </w:t>
      </w:r>
      <w:r>
        <w:rPr>
          <w:rFonts w:ascii="Times New Roman" w:hAnsi="Times New Roman"/>
          <w:color w:val="000000" w:themeColor="text1"/>
          <w:szCs w:val="28"/>
          <w:lang w:val="nl-NL"/>
        </w:rPr>
        <w:t>24.420</w:t>
      </w:r>
      <w:r w:rsidRPr="005278F2">
        <w:rPr>
          <w:rFonts w:ascii="Times New Roman" w:hAnsi="Times New Roman"/>
          <w:color w:val="000000" w:themeColor="text1"/>
          <w:szCs w:val="28"/>
          <w:lang w:val="nl-NL"/>
        </w:rPr>
        <w:t xml:space="preserve"> đồng/USD. Bình quân </w:t>
      </w:r>
      <w:r>
        <w:rPr>
          <w:rFonts w:ascii="Times New Roman" w:hAnsi="Times New Roman"/>
          <w:color w:val="000000" w:themeColor="text1"/>
          <w:szCs w:val="28"/>
          <w:lang w:val="nl-NL"/>
        </w:rPr>
        <w:t>11</w:t>
      </w:r>
      <w:r w:rsidRPr="005278F2">
        <w:rPr>
          <w:rFonts w:ascii="Times New Roman" w:hAnsi="Times New Roman"/>
          <w:color w:val="000000" w:themeColor="text1"/>
          <w:szCs w:val="28"/>
          <w:lang w:val="nl-NL"/>
        </w:rPr>
        <w:t xml:space="preserve"> tháng đầu năm, chỉ số giá vàng tăng 0,</w:t>
      </w:r>
      <w:r>
        <w:rPr>
          <w:rFonts w:ascii="Times New Roman" w:hAnsi="Times New Roman"/>
          <w:color w:val="000000" w:themeColor="text1"/>
          <w:szCs w:val="28"/>
          <w:lang w:val="nl-NL"/>
        </w:rPr>
        <w:t>35</w:t>
      </w:r>
      <w:r w:rsidRPr="005278F2">
        <w:rPr>
          <w:rFonts w:ascii="Times New Roman" w:hAnsi="Times New Roman"/>
          <w:color w:val="000000" w:themeColor="text1"/>
          <w:szCs w:val="28"/>
          <w:lang w:val="nl-NL"/>
        </w:rPr>
        <w:t xml:space="preserve">%, chỉ số giá Đô la Mỹ tăng </w:t>
      </w:r>
      <w:r>
        <w:rPr>
          <w:rFonts w:ascii="Times New Roman" w:hAnsi="Times New Roman"/>
          <w:color w:val="000000" w:themeColor="text1"/>
          <w:szCs w:val="28"/>
          <w:lang w:val="nl-NL"/>
        </w:rPr>
        <w:t>1,49</w:t>
      </w:r>
      <w:r w:rsidRPr="005278F2">
        <w:rPr>
          <w:rFonts w:ascii="Times New Roman" w:hAnsi="Times New Roman"/>
          <w:color w:val="000000" w:themeColor="text1"/>
          <w:szCs w:val="28"/>
          <w:lang w:val="nl-NL"/>
        </w:rPr>
        <w:t xml:space="preserve"> % so với cùng kỳ năm trước</w:t>
      </w:r>
    </w:p>
    <w:p w14:paraId="045F511E" w14:textId="77777777" w:rsidR="002A14E6" w:rsidRPr="002A14E6" w:rsidRDefault="001B02AE" w:rsidP="002A14E6">
      <w:pPr>
        <w:pBdr>
          <w:bottom w:val="none" w:sz="4" w:space="31" w:color="000000"/>
        </w:pBdr>
        <w:spacing w:before="120" w:after="120" w:line="281" w:lineRule="auto"/>
        <w:ind w:firstLine="720"/>
        <w:jc w:val="both"/>
        <w:rPr>
          <w:rFonts w:ascii="Times New Roman" w:hAnsi="Times New Roman"/>
          <w:b/>
          <w:bCs/>
          <w:color w:val="000000" w:themeColor="text1"/>
          <w:szCs w:val="28"/>
        </w:rPr>
      </w:pPr>
      <w:r w:rsidRPr="002A14E6">
        <w:rPr>
          <w:rFonts w:ascii="Times New Roman" w:hAnsi="Times New Roman"/>
          <w:b/>
          <w:bCs/>
          <w:color w:val="000000" w:themeColor="text1"/>
          <w:szCs w:val="28"/>
        </w:rPr>
        <w:t>7</w:t>
      </w:r>
      <w:r w:rsidR="00284695" w:rsidRPr="002A14E6">
        <w:rPr>
          <w:rFonts w:ascii="Times New Roman" w:hAnsi="Times New Roman"/>
          <w:b/>
          <w:bCs/>
          <w:color w:val="000000" w:themeColor="text1"/>
          <w:szCs w:val="28"/>
        </w:rPr>
        <w:t>. Một số vấn đề xã hội</w:t>
      </w:r>
    </w:p>
    <w:p w14:paraId="0489E0B8" w14:textId="5FF0C49B" w:rsidR="002A14E6" w:rsidRDefault="001B02AE" w:rsidP="002A14E6">
      <w:pPr>
        <w:pBdr>
          <w:bottom w:val="none" w:sz="4" w:space="31" w:color="000000"/>
        </w:pBdr>
        <w:spacing w:before="120" w:after="120" w:line="281" w:lineRule="auto"/>
        <w:ind w:firstLine="720"/>
        <w:jc w:val="both"/>
        <w:rPr>
          <w:rFonts w:ascii="Times New Roman" w:hAnsi="Times New Roman"/>
          <w:b/>
          <w:bCs/>
          <w:i/>
          <w:iCs/>
          <w:color w:val="000000" w:themeColor="text1"/>
          <w:szCs w:val="28"/>
        </w:rPr>
      </w:pPr>
      <w:r w:rsidRPr="002A14E6">
        <w:rPr>
          <w:rFonts w:ascii="Times New Roman" w:hAnsi="Times New Roman"/>
          <w:b/>
          <w:bCs/>
          <w:i/>
          <w:iCs/>
          <w:color w:val="000000" w:themeColor="text1"/>
          <w:szCs w:val="28"/>
        </w:rPr>
        <w:t>7</w:t>
      </w:r>
      <w:r w:rsidR="00284695" w:rsidRPr="002A14E6">
        <w:rPr>
          <w:rFonts w:ascii="Times New Roman" w:hAnsi="Times New Roman"/>
          <w:b/>
          <w:bCs/>
          <w:i/>
          <w:iCs/>
          <w:color w:val="000000" w:themeColor="text1"/>
          <w:szCs w:val="28"/>
        </w:rPr>
        <w:t>.1. Y tế</w:t>
      </w:r>
    </w:p>
    <w:p w14:paraId="32B350FE" w14:textId="7ADDA86B" w:rsidR="003958F8" w:rsidRPr="003958F8" w:rsidRDefault="003958F8" w:rsidP="003958F8">
      <w:pPr>
        <w:pBdr>
          <w:bottom w:val="none" w:sz="4" w:space="31" w:color="000000"/>
        </w:pBdr>
        <w:spacing w:before="120" w:after="120" w:line="281" w:lineRule="auto"/>
        <w:ind w:firstLine="720"/>
        <w:jc w:val="both"/>
        <w:rPr>
          <w:rFonts w:ascii="Times New Roman" w:hAnsi="Times New Roman"/>
          <w:color w:val="000000" w:themeColor="text1"/>
          <w:szCs w:val="28"/>
          <w:lang w:val="pt-BR"/>
        </w:rPr>
      </w:pPr>
      <w:r w:rsidRPr="003958F8">
        <w:rPr>
          <w:rFonts w:ascii="Times New Roman" w:hAnsi="Times New Roman"/>
          <w:i/>
          <w:iCs/>
          <w:color w:val="000000" w:themeColor="text1"/>
          <w:szCs w:val="28"/>
          <w:lang w:val="nl-BE"/>
        </w:rPr>
        <w:t>Công tác phòng chống dịch bệnh</w:t>
      </w:r>
      <w:r>
        <w:rPr>
          <w:rFonts w:ascii="Times New Roman" w:hAnsi="Times New Roman"/>
          <w:color w:val="000000" w:themeColor="text1"/>
          <w:szCs w:val="28"/>
          <w:lang w:val="nl-BE"/>
        </w:rPr>
        <w:t xml:space="preserve">: </w:t>
      </w:r>
      <w:r w:rsidRPr="003958F8">
        <w:rPr>
          <w:rFonts w:ascii="Times New Roman" w:hAnsi="Times New Roman"/>
          <w:color w:val="000000" w:themeColor="text1"/>
          <w:szCs w:val="28"/>
          <w:lang w:val="nl-BE"/>
        </w:rPr>
        <w:t>Hiện nay, dịch Sốt xuất huyết đang có diễn biến phức tạp tại nhiều tỉnh thành trong cả nước, với s</w:t>
      </w:r>
      <w:r w:rsidRPr="003958F8">
        <w:rPr>
          <w:rFonts w:ascii="Times New Roman" w:hAnsi="Times New Roman"/>
          <w:color w:val="000000" w:themeColor="text1"/>
          <w:szCs w:val="28"/>
        </w:rPr>
        <w:t>ố ca mắc liên tục gia tăng trong thời gian gần đây</w:t>
      </w:r>
      <w:r>
        <w:rPr>
          <w:rFonts w:ascii="Times New Roman" w:hAnsi="Times New Roman"/>
          <w:color w:val="000000" w:themeColor="text1"/>
          <w:szCs w:val="28"/>
        </w:rPr>
        <w:t>,</w:t>
      </w:r>
      <w:r w:rsidRPr="003958F8">
        <w:rPr>
          <w:rFonts w:ascii="Times New Roman" w:hAnsi="Times New Roman"/>
          <w:color w:val="000000" w:themeColor="text1"/>
          <w:szCs w:val="28"/>
          <w:lang w:val="pt-BR"/>
        </w:rPr>
        <w:t xml:space="preserve"> các bệnh truyền nhiễm khác cũng xuất hiện rải rác tại một số địa phương</w:t>
      </w:r>
      <w:r w:rsidRPr="003958F8">
        <w:rPr>
          <w:rFonts w:ascii="Times New Roman" w:hAnsi="Times New Roman"/>
          <w:color w:val="000000" w:themeColor="text1"/>
          <w:szCs w:val="28"/>
        </w:rPr>
        <w:t xml:space="preserve">. </w:t>
      </w:r>
      <w:r>
        <w:rPr>
          <w:rFonts w:ascii="Times New Roman" w:hAnsi="Times New Roman"/>
          <w:color w:val="000000" w:themeColor="text1"/>
          <w:szCs w:val="28"/>
          <w:lang w:val="pt-BR"/>
        </w:rPr>
        <w:t>T</w:t>
      </w:r>
      <w:r w:rsidRPr="003958F8">
        <w:rPr>
          <w:rFonts w:ascii="Times New Roman" w:hAnsi="Times New Roman"/>
          <w:color w:val="000000" w:themeColor="text1"/>
          <w:szCs w:val="28"/>
          <w:lang w:val="vi-VN"/>
        </w:rPr>
        <w:t>ừ ngày 01 đến 31/10/2022, số ca mắc các bệnh truyền nhiễm trên địa bàn tỉnh so với cùng kỳ năm trước như sau: 88</w:t>
      </w:r>
      <w:r w:rsidRPr="003958F8">
        <w:rPr>
          <w:rFonts w:ascii="Times New Roman" w:hAnsi="Times New Roman"/>
          <w:color w:val="000000" w:themeColor="text1"/>
          <w:szCs w:val="28"/>
          <w:lang w:val="nl-BE"/>
        </w:rPr>
        <w:t xml:space="preserve"> ca mắc Sốt xuất huyết,</w:t>
      </w:r>
      <w:r w:rsidRPr="003958F8">
        <w:rPr>
          <w:rFonts w:ascii="Times New Roman" w:hAnsi="Times New Roman"/>
          <w:color w:val="000000" w:themeColor="text1"/>
          <w:szCs w:val="28"/>
          <w:lang w:val="vi-VN"/>
        </w:rPr>
        <w:t xml:space="preserve"> tăng 84 ca</w:t>
      </w:r>
      <w:r w:rsidRPr="003958F8">
        <w:rPr>
          <w:rFonts w:ascii="Times New Roman" w:hAnsi="Times New Roman"/>
          <w:color w:val="000000" w:themeColor="text1"/>
          <w:szCs w:val="28"/>
          <w:lang w:val="nl-BE"/>
        </w:rPr>
        <w:t xml:space="preserve">; </w:t>
      </w:r>
      <w:r w:rsidRPr="003958F8">
        <w:rPr>
          <w:rFonts w:ascii="Times New Roman" w:hAnsi="Times New Roman"/>
          <w:color w:val="000000" w:themeColor="text1"/>
          <w:szCs w:val="28"/>
          <w:lang w:val="vi-VN"/>
        </w:rPr>
        <w:t>43</w:t>
      </w:r>
      <w:r w:rsidRPr="003958F8">
        <w:rPr>
          <w:rFonts w:ascii="Times New Roman" w:hAnsi="Times New Roman"/>
          <w:color w:val="000000" w:themeColor="text1"/>
          <w:szCs w:val="28"/>
          <w:lang w:val="nl-BE"/>
        </w:rPr>
        <w:t xml:space="preserve"> ca Tay - Chân - Miệng,</w:t>
      </w:r>
      <w:r w:rsidRPr="003958F8">
        <w:rPr>
          <w:rFonts w:ascii="Times New Roman" w:hAnsi="Times New Roman"/>
          <w:color w:val="000000" w:themeColor="text1"/>
          <w:szCs w:val="28"/>
          <w:lang w:val="vi-VN"/>
        </w:rPr>
        <w:t xml:space="preserve"> tăng 40</w:t>
      </w:r>
      <w:r w:rsidRPr="003958F8">
        <w:rPr>
          <w:rFonts w:ascii="Times New Roman" w:hAnsi="Times New Roman"/>
          <w:color w:val="000000" w:themeColor="text1"/>
          <w:szCs w:val="28"/>
          <w:lang w:val="nl-BE"/>
        </w:rPr>
        <w:t xml:space="preserve"> ca; Cúm </w:t>
      </w:r>
      <w:r w:rsidRPr="003958F8">
        <w:rPr>
          <w:rFonts w:ascii="Times New Roman" w:hAnsi="Times New Roman"/>
          <w:color w:val="000000" w:themeColor="text1"/>
          <w:szCs w:val="28"/>
          <w:lang w:val="vi-VN"/>
        </w:rPr>
        <w:t>745</w:t>
      </w:r>
      <w:r w:rsidRPr="003958F8">
        <w:rPr>
          <w:rFonts w:ascii="Times New Roman" w:hAnsi="Times New Roman"/>
          <w:color w:val="000000" w:themeColor="text1"/>
          <w:szCs w:val="28"/>
          <w:lang w:val="nl-BE"/>
        </w:rPr>
        <w:t xml:space="preserve"> ca, giảm </w:t>
      </w:r>
      <w:r w:rsidRPr="003958F8">
        <w:rPr>
          <w:rFonts w:ascii="Times New Roman" w:hAnsi="Times New Roman"/>
          <w:color w:val="000000" w:themeColor="text1"/>
          <w:szCs w:val="28"/>
          <w:lang w:val="vi-VN"/>
        </w:rPr>
        <w:t>94</w:t>
      </w:r>
      <w:r w:rsidRPr="003958F8">
        <w:rPr>
          <w:rFonts w:ascii="Times New Roman" w:hAnsi="Times New Roman"/>
          <w:color w:val="000000" w:themeColor="text1"/>
          <w:szCs w:val="28"/>
          <w:lang w:val="nl-BE"/>
        </w:rPr>
        <w:t xml:space="preserve"> ca; Tiêu chảy 1</w:t>
      </w:r>
      <w:r w:rsidRPr="003958F8">
        <w:rPr>
          <w:rFonts w:ascii="Times New Roman" w:hAnsi="Times New Roman"/>
          <w:color w:val="000000" w:themeColor="text1"/>
          <w:szCs w:val="28"/>
          <w:lang w:val="vi-VN"/>
        </w:rPr>
        <w:t>65</w:t>
      </w:r>
      <w:r w:rsidRPr="003958F8">
        <w:rPr>
          <w:rFonts w:ascii="Times New Roman" w:hAnsi="Times New Roman"/>
          <w:color w:val="000000" w:themeColor="text1"/>
          <w:szCs w:val="28"/>
          <w:lang w:val="nl-BE"/>
        </w:rPr>
        <w:t xml:space="preserve"> ca, giảm </w:t>
      </w:r>
      <w:r w:rsidRPr="003958F8">
        <w:rPr>
          <w:rFonts w:ascii="Times New Roman" w:hAnsi="Times New Roman"/>
          <w:color w:val="000000" w:themeColor="text1"/>
          <w:szCs w:val="28"/>
          <w:lang w:val="vi-VN"/>
        </w:rPr>
        <w:t>213</w:t>
      </w:r>
      <w:r w:rsidRPr="003958F8">
        <w:rPr>
          <w:rFonts w:ascii="Times New Roman" w:hAnsi="Times New Roman"/>
          <w:color w:val="000000" w:themeColor="text1"/>
          <w:szCs w:val="28"/>
          <w:lang w:val="nl-BE"/>
        </w:rPr>
        <w:t xml:space="preserve"> ca; viêm gan vi rút </w:t>
      </w:r>
      <w:r w:rsidRPr="003958F8">
        <w:rPr>
          <w:rFonts w:ascii="Times New Roman" w:hAnsi="Times New Roman"/>
          <w:color w:val="000000" w:themeColor="text1"/>
          <w:szCs w:val="28"/>
          <w:lang w:val="vi-VN"/>
        </w:rPr>
        <w:t xml:space="preserve">B </w:t>
      </w:r>
      <w:r w:rsidRPr="003958F8">
        <w:rPr>
          <w:rFonts w:ascii="Times New Roman" w:hAnsi="Times New Roman"/>
          <w:color w:val="000000" w:themeColor="text1"/>
          <w:szCs w:val="28"/>
          <w:lang w:val="nl-BE"/>
        </w:rPr>
        <w:t>1</w:t>
      </w:r>
      <w:r w:rsidRPr="003958F8">
        <w:rPr>
          <w:rFonts w:ascii="Times New Roman" w:hAnsi="Times New Roman"/>
          <w:color w:val="000000" w:themeColor="text1"/>
          <w:szCs w:val="28"/>
          <w:lang w:val="vi-VN"/>
        </w:rPr>
        <w:t>0</w:t>
      </w:r>
      <w:r w:rsidRPr="003958F8">
        <w:rPr>
          <w:rFonts w:ascii="Times New Roman" w:hAnsi="Times New Roman"/>
          <w:color w:val="000000" w:themeColor="text1"/>
          <w:szCs w:val="28"/>
          <w:lang w:val="nl-BE"/>
        </w:rPr>
        <w:t xml:space="preserve"> ca, </w:t>
      </w:r>
      <w:r w:rsidRPr="003958F8">
        <w:rPr>
          <w:rFonts w:ascii="Times New Roman" w:hAnsi="Times New Roman"/>
          <w:color w:val="000000" w:themeColor="text1"/>
          <w:szCs w:val="28"/>
          <w:lang w:val="vi-VN"/>
        </w:rPr>
        <w:t>tăng</w:t>
      </w:r>
      <w:r w:rsidRPr="003958F8">
        <w:rPr>
          <w:rFonts w:ascii="Times New Roman" w:hAnsi="Times New Roman"/>
          <w:color w:val="000000" w:themeColor="text1"/>
          <w:szCs w:val="28"/>
          <w:lang w:val="nl-BE"/>
        </w:rPr>
        <w:t xml:space="preserve"> </w:t>
      </w:r>
      <w:r w:rsidRPr="003958F8">
        <w:rPr>
          <w:rFonts w:ascii="Times New Roman" w:hAnsi="Times New Roman"/>
          <w:color w:val="000000" w:themeColor="text1"/>
          <w:szCs w:val="28"/>
          <w:lang w:val="vi-VN"/>
        </w:rPr>
        <w:t>0</w:t>
      </w:r>
      <w:r w:rsidRPr="003958F8">
        <w:rPr>
          <w:rFonts w:ascii="Times New Roman" w:hAnsi="Times New Roman"/>
          <w:color w:val="000000" w:themeColor="text1"/>
          <w:szCs w:val="28"/>
          <w:lang w:val="nl-BE"/>
        </w:rPr>
        <w:t xml:space="preserve">3 ca;... </w:t>
      </w:r>
      <w:r w:rsidRPr="003958F8">
        <w:rPr>
          <w:rFonts w:ascii="Times New Roman" w:hAnsi="Times New Roman"/>
          <w:color w:val="000000" w:themeColor="text1"/>
          <w:szCs w:val="28"/>
        </w:rPr>
        <w:t>Trước tình hình đó, n</w:t>
      </w:r>
      <w:r w:rsidRPr="003958F8">
        <w:rPr>
          <w:rFonts w:ascii="Times New Roman" w:hAnsi="Times New Roman"/>
          <w:color w:val="000000" w:themeColor="text1"/>
          <w:szCs w:val="28"/>
          <w:lang w:val="nl-BE"/>
        </w:rPr>
        <w:t xml:space="preserve">gành Y tế </w:t>
      </w:r>
      <w:r w:rsidRPr="003958F8">
        <w:rPr>
          <w:rFonts w:ascii="Times New Roman" w:hAnsi="Times New Roman"/>
          <w:color w:val="000000" w:themeColor="text1"/>
          <w:szCs w:val="28"/>
          <w:lang w:val="vi-VN"/>
        </w:rPr>
        <w:t xml:space="preserve">tỉnh </w:t>
      </w:r>
      <w:r w:rsidRPr="003958F8">
        <w:rPr>
          <w:rFonts w:ascii="Times New Roman" w:hAnsi="Times New Roman"/>
          <w:color w:val="000000" w:themeColor="text1"/>
          <w:szCs w:val="28"/>
          <w:lang w:val="nl-BE"/>
        </w:rPr>
        <w:t>Vĩnh Phúc đã chủ động tuyên truyền hướng dẫn các địa phương cách phòng chống dịch bệnh; giám sát chặt chẽ tình hình dịch bệnh nhằm phát hiện sớm các trường hợp mắc bệnh.</w:t>
      </w:r>
      <w:r w:rsidRPr="003958F8">
        <w:rPr>
          <w:rFonts w:ascii="Times New Roman" w:hAnsi="Times New Roman"/>
          <w:color w:val="000000" w:themeColor="text1"/>
          <w:szCs w:val="28"/>
          <w:lang w:val="pt-BR"/>
        </w:rPr>
        <w:t> </w:t>
      </w:r>
      <w:r>
        <w:rPr>
          <w:rFonts w:ascii="Times New Roman" w:hAnsi="Times New Roman"/>
          <w:color w:val="000000" w:themeColor="text1"/>
          <w:szCs w:val="28"/>
          <w:lang w:val="nl-BE"/>
        </w:rPr>
        <w:t>T</w:t>
      </w:r>
      <w:r w:rsidRPr="003958F8">
        <w:rPr>
          <w:rFonts w:ascii="Times New Roman" w:hAnsi="Times New Roman"/>
          <w:color w:val="000000" w:themeColor="text1"/>
          <w:szCs w:val="28"/>
          <w:lang w:val="nl-BE"/>
        </w:rPr>
        <w:t>oàn bộ các ca mắc đã được ngành Y tế  xử lý và điều trị kịp thời, không để dịch bệnh lớn xảy ra</w:t>
      </w:r>
      <w:r w:rsidRPr="003958F8">
        <w:rPr>
          <w:rFonts w:ascii="Times New Roman" w:hAnsi="Times New Roman"/>
          <w:color w:val="000000" w:themeColor="text1"/>
          <w:szCs w:val="28"/>
          <w:lang w:val="pt-BR"/>
        </w:rPr>
        <w:t>.</w:t>
      </w:r>
    </w:p>
    <w:p w14:paraId="392F01CB" w14:textId="3F5B690A" w:rsidR="003958F8" w:rsidRPr="003958F8" w:rsidRDefault="00284695" w:rsidP="003958F8">
      <w:pPr>
        <w:pBdr>
          <w:bottom w:val="none" w:sz="4" w:space="31" w:color="000000"/>
        </w:pBdr>
        <w:spacing w:before="120" w:after="120" w:line="281" w:lineRule="auto"/>
        <w:ind w:firstLine="720"/>
        <w:jc w:val="both"/>
        <w:rPr>
          <w:rFonts w:ascii="Times New Roman" w:hAnsi="Times New Roman"/>
          <w:color w:val="000000" w:themeColor="text1"/>
          <w:spacing w:val="-6"/>
          <w:szCs w:val="28"/>
          <w:shd w:val="clear" w:color="auto" w:fill="FFFFFF"/>
        </w:rPr>
      </w:pPr>
      <w:r w:rsidRPr="004819CD">
        <w:rPr>
          <w:rFonts w:ascii="Times New Roman" w:hAnsi="Times New Roman"/>
          <w:bCs/>
          <w:i/>
          <w:color w:val="000000" w:themeColor="text1"/>
          <w:spacing w:val="-4"/>
          <w:szCs w:val="28"/>
          <w:shd w:val="clear" w:color="auto" w:fill="FFFFFF"/>
        </w:rPr>
        <w:t>Công tác phòng chống dịch bệnh Covid-19:</w:t>
      </w:r>
      <w:r w:rsidRPr="004819CD">
        <w:rPr>
          <w:rFonts w:ascii="Times New Roman" w:hAnsi="Times New Roman"/>
          <w:bCs/>
          <w:color w:val="000000" w:themeColor="text1"/>
          <w:spacing w:val="-4"/>
          <w:szCs w:val="28"/>
          <w:shd w:val="clear" w:color="auto" w:fill="FFFFFF"/>
        </w:rPr>
        <w:t xml:space="preserve"> </w:t>
      </w:r>
      <w:r w:rsidR="003958F8" w:rsidRPr="003958F8">
        <w:rPr>
          <w:rFonts w:ascii="Times New Roman" w:hAnsi="Times New Roman"/>
          <w:color w:val="000000" w:themeColor="text1"/>
          <w:spacing w:val="-6"/>
          <w:szCs w:val="28"/>
          <w:shd w:val="clear" w:color="auto" w:fill="FFFFFF"/>
          <w:lang w:val="vi-VN"/>
        </w:rPr>
        <w:t>T</w:t>
      </w:r>
      <w:r w:rsidR="003958F8" w:rsidRPr="003958F8">
        <w:rPr>
          <w:rFonts w:ascii="Times New Roman" w:hAnsi="Times New Roman"/>
          <w:color w:val="000000" w:themeColor="text1"/>
          <w:spacing w:val="-6"/>
          <w:szCs w:val="28"/>
          <w:shd w:val="clear" w:color="auto" w:fill="FFFFFF"/>
          <w:lang w:val="pt-BR"/>
        </w:rPr>
        <w:t>ình hình dịch bệnh COVID-19 tr</w:t>
      </w:r>
      <w:r w:rsidR="003958F8" w:rsidRPr="003958F8">
        <w:rPr>
          <w:rFonts w:ascii="Times New Roman" w:hAnsi="Times New Roman"/>
          <w:color w:val="000000" w:themeColor="text1"/>
          <w:spacing w:val="-6"/>
          <w:szCs w:val="28"/>
          <w:shd w:val="clear" w:color="auto" w:fill="FFFFFF"/>
          <w:lang w:val="vi-VN"/>
        </w:rPr>
        <w:t xml:space="preserve">ong </w:t>
      </w:r>
      <w:r w:rsidR="003958F8" w:rsidRPr="003958F8">
        <w:rPr>
          <w:rFonts w:ascii="Times New Roman" w:hAnsi="Times New Roman"/>
          <w:color w:val="000000" w:themeColor="text1"/>
          <w:spacing w:val="-6"/>
          <w:szCs w:val="28"/>
          <w:shd w:val="clear" w:color="auto" w:fill="FFFFFF"/>
          <w:lang w:val="pt-BR"/>
        </w:rPr>
        <w:t>tỉnh</w:t>
      </w:r>
      <w:r w:rsidR="003958F8" w:rsidRPr="003958F8">
        <w:rPr>
          <w:rFonts w:ascii="Times New Roman" w:hAnsi="Times New Roman"/>
          <w:color w:val="000000" w:themeColor="text1"/>
          <w:spacing w:val="-6"/>
          <w:szCs w:val="28"/>
          <w:shd w:val="clear" w:color="auto" w:fill="FFFFFF"/>
          <w:lang w:val="vi-VN"/>
        </w:rPr>
        <w:t xml:space="preserve"> </w:t>
      </w:r>
      <w:r w:rsidR="003958F8" w:rsidRPr="003958F8">
        <w:rPr>
          <w:rFonts w:ascii="Times New Roman" w:hAnsi="Times New Roman"/>
          <w:color w:val="000000" w:themeColor="text1"/>
          <w:spacing w:val="-6"/>
          <w:szCs w:val="28"/>
          <w:shd w:val="clear" w:color="auto" w:fill="FFFFFF"/>
          <w:lang w:val="pt-BR"/>
        </w:rPr>
        <w:t>có xu hướng giảm, số ca mắc COVID-19 ghi nhận trong những ngày gần đây duy trì ở mức thấp.</w:t>
      </w:r>
      <w:r w:rsidR="003958F8" w:rsidRPr="003958F8">
        <w:rPr>
          <w:rFonts w:ascii="Times New Roman" w:hAnsi="Times New Roman"/>
          <w:color w:val="000000" w:themeColor="text1"/>
          <w:spacing w:val="-6"/>
          <w:szCs w:val="28"/>
          <w:shd w:val="clear" w:color="auto" w:fill="FFFFFF"/>
          <w:lang w:val="vi-VN"/>
        </w:rPr>
        <w:t xml:space="preserve"> T</w:t>
      </w:r>
      <w:r w:rsidR="003958F8" w:rsidRPr="003958F8">
        <w:rPr>
          <w:rFonts w:ascii="Times New Roman" w:hAnsi="Times New Roman"/>
          <w:color w:val="000000" w:themeColor="text1"/>
          <w:spacing w:val="-6"/>
          <w:szCs w:val="28"/>
          <w:shd w:val="clear" w:color="auto" w:fill="FFFFFF"/>
        </w:rPr>
        <w:t xml:space="preserve">ừ ngày </w:t>
      </w:r>
      <w:r w:rsidR="001D2E04">
        <w:rPr>
          <w:rFonts w:ascii="Times New Roman" w:hAnsi="Times New Roman"/>
          <w:color w:val="000000" w:themeColor="text1"/>
          <w:spacing w:val="-6"/>
          <w:szCs w:val="28"/>
          <w:shd w:val="clear" w:color="auto" w:fill="FFFFFF"/>
        </w:rPr>
        <w:t>01/01/2022</w:t>
      </w:r>
      <w:r w:rsidR="003958F8" w:rsidRPr="003958F8">
        <w:rPr>
          <w:rFonts w:ascii="Times New Roman" w:hAnsi="Times New Roman"/>
          <w:color w:val="000000" w:themeColor="text1"/>
          <w:spacing w:val="-6"/>
          <w:szCs w:val="28"/>
          <w:shd w:val="clear" w:color="auto" w:fill="FFFFFF"/>
        </w:rPr>
        <w:t xml:space="preserve"> đến ngày 17/</w:t>
      </w:r>
      <w:r w:rsidR="003958F8" w:rsidRPr="003958F8">
        <w:rPr>
          <w:rFonts w:ascii="Times New Roman" w:hAnsi="Times New Roman"/>
          <w:color w:val="000000" w:themeColor="text1"/>
          <w:spacing w:val="-6"/>
          <w:szCs w:val="28"/>
          <w:shd w:val="clear" w:color="auto" w:fill="FFFFFF"/>
          <w:lang w:val="vi-VN"/>
        </w:rPr>
        <w:t>11</w:t>
      </w:r>
      <w:r w:rsidR="003958F8" w:rsidRPr="003958F8">
        <w:rPr>
          <w:rFonts w:ascii="Times New Roman" w:hAnsi="Times New Roman"/>
          <w:color w:val="000000" w:themeColor="text1"/>
          <w:spacing w:val="-6"/>
          <w:szCs w:val="28"/>
          <w:shd w:val="clear" w:color="auto" w:fill="FFFFFF"/>
        </w:rPr>
        <w:t xml:space="preserve">/2022 số ca nhiễm COVID-19 trên địa bàn tỉnh </w:t>
      </w:r>
      <w:r w:rsidR="003958F8" w:rsidRPr="003958F8">
        <w:rPr>
          <w:rFonts w:ascii="Times New Roman" w:hAnsi="Times New Roman"/>
          <w:bCs/>
          <w:color w:val="000000" w:themeColor="text1"/>
          <w:spacing w:val="-6"/>
          <w:szCs w:val="28"/>
          <w:shd w:val="clear" w:color="auto" w:fill="FFFFFF"/>
        </w:rPr>
        <w:t xml:space="preserve">là </w:t>
      </w:r>
      <w:r w:rsidR="001D2E04">
        <w:rPr>
          <w:rFonts w:ascii="Times New Roman" w:hAnsi="Times New Roman"/>
          <w:color w:val="000000" w:themeColor="text1"/>
          <w:spacing w:val="-6"/>
          <w:szCs w:val="28"/>
          <w:shd w:val="clear" w:color="auto" w:fill="FFFFFF"/>
          <w:lang w:val="pt-BR"/>
        </w:rPr>
        <w:t>364.739</w:t>
      </w:r>
      <w:r w:rsidR="003958F8" w:rsidRPr="003958F8">
        <w:rPr>
          <w:rFonts w:ascii="Times New Roman" w:hAnsi="Times New Roman"/>
          <w:b/>
          <w:color w:val="000000" w:themeColor="text1"/>
          <w:spacing w:val="-6"/>
          <w:szCs w:val="28"/>
          <w:shd w:val="clear" w:color="auto" w:fill="FFFFFF"/>
          <w:lang w:val="vi-VN"/>
        </w:rPr>
        <w:t xml:space="preserve"> </w:t>
      </w:r>
      <w:r w:rsidR="003958F8" w:rsidRPr="003958F8">
        <w:rPr>
          <w:rFonts w:ascii="Times New Roman" w:hAnsi="Times New Roman"/>
          <w:bCs/>
          <w:color w:val="000000" w:themeColor="text1"/>
          <w:spacing w:val="-6"/>
          <w:szCs w:val="28"/>
          <w:shd w:val="clear" w:color="auto" w:fill="FFFFFF"/>
        </w:rPr>
        <w:t xml:space="preserve">ca, </w:t>
      </w:r>
      <w:r w:rsidR="003958F8" w:rsidRPr="003958F8">
        <w:rPr>
          <w:rFonts w:ascii="Times New Roman" w:hAnsi="Times New Roman"/>
          <w:bCs/>
          <w:color w:val="000000" w:themeColor="text1"/>
          <w:spacing w:val="-6"/>
          <w:szCs w:val="28"/>
          <w:shd w:val="clear" w:color="auto" w:fill="FFFFFF"/>
          <w:lang w:val="vi-VN"/>
        </w:rPr>
        <w:t>trong</w:t>
      </w:r>
      <w:r w:rsidR="003958F8" w:rsidRPr="003958F8">
        <w:rPr>
          <w:rFonts w:ascii="Times New Roman" w:hAnsi="Times New Roman"/>
          <w:bCs/>
          <w:color w:val="000000" w:themeColor="text1"/>
          <w:spacing w:val="-6"/>
          <w:szCs w:val="28"/>
          <w:shd w:val="clear" w:color="auto" w:fill="FFFFFF"/>
        </w:rPr>
        <w:t xml:space="preserve"> đó có</w:t>
      </w:r>
      <w:r w:rsidR="003958F8" w:rsidRPr="003958F8">
        <w:rPr>
          <w:rFonts w:ascii="Times New Roman" w:hAnsi="Times New Roman"/>
          <w:bCs/>
          <w:color w:val="000000" w:themeColor="text1"/>
          <w:spacing w:val="-6"/>
          <w:szCs w:val="28"/>
          <w:shd w:val="clear" w:color="auto" w:fill="FFFFFF"/>
          <w:lang w:val="vi-VN"/>
        </w:rPr>
        <w:t xml:space="preserve"> </w:t>
      </w:r>
      <w:r w:rsidR="003958F8" w:rsidRPr="003958F8">
        <w:rPr>
          <w:rFonts w:ascii="Times New Roman" w:hAnsi="Times New Roman"/>
          <w:bCs/>
          <w:color w:val="000000" w:themeColor="text1"/>
          <w:spacing w:val="-6"/>
          <w:szCs w:val="28"/>
          <w:shd w:val="clear" w:color="auto" w:fill="FFFFFF"/>
        </w:rPr>
        <w:t xml:space="preserve">322 </w:t>
      </w:r>
      <w:r w:rsidR="003958F8" w:rsidRPr="003958F8">
        <w:rPr>
          <w:rFonts w:ascii="Times New Roman" w:hAnsi="Times New Roman"/>
          <w:bCs/>
          <w:color w:val="000000" w:themeColor="text1"/>
          <w:spacing w:val="-6"/>
          <w:szCs w:val="28"/>
          <w:shd w:val="clear" w:color="auto" w:fill="FFFFFF"/>
          <w:lang w:val="vi-VN"/>
        </w:rPr>
        <w:t>ca</w:t>
      </w:r>
      <w:r w:rsidR="003958F8" w:rsidRPr="003958F8">
        <w:rPr>
          <w:rFonts w:ascii="Times New Roman" w:hAnsi="Times New Roman"/>
          <w:bCs/>
          <w:color w:val="000000" w:themeColor="text1"/>
          <w:spacing w:val="-6"/>
          <w:szCs w:val="28"/>
          <w:shd w:val="clear" w:color="auto" w:fill="FFFFFF"/>
        </w:rPr>
        <w:t xml:space="preserve"> </w:t>
      </w:r>
      <w:r w:rsidR="003958F8" w:rsidRPr="003958F8">
        <w:rPr>
          <w:rFonts w:ascii="Times New Roman" w:hAnsi="Times New Roman"/>
          <w:bCs/>
          <w:color w:val="000000" w:themeColor="text1"/>
          <w:spacing w:val="-6"/>
          <w:szCs w:val="28"/>
          <w:shd w:val="clear" w:color="auto" w:fill="FFFFFF"/>
          <w:lang w:val="vi-VN"/>
        </w:rPr>
        <w:t>phát sinh</w:t>
      </w:r>
      <w:r w:rsidR="003958F8" w:rsidRPr="003958F8">
        <w:rPr>
          <w:rFonts w:ascii="Times New Roman" w:hAnsi="Times New Roman"/>
          <w:bCs/>
          <w:color w:val="000000" w:themeColor="text1"/>
          <w:spacing w:val="-6"/>
          <w:szCs w:val="28"/>
          <w:shd w:val="clear" w:color="auto" w:fill="FFFFFF"/>
        </w:rPr>
        <w:t xml:space="preserve"> trong tháng</w:t>
      </w:r>
      <w:r w:rsidR="003958F8" w:rsidRPr="003958F8">
        <w:rPr>
          <w:rFonts w:ascii="Times New Roman" w:hAnsi="Times New Roman"/>
          <w:bCs/>
          <w:color w:val="000000" w:themeColor="text1"/>
          <w:spacing w:val="-6"/>
          <w:szCs w:val="28"/>
          <w:shd w:val="clear" w:color="auto" w:fill="FFFFFF"/>
          <w:lang w:val="vi-VN"/>
        </w:rPr>
        <w:t>.</w:t>
      </w:r>
      <w:r w:rsidR="003958F8" w:rsidRPr="003958F8">
        <w:rPr>
          <w:rFonts w:ascii="Times New Roman" w:hAnsi="Times New Roman"/>
          <w:bCs/>
          <w:color w:val="000000" w:themeColor="text1"/>
          <w:spacing w:val="-6"/>
          <w:szCs w:val="28"/>
          <w:shd w:val="clear" w:color="auto" w:fill="FFFFFF"/>
        </w:rPr>
        <w:t xml:space="preserve"> </w:t>
      </w:r>
      <w:r w:rsidR="003958F8" w:rsidRPr="003958F8">
        <w:rPr>
          <w:rFonts w:ascii="Times New Roman" w:hAnsi="Times New Roman"/>
          <w:bCs/>
          <w:color w:val="000000" w:themeColor="text1"/>
          <w:spacing w:val="-6"/>
          <w:szCs w:val="28"/>
          <w:shd w:val="clear" w:color="auto" w:fill="FFFFFF"/>
          <w:lang w:val="vi-VN"/>
        </w:rPr>
        <w:t>H</w:t>
      </w:r>
      <w:r w:rsidR="003958F8" w:rsidRPr="003958F8">
        <w:rPr>
          <w:rFonts w:ascii="Times New Roman" w:hAnsi="Times New Roman"/>
          <w:bCs/>
          <w:color w:val="000000" w:themeColor="text1"/>
          <w:spacing w:val="-6"/>
          <w:szCs w:val="28"/>
          <w:shd w:val="clear" w:color="auto" w:fill="FFFFFF"/>
        </w:rPr>
        <w:t>iện nay</w:t>
      </w:r>
      <w:r w:rsidR="003958F8" w:rsidRPr="003958F8">
        <w:rPr>
          <w:rFonts w:ascii="Times New Roman" w:hAnsi="Times New Roman"/>
          <w:bCs/>
          <w:color w:val="000000" w:themeColor="text1"/>
          <w:spacing w:val="-6"/>
          <w:szCs w:val="28"/>
          <w:shd w:val="clear" w:color="auto" w:fill="FFFFFF"/>
          <w:lang w:val="vi-VN"/>
        </w:rPr>
        <w:t xml:space="preserve">, </w:t>
      </w:r>
      <w:r w:rsidR="003958F8" w:rsidRPr="003958F8">
        <w:rPr>
          <w:rFonts w:ascii="Times New Roman" w:hAnsi="Times New Roman"/>
          <w:bCs/>
          <w:color w:val="000000" w:themeColor="text1"/>
          <w:spacing w:val="-6"/>
          <w:szCs w:val="28"/>
          <w:shd w:val="clear" w:color="auto" w:fill="FFFFFF"/>
        </w:rPr>
        <w:t xml:space="preserve">toàn tỉnh có </w:t>
      </w:r>
      <w:r w:rsidR="003958F8" w:rsidRPr="003958F8">
        <w:rPr>
          <w:rFonts w:ascii="Times New Roman" w:hAnsi="Times New Roman"/>
          <w:color w:val="000000" w:themeColor="text1"/>
          <w:spacing w:val="-6"/>
          <w:szCs w:val="28"/>
          <w:shd w:val="clear" w:color="auto" w:fill="FFFFFF"/>
        </w:rPr>
        <w:t>40</w:t>
      </w:r>
      <w:r w:rsidR="003958F8" w:rsidRPr="003958F8">
        <w:rPr>
          <w:rFonts w:ascii="Times New Roman" w:hAnsi="Times New Roman"/>
          <w:color w:val="000000" w:themeColor="text1"/>
          <w:spacing w:val="-6"/>
          <w:szCs w:val="28"/>
          <w:shd w:val="clear" w:color="auto" w:fill="FFFFFF"/>
          <w:lang w:val="vi-VN"/>
        </w:rPr>
        <w:t xml:space="preserve"> </w:t>
      </w:r>
      <w:r w:rsidR="003958F8" w:rsidRPr="003958F8">
        <w:rPr>
          <w:rFonts w:ascii="Times New Roman" w:hAnsi="Times New Roman"/>
          <w:bCs/>
          <w:color w:val="000000" w:themeColor="text1"/>
          <w:spacing w:val="-6"/>
          <w:szCs w:val="28"/>
          <w:shd w:val="clear" w:color="auto" w:fill="FFFFFF"/>
          <w:lang w:val="vi-VN"/>
        </w:rPr>
        <w:t>bệnh nhân đang điều trị</w:t>
      </w:r>
      <w:r w:rsidR="003958F8" w:rsidRPr="003958F8">
        <w:rPr>
          <w:rFonts w:ascii="Times New Roman" w:hAnsi="Times New Roman"/>
          <w:bCs/>
          <w:color w:val="000000" w:themeColor="text1"/>
          <w:spacing w:val="-6"/>
          <w:szCs w:val="28"/>
          <w:shd w:val="clear" w:color="auto" w:fill="FFFFFF"/>
        </w:rPr>
        <w:t xml:space="preserve"> (Đ</w:t>
      </w:r>
      <w:r w:rsidR="003958F8" w:rsidRPr="003958F8">
        <w:rPr>
          <w:rFonts w:ascii="Times New Roman" w:hAnsi="Times New Roman"/>
          <w:bCs/>
          <w:color w:val="000000" w:themeColor="text1"/>
          <w:spacing w:val="-6"/>
          <w:szCs w:val="28"/>
          <w:shd w:val="clear" w:color="auto" w:fill="FFFFFF"/>
          <w:lang w:val="vi-VN"/>
        </w:rPr>
        <w:t xml:space="preserve">iều trị tại các cơ sở cách ly y tế là </w:t>
      </w:r>
      <w:r w:rsidR="003958F8" w:rsidRPr="003958F8">
        <w:rPr>
          <w:rFonts w:ascii="Times New Roman" w:hAnsi="Times New Roman"/>
          <w:bCs/>
          <w:color w:val="000000" w:themeColor="text1"/>
          <w:spacing w:val="-6"/>
          <w:szCs w:val="28"/>
          <w:shd w:val="clear" w:color="auto" w:fill="FFFFFF"/>
        </w:rPr>
        <w:t>06</w:t>
      </w:r>
      <w:r w:rsidR="003958F8" w:rsidRPr="003958F8">
        <w:rPr>
          <w:rFonts w:ascii="Times New Roman" w:hAnsi="Times New Roman"/>
          <w:color w:val="000000" w:themeColor="text1"/>
          <w:spacing w:val="-6"/>
          <w:szCs w:val="28"/>
          <w:shd w:val="clear" w:color="auto" w:fill="FFFFFF"/>
          <w:lang w:val="vi-VN"/>
        </w:rPr>
        <w:t xml:space="preserve"> </w:t>
      </w:r>
      <w:r w:rsidR="003958F8" w:rsidRPr="003958F8">
        <w:rPr>
          <w:rFonts w:ascii="Times New Roman" w:hAnsi="Times New Roman"/>
          <w:bCs/>
          <w:color w:val="000000" w:themeColor="text1"/>
          <w:spacing w:val="-6"/>
          <w:szCs w:val="28"/>
          <w:shd w:val="clear" w:color="auto" w:fill="FFFFFF"/>
          <w:lang w:val="vi-VN"/>
        </w:rPr>
        <w:t xml:space="preserve">người, chiếm </w:t>
      </w:r>
      <w:r w:rsidR="003958F8" w:rsidRPr="003958F8">
        <w:rPr>
          <w:rFonts w:ascii="Times New Roman" w:hAnsi="Times New Roman"/>
          <w:bCs/>
          <w:color w:val="000000" w:themeColor="text1"/>
          <w:spacing w:val="-6"/>
          <w:szCs w:val="28"/>
          <w:shd w:val="clear" w:color="auto" w:fill="FFFFFF"/>
        </w:rPr>
        <w:t>15</w:t>
      </w:r>
      <w:r w:rsidR="003958F8" w:rsidRPr="003958F8">
        <w:rPr>
          <w:rFonts w:ascii="Times New Roman" w:hAnsi="Times New Roman"/>
          <w:bCs/>
          <w:color w:val="000000" w:themeColor="text1"/>
          <w:spacing w:val="-6"/>
          <w:szCs w:val="28"/>
          <w:shd w:val="clear" w:color="auto" w:fill="FFFFFF"/>
          <w:lang w:val="vi-VN"/>
        </w:rPr>
        <w:t xml:space="preserve">%; điều trị tại nhà </w:t>
      </w:r>
      <w:r w:rsidR="003958F8" w:rsidRPr="003958F8">
        <w:rPr>
          <w:rFonts w:ascii="Times New Roman" w:hAnsi="Times New Roman"/>
          <w:bCs/>
          <w:color w:val="000000" w:themeColor="text1"/>
          <w:spacing w:val="-6"/>
          <w:szCs w:val="28"/>
          <w:shd w:val="clear" w:color="auto" w:fill="FFFFFF"/>
        </w:rPr>
        <w:t>24</w:t>
      </w:r>
      <w:r w:rsidR="003958F8" w:rsidRPr="003958F8">
        <w:rPr>
          <w:rFonts w:ascii="Times New Roman" w:hAnsi="Times New Roman"/>
          <w:bCs/>
          <w:color w:val="000000" w:themeColor="text1"/>
          <w:spacing w:val="-6"/>
          <w:szCs w:val="28"/>
          <w:shd w:val="clear" w:color="auto" w:fill="FFFFFF"/>
          <w:lang w:val="vi-VN"/>
        </w:rPr>
        <w:t xml:space="preserve"> người, chiếm </w:t>
      </w:r>
      <w:r w:rsidR="003958F8" w:rsidRPr="003958F8">
        <w:rPr>
          <w:rFonts w:ascii="Times New Roman" w:hAnsi="Times New Roman"/>
          <w:bCs/>
          <w:color w:val="000000" w:themeColor="text1"/>
          <w:spacing w:val="-6"/>
          <w:szCs w:val="28"/>
          <w:shd w:val="clear" w:color="auto" w:fill="FFFFFF"/>
        </w:rPr>
        <w:t>85</w:t>
      </w:r>
      <w:r w:rsidR="003958F8" w:rsidRPr="003958F8">
        <w:rPr>
          <w:rFonts w:ascii="Times New Roman" w:hAnsi="Times New Roman"/>
          <w:bCs/>
          <w:color w:val="000000" w:themeColor="text1"/>
          <w:spacing w:val="-6"/>
          <w:szCs w:val="28"/>
          <w:shd w:val="clear" w:color="auto" w:fill="FFFFFF"/>
          <w:lang w:val="vi-VN"/>
        </w:rPr>
        <w:t>%</w:t>
      </w:r>
      <w:r w:rsidR="003958F8" w:rsidRPr="003958F8">
        <w:rPr>
          <w:rFonts w:ascii="Times New Roman" w:hAnsi="Times New Roman"/>
          <w:bCs/>
          <w:color w:val="000000" w:themeColor="text1"/>
          <w:spacing w:val="-6"/>
          <w:szCs w:val="28"/>
          <w:shd w:val="clear" w:color="auto" w:fill="FFFFFF"/>
        </w:rPr>
        <w:t>)</w:t>
      </w:r>
      <w:r w:rsidR="003958F8" w:rsidRPr="003958F8">
        <w:rPr>
          <w:rFonts w:ascii="Times New Roman" w:hAnsi="Times New Roman"/>
          <w:bCs/>
          <w:color w:val="000000" w:themeColor="text1"/>
          <w:spacing w:val="-6"/>
          <w:szCs w:val="28"/>
          <w:shd w:val="clear" w:color="auto" w:fill="FFFFFF"/>
          <w:lang w:val="vi-VN"/>
        </w:rPr>
        <w:t xml:space="preserve">. Công tác tiêm phòng vắc xin </w:t>
      </w:r>
      <w:r w:rsidR="003958F8" w:rsidRPr="003958F8">
        <w:rPr>
          <w:rFonts w:ascii="Times New Roman" w:hAnsi="Times New Roman"/>
          <w:color w:val="000000" w:themeColor="text1"/>
          <w:spacing w:val="-6"/>
          <w:szCs w:val="28"/>
          <w:shd w:val="clear" w:color="auto" w:fill="FFFFFF"/>
          <w:lang w:val="vi-VN"/>
        </w:rPr>
        <w:t xml:space="preserve">COVID-19 </w:t>
      </w:r>
      <w:r w:rsidR="003958F8" w:rsidRPr="003958F8">
        <w:rPr>
          <w:rFonts w:ascii="Times New Roman" w:hAnsi="Times New Roman"/>
          <w:color w:val="000000" w:themeColor="text1"/>
          <w:spacing w:val="-6"/>
          <w:szCs w:val="28"/>
          <w:shd w:val="clear" w:color="auto" w:fill="FFFFFF"/>
        </w:rPr>
        <w:t xml:space="preserve">mũi 2 cho trẻ em từ 05 </w:t>
      </w:r>
      <w:r w:rsidR="003958F8" w:rsidRPr="003958F8">
        <w:rPr>
          <w:rFonts w:ascii="Times New Roman" w:hAnsi="Times New Roman" w:hint="eastAsia"/>
          <w:color w:val="000000" w:themeColor="text1"/>
          <w:spacing w:val="-6"/>
          <w:szCs w:val="28"/>
          <w:shd w:val="clear" w:color="auto" w:fill="FFFFFF"/>
        </w:rPr>
        <w:t>đ</w:t>
      </w:r>
      <w:r w:rsidR="003958F8" w:rsidRPr="003958F8">
        <w:rPr>
          <w:rFonts w:ascii="Times New Roman" w:hAnsi="Times New Roman"/>
          <w:color w:val="000000" w:themeColor="text1"/>
          <w:spacing w:val="-6"/>
          <w:szCs w:val="28"/>
          <w:shd w:val="clear" w:color="auto" w:fill="FFFFFF"/>
        </w:rPr>
        <w:t>ến 12 tuổi đang được ngành Y tế của tỉnh đẩy nhanh tiến độ. Đến nay, tổng số trẻ đã được tiêm phòng là 143.506 trẻ (trong đó: Mũi 1: 145.50</w:t>
      </w:r>
      <w:r w:rsidR="003958F8" w:rsidRPr="003958F8">
        <w:rPr>
          <w:rFonts w:ascii="Times New Roman" w:hAnsi="Times New Roman"/>
          <w:color w:val="000000" w:themeColor="text1"/>
          <w:spacing w:val="-6"/>
          <w:szCs w:val="28"/>
          <w:shd w:val="clear" w:color="auto" w:fill="FFFFFF"/>
          <w:lang w:val="vi-VN"/>
        </w:rPr>
        <w:t>3</w:t>
      </w:r>
      <w:r w:rsidR="003958F8" w:rsidRPr="003958F8">
        <w:rPr>
          <w:rFonts w:ascii="Times New Roman" w:hAnsi="Times New Roman"/>
          <w:color w:val="000000" w:themeColor="text1"/>
          <w:spacing w:val="-6"/>
          <w:szCs w:val="28"/>
          <w:shd w:val="clear" w:color="auto" w:fill="FFFFFF"/>
        </w:rPr>
        <w:t xml:space="preserve"> , đạt 91%; Mũi 2: 90.705, đạt 57,5%).</w:t>
      </w:r>
    </w:p>
    <w:p w14:paraId="05290D23" w14:textId="77777777" w:rsidR="001D2E04" w:rsidRPr="001D2E04" w:rsidRDefault="00284695" w:rsidP="001D2E04">
      <w:pPr>
        <w:pBdr>
          <w:bottom w:val="none" w:sz="4" w:space="31" w:color="000000"/>
        </w:pBdr>
        <w:spacing w:before="120" w:after="120" w:line="281" w:lineRule="auto"/>
        <w:ind w:firstLine="720"/>
        <w:jc w:val="both"/>
        <w:rPr>
          <w:rFonts w:ascii="Times New Roman" w:hAnsi="Times New Roman"/>
          <w:bCs/>
          <w:color w:val="000000" w:themeColor="text1"/>
          <w:position w:val="2"/>
          <w:szCs w:val="28"/>
          <w:lang w:val="nl-BE"/>
        </w:rPr>
      </w:pPr>
      <w:r w:rsidRPr="004819CD">
        <w:rPr>
          <w:rFonts w:ascii="Times New Roman" w:hAnsi="Times New Roman"/>
          <w:bCs/>
          <w:i/>
          <w:color w:val="000000" w:themeColor="text1"/>
          <w:szCs w:val="28"/>
          <w:lang w:val="nl-BE"/>
        </w:rPr>
        <w:t>Tình hình an toàn vệ sinh thực phẩm:</w:t>
      </w:r>
      <w:r w:rsidRPr="004819CD">
        <w:rPr>
          <w:color w:val="000000" w:themeColor="text1"/>
          <w:spacing w:val="-6"/>
          <w:szCs w:val="28"/>
        </w:rPr>
        <w:t xml:space="preserve"> </w:t>
      </w:r>
      <w:bookmarkStart w:id="2" w:name="_Hlk114814475"/>
      <w:r w:rsidR="00C96F76" w:rsidRPr="004819CD">
        <w:rPr>
          <w:rFonts w:ascii="Times New Roman" w:hAnsi="Times New Roman"/>
          <w:color w:val="000000" w:themeColor="text1"/>
        </w:rPr>
        <w:t xml:space="preserve">Theo báo cáo của Chi cục An toàn Vệ sinh Thực phẩm tỉnh, </w:t>
      </w:r>
      <w:r w:rsidR="001D2E04" w:rsidRPr="001D2E04">
        <w:rPr>
          <w:rFonts w:ascii="Times New Roman" w:hAnsi="Times New Roman"/>
          <w:bCs/>
          <w:color w:val="000000" w:themeColor="text1"/>
          <w:position w:val="2"/>
          <w:szCs w:val="28"/>
          <w:lang w:val="nl-BE"/>
        </w:rPr>
        <w:t>Từ ngày 01</w:t>
      </w:r>
      <w:r w:rsidR="001D2E04" w:rsidRPr="001D2E04">
        <w:rPr>
          <w:rFonts w:ascii="Times New Roman" w:hAnsi="Times New Roman"/>
          <w:bCs/>
          <w:color w:val="000000" w:themeColor="text1"/>
          <w:position w:val="2"/>
          <w:szCs w:val="28"/>
          <w:lang w:val="vi-VN"/>
        </w:rPr>
        <w:t xml:space="preserve"> </w:t>
      </w:r>
      <w:r w:rsidR="001D2E04" w:rsidRPr="001D2E04">
        <w:rPr>
          <w:rFonts w:ascii="Times New Roman" w:hAnsi="Times New Roman"/>
          <w:bCs/>
          <w:color w:val="000000" w:themeColor="text1"/>
          <w:position w:val="2"/>
          <w:szCs w:val="28"/>
          <w:lang w:val="nl-BE"/>
        </w:rPr>
        <w:t>đến</w:t>
      </w:r>
      <w:r w:rsidR="001D2E04" w:rsidRPr="001D2E04">
        <w:rPr>
          <w:rFonts w:ascii="Times New Roman" w:hAnsi="Times New Roman"/>
          <w:bCs/>
          <w:color w:val="000000" w:themeColor="text1"/>
          <w:position w:val="2"/>
          <w:szCs w:val="28"/>
          <w:lang w:val="vi-VN"/>
        </w:rPr>
        <w:t xml:space="preserve"> ngày</w:t>
      </w:r>
      <w:r w:rsidR="001D2E04" w:rsidRPr="001D2E04">
        <w:rPr>
          <w:rFonts w:ascii="Times New Roman" w:hAnsi="Times New Roman"/>
          <w:bCs/>
          <w:color w:val="000000" w:themeColor="text1"/>
          <w:position w:val="2"/>
          <w:szCs w:val="28"/>
          <w:lang w:val="nl-BE"/>
        </w:rPr>
        <w:t xml:space="preserve"> 31/</w:t>
      </w:r>
      <w:r w:rsidR="001D2E04" w:rsidRPr="001D2E04">
        <w:rPr>
          <w:rFonts w:ascii="Times New Roman" w:hAnsi="Times New Roman"/>
          <w:bCs/>
          <w:color w:val="000000" w:themeColor="text1"/>
          <w:position w:val="2"/>
          <w:szCs w:val="28"/>
          <w:lang w:val="vi-VN"/>
        </w:rPr>
        <w:t>10</w:t>
      </w:r>
      <w:r w:rsidR="001D2E04" w:rsidRPr="001D2E04">
        <w:rPr>
          <w:rFonts w:ascii="Times New Roman" w:hAnsi="Times New Roman"/>
          <w:bCs/>
          <w:color w:val="000000" w:themeColor="text1"/>
          <w:position w:val="2"/>
          <w:szCs w:val="28"/>
          <w:lang w:val="nl-BE"/>
        </w:rPr>
        <w:t>/2022, ngành Y tế và U</w:t>
      </w:r>
      <w:r w:rsidR="001D2E04" w:rsidRPr="001D2E04">
        <w:rPr>
          <w:rFonts w:ascii="Times New Roman" w:hAnsi="Times New Roman"/>
          <w:bCs/>
          <w:color w:val="000000" w:themeColor="text1"/>
          <w:position w:val="2"/>
          <w:szCs w:val="28"/>
          <w:lang w:val="vi-VN"/>
        </w:rPr>
        <w:t xml:space="preserve">ỷ ban </w:t>
      </w:r>
      <w:r w:rsidR="001D2E04" w:rsidRPr="001D2E04">
        <w:rPr>
          <w:rFonts w:ascii="Times New Roman" w:hAnsi="Times New Roman"/>
          <w:bCs/>
          <w:color w:val="000000" w:themeColor="text1"/>
          <w:position w:val="2"/>
          <w:szCs w:val="28"/>
          <w:lang w:val="vi-VN"/>
        </w:rPr>
        <w:lastRenderedPageBreak/>
        <w:t>nhân dân</w:t>
      </w:r>
      <w:r w:rsidR="001D2E04" w:rsidRPr="001D2E04">
        <w:rPr>
          <w:rFonts w:ascii="Times New Roman" w:hAnsi="Times New Roman"/>
          <w:bCs/>
          <w:color w:val="000000" w:themeColor="text1"/>
          <w:position w:val="2"/>
          <w:szCs w:val="28"/>
          <w:lang w:val="nl-BE"/>
        </w:rPr>
        <w:t xml:space="preserve"> các cấp trong tỉnh đã tiến hành thanh tra, kiểm tra, giám sát </w:t>
      </w:r>
      <w:r w:rsidR="001D2E04" w:rsidRPr="001D2E04">
        <w:rPr>
          <w:rFonts w:ascii="Times New Roman" w:hAnsi="Times New Roman" w:hint="eastAsia"/>
          <w:bCs/>
          <w:color w:val="000000" w:themeColor="text1"/>
          <w:position w:val="2"/>
          <w:szCs w:val="28"/>
          <w:lang w:val="nl-BE"/>
        </w:rPr>
        <w:t>đư</w:t>
      </w:r>
      <w:r w:rsidR="001D2E04" w:rsidRPr="001D2E04">
        <w:rPr>
          <w:rFonts w:ascii="Times New Roman" w:hAnsi="Times New Roman"/>
          <w:bCs/>
          <w:color w:val="000000" w:themeColor="text1"/>
          <w:position w:val="2"/>
          <w:szCs w:val="28"/>
          <w:lang w:val="nl-BE"/>
        </w:rPr>
        <w:t>ợc</w:t>
      </w:r>
      <w:r w:rsidR="001D2E04" w:rsidRPr="001D2E04">
        <w:rPr>
          <w:rFonts w:ascii="Times New Roman" w:hAnsi="Times New Roman"/>
          <w:bCs/>
          <w:color w:val="000000" w:themeColor="text1"/>
          <w:position w:val="2"/>
          <w:szCs w:val="28"/>
          <w:lang w:val="vi-VN"/>
        </w:rPr>
        <w:t xml:space="preserve"> </w:t>
      </w:r>
      <w:r w:rsidR="001D2E04" w:rsidRPr="001D2E04">
        <w:rPr>
          <w:rFonts w:ascii="Times New Roman" w:hAnsi="Times New Roman"/>
          <w:bCs/>
          <w:color w:val="000000" w:themeColor="text1"/>
          <w:position w:val="2"/>
          <w:szCs w:val="28"/>
        </w:rPr>
        <w:t>231 l</w:t>
      </w:r>
      <w:r w:rsidR="001D2E04" w:rsidRPr="001D2E04">
        <w:rPr>
          <w:rFonts w:ascii="Times New Roman" w:hAnsi="Times New Roman" w:hint="eastAsia"/>
          <w:bCs/>
          <w:color w:val="000000" w:themeColor="text1"/>
          <w:position w:val="2"/>
          <w:szCs w:val="28"/>
        </w:rPr>
        <w:t>ư</w:t>
      </w:r>
      <w:r w:rsidR="001D2E04" w:rsidRPr="001D2E04">
        <w:rPr>
          <w:rFonts w:ascii="Times New Roman" w:hAnsi="Times New Roman"/>
          <w:bCs/>
          <w:color w:val="000000" w:themeColor="text1"/>
          <w:position w:val="2"/>
          <w:szCs w:val="28"/>
        </w:rPr>
        <w:t>ợt c</w:t>
      </w:r>
      <w:r w:rsidR="001D2E04" w:rsidRPr="001D2E04">
        <w:rPr>
          <w:rFonts w:ascii="Times New Roman" w:hAnsi="Times New Roman" w:hint="eastAsia"/>
          <w:bCs/>
          <w:color w:val="000000" w:themeColor="text1"/>
          <w:position w:val="2"/>
          <w:szCs w:val="28"/>
        </w:rPr>
        <w:t>ơ</w:t>
      </w:r>
      <w:r w:rsidR="001D2E04" w:rsidRPr="001D2E04">
        <w:rPr>
          <w:rFonts w:ascii="Times New Roman" w:hAnsi="Times New Roman"/>
          <w:bCs/>
          <w:color w:val="000000" w:themeColor="text1"/>
          <w:position w:val="2"/>
          <w:szCs w:val="28"/>
        </w:rPr>
        <w:t xml:space="preserve"> sở: </w:t>
      </w:r>
      <w:r w:rsidR="001D2E04" w:rsidRPr="001D2E04">
        <w:rPr>
          <w:rFonts w:ascii="Times New Roman" w:hAnsi="Times New Roman"/>
          <w:bCs/>
          <w:color w:val="000000" w:themeColor="text1"/>
          <w:position w:val="2"/>
          <w:szCs w:val="28"/>
          <w:lang w:val="vi-VN"/>
        </w:rPr>
        <w:t>C</w:t>
      </w:r>
      <w:r w:rsidR="001D2E04" w:rsidRPr="001D2E04">
        <w:rPr>
          <w:rFonts w:ascii="Times New Roman" w:hAnsi="Times New Roman"/>
          <w:bCs/>
          <w:color w:val="000000" w:themeColor="text1"/>
          <w:position w:val="2"/>
          <w:szCs w:val="28"/>
        </w:rPr>
        <w:t>ó 201 c</w:t>
      </w:r>
      <w:r w:rsidR="001D2E04" w:rsidRPr="001D2E04">
        <w:rPr>
          <w:rFonts w:ascii="Times New Roman" w:hAnsi="Times New Roman" w:hint="eastAsia"/>
          <w:bCs/>
          <w:color w:val="000000" w:themeColor="text1"/>
          <w:position w:val="2"/>
          <w:szCs w:val="28"/>
        </w:rPr>
        <w:t>ơ</w:t>
      </w:r>
      <w:r w:rsidR="001D2E04" w:rsidRPr="001D2E04">
        <w:rPr>
          <w:rFonts w:ascii="Times New Roman" w:hAnsi="Times New Roman"/>
          <w:bCs/>
          <w:color w:val="000000" w:themeColor="text1"/>
          <w:position w:val="2"/>
          <w:szCs w:val="28"/>
        </w:rPr>
        <w:t xml:space="preserve"> sở </w:t>
      </w:r>
      <w:r w:rsidR="001D2E04" w:rsidRPr="001D2E04">
        <w:rPr>
          <w:rFonts w:ascii="Times New Roman" w:hAnsi="Times New Roman" w:hint="eastAsia"/>
          <w:bCs/>
          <w:color w:val="000000" w:themeColor="text1"/>
          <w:position w:val="2"/>
          <w:szCs w:val="28"/>
        </w:rPr>
        <w:t>đ</w:t>
      </w:r>
      <w:r w:rsidR="001D2E04" w:rsidRPr="001D2E04">
        <w:rPr>
          <w:rFonts w:ascii="Times New Roman" w:hAnsi="Times New Roman"/>
          <w:bCs/>
          <w:color w:val="000000" w:themeColor="text1"/>
          <w:position w:val="2"/>
          <w:szCs w:val="28"/>
        </w:rPr>
        <w:t xml:space="preserve">ạt, chiếm tỷ lệ 87,0 %; </w:t>
      </w:r>
      <w:r w:rsidR="001D2E04" w:rsidRPr="001D2E04">
        <w:rPr>
          <w:rFonts w:ascii="Times New Roman" w:hAnsi="Times New Roman"/>
          <w:bCs/>
          <w:color w:val="000000" w:themeColor="text1"/>
          <w:position w:val="2"/>
          <w:szCs w:val="28"/>
          <w:lang w:val="vi-VN"/>
        </w:rPr>
        <w:t>s</w:t>
      </w:r>
      <w:r w:rsidR="001D2E04" w:rsidRPr="001D2E04">
        <w:rPr>
          <w:rFonts w:ascii="Times New Roman" w:hAnsi="Times New Roman"/>
          <w:bCs/>
          <w:color w:val="000000" w:themeColor="text1"/>
          <w:position w:val="2"/>
          <w:szCs w:val="28"/>
        </w:rPr>
        <w:t>ố c</w:t>
      </w:r>
      <w:r w:rsidR="001D2E04" w:rsidRPr="001D2E04">
        <w:rPr>
          <w:rFonts w:ascii="Times New Roman" w:hAnsi="Times New Roman" w:hint="eastAsia"/>
          <w:bCs/>
          <w:color w:val="000000" w:themeColor="text1"/>
          <w:position w:val="2"/>
          <w:szCs w:val="28"/>
        </w:rPr>
        <w:t>ơ</w:t>
      </w:r>
      <w:r w:rsidR="001D2E04" w:rsidRPr="001D2E04">
        <w:rPr>
          <w:rFonts w:ascii="Times New Roman" w:hAnsi="Times New Roman"/>
          <w:bCs/>
          <w:color w:val="000000" w:themeColor="text1"/>
          <w:position w:val="2"/>
          <w:szCs w:val="28"/>
        </w:rPr>
        <w:t xml:space="preserve"> sở vi phạm 30 c</w:t>
      </w:r>
      <w:r w:rsidR="001D2E04" w:rsidRPr="001D2E04">
        <w:rPr>
          <w:rFonts w:ascii="Times New Roman" w:hAnsi="Times New Roman" w:hint="eastAsia"/>
          <w:bCs/>
          <w:color w:val="000000" w:themeColor="text1"/>
          <w:position w:val="2"/>
          <w:szCs w:val="28"/>
        </w:rPr>
        <w:t>ơ</w:t>
      </w:r>
      <w:r w:rsidR="001D2E04" w:rsidRPr="001D2E04">
        <w:rPr>
          <w:rFonts w:ascii="Times New Roman" w:hAnsi="Times New Roman"/>
          <w:bCs/>
          <w:color w:val="000000" w:themeColor="text1"/>
          <w:position w:val="2"/>
          <w:szCs w:val="28"/>
        </w:rPr>
        <w:t xml:space="preserve"> sở, chiếm 13,0 % (</w:t>
      </w:r>
      <w:r w:rsidR="001D2E04" w:rsidRPr="001D2E04">
        <w:rPr>
          <w:rFonts w:ascii="Times New Roman" w:hAnsi="Times New Roman"/>
          <w:bCs/>
          <w:color w:val="000000" w:themeColor="text1"/>
          <w:position w:val="2"/>
          <w:szCs w:val="28"/>
          <w:lang w:val="vi-VN"/>
        </w:rPr>
        <w:t>s</w:t>
      </w:r>
      <w:r w:rsidR="001D2E04" w:rsidRPr="001D2E04">
        <w:rPr>
          <w:rFonts w:ascii="Times New Roman" w:hAnsi="Times New Roman"/>
          <w:bCs/>
          <w:color w:val="000000" w:themeColor="text1"/>
          <w:position w:val="2"/>
          <w:szCs w:val="28"/>
        </w:rPr>
        <w:t>ố c</w:t>
      </w:r>
      <w:r w:rsidR="001D2E04" w:rsidRPr="001D2E04">
        <w:rPr>
          <w:rFonts w:ascii="Times New Roman" w:hAnsi="Times New Roman" w:hint="eastAsia"/>
          <w:bCs/>
          <w:color w:val="000000" w:themeColor="text1"/>
          <w:position w:val="2"/>
          <w:szCs w:val="28"/>
        </w:rPr>
        <w:t>ơ</w:t>
      </w:r>
      <w:r w:rsidR="001D2E04" w:rsidRPr="001D2E04">
        <w:rPr>
          <w:rFonts w:ascii="Times New Roman" w:hAnsi="Times New Roman"/>
          <w:bCs/>
          <w:color w:val="000000" w:themeColor="text1"/>
          <w:position w:val="2"/>
          <w:szCs w:val="28"/>
        </w:rPr>
        <w:t xml:space="preserve"> sở bị nhắc nhở </w:t>
      </w:r>
      <w:r w:rsidR="001D2E04" w:rsidRPr="001D2E04">
        <w:rPr>
          <w:rFonts w:ascii="Times New Roman" w:hAnsi="Times New Roman"/>
          <w:bCs/>
          <w:color w:val="000000" w:themeColor="text1"/>
          <w:position w:val="2"/>
          <w:szCs w:val="28"/>
          <w:lang w:val="vi-VN"/>
        </w:rPr>
        <w:t xml:space="preserve">là </w:t>
      </w:r>
      <w:r w:rsidR="001D2E04" w:rsidRPr="001D2E04">
        <w:rPr>
          <w:rFonts w:ascii="Times New Roman" w:hAnsi="Times New Roman"/>
          <w:bCs/>
          <w:color w:val="000000" w:themeColor="text1"/>
          <w:position w:val="2"/>
          <w:szCs w:val="28"/>
        </w:rPr>
        <w:t>27, số c</w:t>
      </w:r>
      <w:r w:rsidR="001D2E04" w:rsidRPr="001D2E04">
        <w:rPr>
          <w:rFonts w:ascii="Times New Roman" w:hAnsi="Times New Roman" w:hint="eastAsia"/>
          <w:bCs/>
          <w:color w:val="000000" w:themeColor="text1"/>
          <w:position w:val="2"/>
          <w:szCs w:val="28"/>
        </w:rPr>
        <w:t>ơ</w:t>
      </w:r>
      <w:r w:rsidR="001D2E04" w:rsidRPr="001D2E04">
        <w:rPr>
          <w:rFonts w:ascii="Times New Roman" w:hAnsi="Times New Roman"/>
          <w:bCs/>
          <w:color w:val="000000" w:themeColor="text1"/>
          <w:position w:val="2"/>
          <w:szCs w:val="28"/>
        </w:rPr>
        <w:t xml:space="preserve"> sở bị xử lý vi phạm 03), số tiền xử phạt là 5,6</w:t>
      </w:r>
      <w:r w:rsidR="001D2E04" w:rsidRPr="001D2E04">
        <w:rPr>
          <w:rFonts w:ascii="Times New Roman" w:hAnsi="Times New Roman"/>
          <w:bCs/>
          <w:color w:val="000000" w:themeColor="text1"/>
          <w:position w:val="2"/>
          <w:szCs w:val="28"/>
          <w:lang w:val="vi-VN"/>
        </w:rPr>
        <w:t xml:space="preserve"> triệu </w:t>
      </w:r>
      <w:r w:rsidR="001D2E04" w:rsidRPr="001D2E04">
        <w:rPr>
          <w:rFonts w:ascii="Times New Roman" w:hAnsi="Times New Roman" w:hint="eastAsia"/>
          <w:bCs/>
          <w:color w:val="000000" w:themeColor="text1"/>
          <w:position w:val="2"/>
          <w:szCs w:val="28"/>
          <w:lang w:val="vi-VN"/>
        </w:rPr>
        <w:t>đ</w:t>
      </w:r>
      <w:r w:rsidR="001D2E04" w:rsidRPr="001D2E04">
        <w:rPr>
          <w:rFonts w:ascii="Times New Roman" w:hAnsi="Times New Roman"/>
          <w:bCs/>
          <w:color w:val="000000" w:themeColor="text1"/>
          <w:position w:val="2"/>
          <w:szCs w:val="28"/>
          <w:lang w:val="vi-VN"/>
        </w:rPr>
        <w:t>ồng.</w:t>
      </w:r>
      <w:r w:rsidR="001D2E04" w:rsidRPr="001D2E04">
        <w:rPr>
          <w:rFonts w:ascii="Times New Roman" w:hAnsi="Times New Roman"/>
          <w:bCs/>
          <w:color w:val="000000" w:themeColor="text1"/>
          <w:position w:val="2"/>
          <w:szCs w:val="28"/>
          <w:lang w:val="nl-BE"/>
        </w:rPr>
        <w:t xml:space="preserve"> Trong tháng, trên địa bàn tỉnh không xảy ra hiện tượng ngộ độc thực phẩm.</w:t>
      </w:r>
    </w:p>
    <w:p w14:paraId="1DAC594D" w14:textId="77777777" w:rsidR="001D2E04" w:rsidRPr="001D2E04" w:rsidRDefault="00284695" w:rsidP="001D2E04">
      <w:pPr>
        <w:pBdr>
          <w:bottom w:val="none" w:sz="4" w:space="31" w:color="000000"/>
        </w:pBdr>
        <w:spacing w:before="120" w:after="120" w:line="281" w:lineRule="auto"/>
        <w:ind w:firstLine="720"/>
        <w:jc w:val="both"/>
        <w:rPr>
          <w:rFonts w:ascii="Times New Roman" w:hAnsi="Times New Roman"/>
          <w:bCs/>
          <w:color w:val="000000" w:themeColor="text1"/>
          <w:szCs w:val="28"/>
          <w:shd w:val="clear" w:color="auto" w:fill="FFFFFF"/>
        </w:rPr>
      </w:pPr>
      <w:r w:rsidRPr="004819CD">
        <w:rPr>
          <w:rFonts w:ascii="Times New Roman" w:hAnsi="Times New Roman"/>
          <w:i/>
          <w:iCs/>
          <w:color w:val="000000" w:themeColor="text1"/>
          <w:szCs w:val="28"/>
          <w:shd w:val="clear" w:color="auto" w:fill="FFFFFF"/>
        </w:rPr>
        <w:t>Công tác phòng chống HIV/AIDS</w:t>
      </w:r>
      <w:r w:rsidRPr="004819CD">
        <w:rPr>
          <w:rFonts w:ascii="Times New Roman" w:hAnsi="Times New Roman"/>
          <w:color w:val="000000" w:themeColor="text1"/>
          <w:szCs w:val="28"/>
          <w:shd w:val="clear" w:color="auto" w:fill="FFFFFF"/>
        </w:rPr>
        <w:t xml:space="preserve">: </w:t>
      </w:r>
      <w:bookmarkEnd w:id="2"/>
      <w:r w:rsidR="001D2E04" w:rsidRPr="001D2E04">
        <w:rPr>
          <w:rFonts w:ascii="Times New Roman" w:hAnsi="Times New Roman"/>
          <w:color w:val="000000" w:themeColor="text1"/>
          <w:szCs w:val="28"/>
          <w:shd w:val="clear" w:color="auto" w:fill="FFFFFF"/>
        </w:rPr>
        <w:t>T</w:t>
      </w:r>
      <w:r w:rsidR="001D2E04" w:rsidRPr="001D2E04">
        <w:rPr>
          <w:rFonts w:ascii="Times New Roman" w:hAnsi="Times New Roman"/>
          <w:color w:val="000000" w:themeColor="text1"/>
          <w:szCs w:val="28"/>
          <w:shd w:val="clear" w:color="auto" w:fill="FFFFFF"/>
          <w:lang w:val="vi-VN"/>
        </w:rPr>
        <w:t>ại tỉnh Vĩnh Phúc, t</w:t>
      </w:r>
      <w:r w:rsidR="001D2E04" w:rsidRPr="001D2E04">
        <w:rPr>
          <w:rFonts w:ascii="Times New Roman" w:hAnsi="Times New Roman"/>
          <w:color w:val="000000" w:themeColor="text1"/>
          <w:szCs w:val="28"/>
          <w:shd w:val="clear" w:color="auto" w:fill="FFFFFF"/>
        </w:rPr>
        <w:t xml:space="preserve">ính đến ngày </w:t>
      </w:r>
      <w:r w:rsidR="001D2E04" w:rsidRPr="001D2E04">
        <w:rPr>
          <w:rFonts w:ascii="Times New Roman" w:hAnsi="Times New Roman"/>
          <w:color w:val="000000" w:themeColor="text1"/>
          <w:szCs w:val="28"/>
          <w:shd w:val="clear" w:color="auto" w:fill="FFFFFF"/>
          <w:lang w:val="vi-VN"/>
        </w:rPr>
        <w:t>3</w:t>
      </w:r>
      <w:r w:rsidR="001D2E04" w:rsidRPr="001D2E04">
        <w:rPr>
          <w:rFonts w:ascii="Times New Roman" w:hAnsi="Times New Roman"/>
          <w:color w:val="000000" w:themeColor="text1"/>
          <w:szCs w:val="28"/>
          <w:shd w:val="clear" w:color="auto" w:fill="FFFFFF"/>
        </w:rPr>
        <w:t>1/</w:t>
      </w:r>
      <w:r w:rsidR="001D2E04" w:rsidRPr="001D2E04">
        <w:rPr>
          <w:rFonts w:ascii="Times New Roman" w:hAnsi="Times New Roman"/>
          <w:color w:val="000000" w:themeColor="text1"/>
          <w:szCs w:val="28"/>
          <w:shd w:val="clear" w:color="auto" w:fill="FFFFFF"/>
          <w:lang w:val="vi-VN"/>
        </w:rPr>
        <w:t>10</w:t>
      </w:r>
      <w:r w:rsidR="001D2E04" w:rsidRPr="001D2E04">
        <w:rPr>
          <w:rFonts w:ascii="Times New Roman" w:hAnsi="Times New Roman"/>
          <w:color w:val="000000" w:themeColor="text1"/>
          <w:szCs w:val="28"/>
          <w:shd w:val="clear" w:color="auto" w:fill="FFFFFF"/>
        </w:rPr>
        <w:t>/2022: Lũy tích có 4.906 người nhiễm HIV (số người nhiễm HIV có hộ khẩu tại tỉnh là 2.365 người), lũy tích số người chuyển AIDS là 2.376 người (số có hộ khẩu tại tỉnh là 1.559 người), lũy tích số người tử vong do AIDS là 1.0</w:t>
      </w:r>
      <w:r w:rsidR="001D2E04" w:rsidRPr="001D2E04">
        <w:rPr>
          <w:rFonts w:ascii="Times New Roman" w:hAnsi="Times New Roman"/>
          <w:color w:val="000000" w:themeColor="text1"/>
          <w:szCs w:val="28"/>
          <w:shd w:val="clear" w:color="auto" w:fill="FFFFFF"/>
          <w:lang w:val="vi-VN"/>
        </w:rPr>
        <w:t>99</w:t>
      </w:r>
      <w:r w:rsidR="001D2E04" w:rsidRPr="001D2E04">
        <w:rPr>
          <w:rFonts w:ascii="Times New Roman" w:hAnsi="Times New Roman"/>
          <w:color w:val="000000" w:themeColor="text1"/>
          <w:szCs w:val="28"/>
          <w:shd w:val="clear" w:color="auto" w:fill="FFFFFF"/>
        </w:rPr>
        <w:t xml:space="preserve"> người (số có hộ khẩu tại tỉnh là 895 người), số người nhiễm HIV hiện còn sống là 3</w:t>
      </w:r>
      <w:r w:rsidR="001D2E04" w:rsidRPr="001D2E04">
        <w:rPr>
          <w:rFonts w:ascii="Times New Roman" w:hAnsi="Times New Roman"/>
          <w:color w:val="000000" w:themeColor="text1"/>
          <w:szCs w:val="28"/>
          <w:shd w:val="clear" w:color="auto" w:fill="FFFFFF"/>
          <w:lang w:val="vi-VN"/>
        </w:rPr>
        <w:t>.</w:t>
      </w:r>
      <w:r w:rsidR="001D2E04" w:rsidRPr="001D2E04">
        <w:rPr>
          <w:rFonts w:ascii="Times New Roman" w:hAnsi="Times New Roman"/>
          <w:color w:val="000000" w:themeColor="text1"/>
          <w:szCs w:val="28"/>
          <w:shd w:val="clear" w:color="auto" w:fill="FFFFFF"/>
        </w:rPr>
        <w:t>807</w:t>
      </w:r>
      <w:r w:rsidR="001D2E04" w:rsidRPr="001D2E04">
        <w:rPr>
          <w:rFonts w:ascii="Times New Roman" w:hAnsi="Times New Roman"/>
          <w:color w:val="000000" w:themeColor="text1"/>
          <w:szCs w:val="28"/>
          <w:shd w:val="clear" w:color="auto" w:fill="FFFFFF"/>
          <w:lang w:val="vi-VN"/>
        </w:rPr>
        <w:t xml:space="preserve"> </w:t>
      </w:r>
      <w:r w:rsidR="001D2E04" w:rsidRPr="001D2E04">
        <w:rPr>
          <w:rFonts w:ascii="Times New Roman" w:hAnsi="Times New Roman"/>
          <w:color w:val="000000" w:themeColor="text1"/>
          <w:szCs w:val="28"/>
          <w:shd w:val="clear" w:color="auto" w:fill="FFFFFF"/>
        </w:rPr>
        <w:t>(trong đó có hộ khẩu tại tỉnh là 1.470 người)</w:t>
      </w:r>
      <w:r w:rsidR="001D2E04" w:rsidRPr="001D2E04">
        <w:rPr>
          <w:rFonts w:ascii="Times New Roman" w:hAnsi="Times New Roman"/>
          <w:color w:val="000000" w:themeColor="text1"/>
          <w:szCs w:val="28"/>
          <w:shd w:val="clear" w:color="auto" w:fill="FFFFFF"/>
          <w:lang w:val="vi-VN"/>
        </w:rPr>
        <w:t>. S</w:t>
      </w:r>
      <w:r w:rsidR="001D2E04" w:rsidRPr="001D2E04">
        <w:rPr>
          <w:rFonts w:ascii="Times New Roman" w:hAnsi="Times New Roman"/>
          <w:color w:val="000000" w:themeColor="text1"/>
          <w:szCs w:val="28"/>
          <w:shd w:val="clear" w:color="auto" w:fill="FFFFFF"/>
        </w:rPr>
        <w:t xml:space="preserve">ố bệnh nhân đang nhận thuốc điều trị ARV là </w:t>
      </w:r>
      <w:r w:rsidR="001D2E04" w:rsidRPr="001D2E04">
        <w:rPr>
          <w:rFonts w:ascii="Times New Roman" w:hAnsi="Times New Roman"/>
          <w:color w:val="000000" w:themeColor="text1"/>
          <w:szCs w:val="28"/>
          <w:shd w:val="clear" w:color="auto" w:fill="FFFFFF"/>
          <w:lang w:val="vi-VN"/>
        </w:rPr>
        <w:t>1</w:t>
      </w:r>
      <w:r w:rsidR="001D2E04" w:rsidRPr="001D2E04">
        <w:rPr>
          <w:rFonts w:ascii="Times New Roman" w:hAnsi="Times New Roman"/>
          <w:color w:val="000000" w:themeColor="text1"/>
          <w:szCs w:val="28"/>
          <w:shd w:val="clear" w:color="auto" w:fill="FFFFFF"/>
        </w:rPr>
        <w:t>.</w:t>
      </w:r>
      <w:r w:rsidR="001D2E04" w:rsidRPr="001D2E04">
        <w:rPr>
          <w:rFonts w:ascii="Times New Roman" w:hAnsi="Times New Roman"/>
          <w:color w:val="000000" w:themeColor="text1"/>
          <w:szCs w:val="28"/>
          <w:shd w:val="clear" w:color="auto" w:fill="FFFFFF"/>
          <w:lang w:val="vi-VN"/>
        </w:rPr>
        <w:t>0</w:t>
      </w:r>
      <w:r w:rsidR="001D2E04" w:rsidRPr="001D2E04">
        <w:rPr>
          <w:rFonts w:ascii="Times New Roman" w:hAnsi="Times New Roman"/>
          <w:color w:val="000000" w:themeColor="text1"/>
          <w:szCs w:val="28"/>
          <w:shd w:val="clear" w:color="auto" w:fill="FFFFFF"/>
        </w:rPr>
        <w:t>95 bệnh nhân (trong đó có 2</w:t>
      </w:r>
      <w:r w:rsidR="001D2E04" w:rsidRPr="001D2E04">
        <w:rPr>
          <w:rFonts w:ascii="Times New Roman" w:hAnsi="Times New Roman"/>
          <w:color w:val="000000" w:themeColor="text1"/>
          <w:szCs w:val="28"/>
          <w:shd w:val="clear" w:color="auto" w:fill="FFFFFF"/>
          <w:lang w:val="vi-VN"/>
        </w:rPr>
        <w:t>3</w:t>
      </w:r>
      <w:r w:rsidR="001D2E04" w:rsidRPr="001D2E04">
        <w:rPr>
          <w:rFonts w:ascii="Times New Roman" w:hAnsi="Times New Roman"/>
          <w:color w:val="000000" w:themeColor="text1"/>
          <w:szCs w:val="28"/>
          <w:shd w:val="clear" w:color="auto" w:fill="FFFFFF"/>
        </w:rPr>
        <w:t xml:space="preserve"> trẻ em).</w:t>
      </w:r>
    </w:p>
    <w:p w14:paraId="6BFD29AD" w14:textId="77EA8DE0" w:rsidR="002A14E6" w:rsidRDefault="001B02A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bCs/>
          <w:i/>
          <w:iCs/>
          <w:color w:val="000000" w:themeColor="text1"/>
          <w:szCs w:val="28"/>
          <w:shd w:val="clear" w:color="auto" w:fill="FFFFFF"/>
        </w:rPr>
        <w:t>7</w:t>
      </w:r>
      <w:r w:rsidR="00284695" w:rsidRPr="004819CD">
        <w:rPr>
          <w:rFonts w:ascii="Times New Roman" w:hAnsi="Times New Roman"/>
          <w:b/>
          <w:bCs/>
          <w:i/>
          <w:iCs/>
          <w:color w:val="000000" w:themeColor="text1"/>
          <w:szCs w:val="28"/>
          <w:shd w:val="clear" w:color="auto" w:fill="FFFFFF"/>
        </w:rPr>
        <w:t xml:space="preserve">.2. Giáo dục </w:t>
      </w:r>
    </w:p>
    <w:p w14:paraId="6532FAD5" w14:textId="77777777" w:rsidR="00592851" w:rsidRDefault="001D2E04" w:rsidP="00592851">
      <w:pPr>
        <w:pBdr>
          <w:bottom w:val="none" w:sz="4" w:space="31" w:color="000000"/>
        </w:pBdr>
        <w:spacing w:before="120" w:after="120" w:line="281" w:lineRule="auto"/>
        <w:ind w:firstLine="720"/>
        <w:jc w:val="both"/>
        <w:rPr>
          <w:rFonts w:ascii="Times New Roman" w:hAnsi="Times New Roman"/>
          <w:bCs/>
          <w:color w:val="000000" w:themeColor="text1"/>
          <w:bdr w:val="none" w:sz="0" w:space="0" w:color="auto" w:frame="1"/>
          <w:shd w:val="clear" w:color="auto" w:fill="FDFEFF"/>
          <w:lang w:val="vi-VN"/>
        </w:rPr>
      </w:pPr>
      <w:r>
        <w:rPr>
          <w:rStyle w:val="Strong"/>
          <w:rFonts w:ascii="Times New Roman" w:hAnsi="Times New Roman"/>
          <w:b w:val="0"/>
          <w:bCs w:val="0"/>
          <w:color w:val="000000" w:themeColor="text1"/>
          <w:bdr w:val="none" w:sz="0" w:space="0" w:color="auto" w:frame="1"/>
          <w:shd w:val="clear" w:color="auto" w:fill="FDFEFF"/>
        </w:rPr>
        <w:t xml:space="preserve">Trong tháng, </w:t>
      </w:r>
      <w:r w:rsidRPr="00592851">
        <w:rPr>
          <w:rStyle w:val="Strong"/>
          <w:rFonts w:ascii="Times New Roman" w:hAnsi="Times New Roman"/>
          <w:b w:val="0"/>
          <w:bCs w:val="0"/>
          <w:color w:val="111111"/>
          <w:szCs w:val="28"/>
          <w:bdr w:val="none" w:sz="0" w:space="0" w:color="auto" w:frame="1"/>
          <w:shd w:val="clear" w:color="auto" w:fill="FDFEFF"/>
        </w:rPr>
        <w:t xml:space="preserve">các trường học trên địa bàn tỉnh </w:t>
      </w:r>
      <w:r w:rsidRPr="00592851">
        <w:rPr>
          <w:rStyle w:val="Strong"/>
          <w:rFonts w:ascii="Times New Roman" w:hAnsi="Times New Roman"/>
          <w:b w:val="0"/>
          <w:bCs w:val="0"/>
          <w:color w:val="111111"/>
          <w:szCs w:val="28"/>
          <w:bdr w:val="none" w:sz="0" w:space="0" w:color="auto" w:frame="1"/>
          <w:shd w:val="clear" w:color="auto" w:fill="FDFEFF"/>
          <w:lang w:val="vi-VN"/>
        </w:rPr>
        <w:t xml:space="preserve">đã </w:t>
      </w:r>
      <w:r w:rsidRPr="00592851">
        <w:rPr>
          <w:rStyle w:val="Strong"/>
          <w:rFonts w:ascii="Times New Roman" w:hAnsi="Times New Roman"/>
          <w:b w:val="0"/>
          <w:bCs w:val="0"/>
          <w:color w:val="111111"/>
          <w:szCs w:val="28"/>
          <w:bdr w:val="none" w:sz="0" w:space="0" w:color="auto" w:frame="1"/>
          <w:shd w:val="clear" w:color="auto" w:fill="FDFEFF"/>
        </w:rPr>
        <w:t xml:space="preserve">tổ chức </w:t>
      </w:r>
      <w:r w:rsidRPr="00592851">
        <w:rPr>
          <w:rStyle w:val="Strong"/>
          <w:rFonts w:ascii="Times New Roman" w:hAnsi="Times New Roman"/>
          <w:b w:val="0"/>
          <w:bCs w:val="0"/>
          <w:color w:val="111111"/>
          <w:szCs w:val="28"/>
          <w:bdr w:val="none" w:sz="0" w:space="0" w:color="auto" w:frame="1"/>
          <w:shd w:val="clear" w:color="auto" w:fill="FDFEFF"/>
          <w:lang w:val="vi-VN"/>
        </w:rPr>
        <w:t xml:space="preserve">nhiều phong trào hoạt động thi đua sôi nổi nhằm </w:t>
      </w:r>
      <w:r w:rsidRPr="00592851">
        <w:rPr>
          <w:rStyle w:val="Strong"/>
          <w:rFonts w:ascii="Times New Roman" w:hAnsi="Times New Roman"/>
          <w:b w:val="0"/>
          <w:bCs w:val="0"/>
          <w:color w:val="111111"/>
          <w:szCs w:val="28"/>
          <w:bdr w:val="none" w:sz="0" w:space="0" w:color="auto" w:frame="1"/>
          <w:shd w:val="clear" w:color="auto" w:fill="FDFEFF"/>
        </w:rPr>
        <w:t>tri ân các thầy, cô</w:t>
      </w:r>
      <w:r>
        <w:rPr>
          <w:rStyle w:val="Strong"/>
          <w:rFonts w:ascii="Times New Roman" w:hAnsi="Times New Roman"/>
          <w:color w:val="111111"/>
          <w:szCs w:val="28"/>
          <w:bdr w:val="none" w:sz="0" w:space="0" w:color="auto" w:frame="1"/>
          <w:shd w:val="clear" w:color="auto" w:fill="FDFEFF"/>
          <w:lang w:val="vi-VN"/>
        </w:rPr>
        <w:t xml:space="preserve"> </w:t>
      </w:r>
      <w:r>
        <w:rPr>
          <w:rStyle w:val="Strong"/>
          <w:rFonts w:ascii="Times New Roman" w:hAnsi="Times New Roman"/>
          <w:b w:val="0"/>
          <w:bCs w:val="0"/>
          <w:color w:val="000000" w:themeColor="text1"/>
          <w:bdr w:val="none" w:sz="0" w:space="0" w:color="auto" w:frame="1"/>
          <w:shd w:val="clear" w:color="auto" w:fill="FDFEFF"/>
        </w:rPr>
        <w:t>mừng Kỷ niệm 40 năm Ngày Nhà giáo Việt Nam (20/11/1982 – 20/11/2022)</w:t>
      </w:r>
      <w:r w:rsidR="00592851">
        <w:rPr>
          <w:rStyle w:val="Strong"/>
          <w:rFonts w:ascii="Times New Roman" w:hAnsi="Times New Roman"/>
          <w:b w:val="0"/>
          <w:bCs w:val="0"/>
          <w:color w:val="000000" w:themeColor="text1"/>
          <w:bdr w:val="none" w:sz="0" w:space="0" w:color="auto" w:frame="1"/>
          <w:shd w:val="clear" w:color="auto" w:fill="FDFEFF"/>
        </w:rPr>
        <w:t xml:space="preserve">. Như </w:t>
      </w:r>
      <w:r w:rsidR="00592851" w:rsidRPr="00592851">
        <w:rPr>
          <w:rFonts w:ascii="Times New Roman" w:hAnsi="Times New Roman"/>
          <w:bCs/>
          <w:color w:val="000000" w:themeColor="text1"/>
          <w:bdr w:val="none" w:sz="0" w:space="0" w:color="auto" w:frame="1"/>
          <w:shd w:val="clear" w:color="auto" w:fill="FDFEFF"/>
          <w:lang w:val="vi-VN"/>
        </w:rPr>
        <w:t>như:</w:t>
      </w:r>
      <w:r w:rsidR="00592851" w:rsidRPr="00592851">
        <w:rPr>
          <w:rFonts w:ascii="Times New Roman" w:hAnsi="Times New Roman"/>
          <w:bCs/>
          <w:color w:val="000000" w:themeColor="text1"/>
          <w:bdr w:val="none" w:sz="0" w:space="0" w:color="auto" w:frame="1"/>
          <w:shd w:val="clear" w:color="auto" w:fill="FDFEFF"/>
        </w:rPr>
        <w:t xml:space="preserve"> </w:t>
      </w:r>
      <w:r w:rsidR="00592851" w:rsidRPr="00592851">
        <w:rPr>
          <w:rFonts w:ascii="Times New Roman" w:hAnsi="Times New Roman"/>
          <w:bCs/>
          <w:color w:val="000000" w:themeColor="text1"/>
          <w:bdr w:val="none" w:sz="0" w:space="0" w:color="auto" w:frame="1"/>
          <w:shd w:val="clear" w:color="auto" w:fill="FDFEFF"/>
          <w:lang w:val="vi-VN"/>
        </w:rPr>
        <w:t>Phong trào</w:t>
      </w:r>
      <w:r w:rsidR="00592851" w:rsidRPr="00592851">
        <w:rPr>
          <w:rFonts w:ascii="Times New Roman" w:hAnsi="Times New Roman"/>
          <w:bCs/>
          <w:color w:val="000000" w:themeColor="text1"/>
          <w:bdr w:val="none" w:sz="0" w:space="0" w:color="auto" w:frame="1"/>
          <w:shd w:val="clear" w:color="auto" w:fill="FDFEFF"/>
        </w:rPr>
        <w:t xml:space="preserve">"Dạy tốt - Học tốt"; </w:t>
      </w:r>
      <w:r w:rsidR="00592851" w:rsidRPr="00592851">
        <w:rPr>
          <w:rFonts w:ascii="Times New Roman" w:hAnsi="Times New Roman"/>
          <w:bCs/>
          <w:color w:val="000000" w:themeColor="text1"/>
          <w:bdr w:val="none" w:sz="0" w:space="0" w:color="auto" w:frame="1"/>
          <w:shd w:val="clear" w:color="auto" w:fill="FDFEFF"/>
          <w:lang w:val="vi-VN"/>
        </w:rPr>
        <w:t xml:space="preserve">làm Báo tường; </w:t>
      </w:r>
      <w:r w:rsidR="00592851" w:rsidRPr="00592851">
        <w:rPr>
          <w:rFonts w:ascii="Times New Roman" w:hAnsi="Times New Roman"/>
          <w:bCs/>
          <w:color w:val="000000" w:themeColor="text1"/>
          <w:bdr w:val="none" w:sz="0" w:space="0" w:color="auto" w:frame="1"/>
          <w:shd w:val="clear" w:color="auto" w:fill="FDFEFF"/>
        </w:rPr>
        <w:t xml:space="preserve">các </w:t>
      </w:r>
      <w:r w:rsidR="00592851" w:rsidRPr="00592851">
        <w:rPr>
          <w:rFonts w:ascii="Times New Roman" w:hAnsi="Times New Roman"/>
          <w:bCs/>
          <w:color w:val="000000" w:themeColor="text1"/>
          <w:bdr w:val="none" w:sz="0" w:space="0" w:color="auto" w:frame="1"/>
          <w:shd w:val="clear" w:color="auto" w:fill="FDFEFF"/>
          <w:lang w:val="vi-VN"/>
        </w:rPr>
        <w:t>h</w:t>
      </w:r>
      <w:r w:rsidR="00592851" w:rsidRPr="00592851">
        <w:rPr>
          <w:rFonts w:ascii="Times New Roman" w:hAnsi="Times New Roman"/>
          <w:bCs/>
          <w:color w:val="000000" w:themeColor="text1"/>
          <w:bdr w:val="none" w:sz="0" w:space="0" w:color="auto" w:frame="1"/>
          <w:shd w:val="clear" w:color="auto" w:fill="FDFEFF"/>
        </w:rPr>
        <w:t>oạt động văn hóa</w:t>
      </w:r>
      <w:r w:rsidR="00592851" w:rsidRPr="00592851">
        <w:rPr>
          <w:rFonts w:ascii="Times New Roman" w:hAnsi="Times New Roman"/>
          <w:bCs/>
          <w:color w:val="000000" w:themeColor="text1"/>
          <w:bdr w:val="none" w:sz="0" w:space="0" w:color="auto" w:frame="1"/>
          <w:shd w:val="clear" w:color="auto" w:fill="FDFEFF"/>
          <w:lang w:val="vi-VN"/>
        </w:rPr>
        <w:t xml:space="preserve"> </w:t>
      </w:r>
      <w:r w:rsidR="00592851" w:rsidRPr="00592851">
        <w:rPr>
          <w:rFonts w:ascii="Times New Roman" w:hAnsi="Times New Roman"/>
          <w:bCs/>
          <w:color w:val="000000" w:themeColor="text1"/>
          <w:bdr w:val="none" w:sz="0" w:space="0" w:color="auto" w:frame="1"/>
          <w:shd w:val="clear" w:color="auto" w:fill="FDFEFF"/>
        </w:rPr>
        <w:t>-</w:t>
      </w:r>
      <w:r w:rsidR="00592851" w:rsidRPr="00592851">
        <w:rPr>
          <w:rFonts w:ascii="Times New Roman" w:hAnsi="Times New Roman"/>
          <w:bCs/>
          <w:color w:val="000000" w:themeColor="text1"/>
          <w:bdr w:val="none" w:sz="0" w:space="0" w:color="auto" w:frame="1"/>
          <w:shd w:val="clear" w:color="auto" w:fill="FDFEFF"/>
          <w:lang w:val="vi-VN"/>
        </w:rPr>
        <w:t xml:space="preserve"> </w:t>
      </w:r>
      <w:r w:rsidR="00592851" w:rsidRPr="00592851">
        <w:rPr>
          <w:rFonts w:ascii="Times New Roman" w:hAnsi="Times New Roman"/>
          <w:bCs/>
          <w:color w:val="000000" w:themeColor="text1"/>
          <w:bdr w:val="none" w:sz="0" w:space="0" w:color="auto" w:frame="1"/>
          <w:shd w:val="clear" w:color="auto" w:fill="FDFEFF"/>
        </w:rPr>
        <w:t>văn nghệ</w:t>
      </w:r>
      <w:r w:rsidR="00592851" w:rsidRPr="00592851">
        <w:rPr>
          <w:rFonts w:ascii="Times New Roman" w:hAnsi="Times New Roman"/>
          <w:bCs/>
          <w:color w:val="000000" w:themeColor="text1"/>
          <w:bdr w:val="none" w:sz="0" w:space="0" w:color="auto" w:frame="1"/>
          <w:shd w:val="clear" w:color="auto" w:fill="FDFEFF"/>
          <w:lang w:val="vi-VN"/>
        </w:rPr>
        <w:t xml:space="preserve">, </w:t>
      </w:r>
      <w:r w:rsidR="00592851" w:rsidRPr="00592851">
        <w:rPr>
          <w:rFonts w:ascii="Times New Roman" w:hAnsi="Times New Roman"/>
          <w:bCs/>
          <w:color w:val="000000" w:themeColor="text1"/>
          <w:bdr w:val="none" w:sz="0" w:space="0" w:color="auto" w:frame="1"/>
          <w:shd w:val="clear" w:color="auto" w:fill="FDFEFF"/>
        </w:rPr>
        <w:t>thể dục</w:t>
      </w:r>
      <w:r w:rsidR="00592851" w:rsidRPr="00592851">
        <w:rPr>
          <w:rFonts w:ascii="Times New Roman" w:hAnsi="Times New Roman"/>
          <w:bCs/>
          <w:color w:val="000000" w:themeColor="text1"/>
          <w:bdr w:val="none" w:sz="0" w:space="0" w:color="auto" w:frame="1"/>
          <w:shd w:val="clear" w:color="auto" w:fill="FDFEFF"/>
          <w:lang w:val="vi-VN"/>
        </w:rPr>
        <w:t xml:space="preserve"> </w:t>
      </w:r>
      <w:r w:rsidR="00592851" w:rsidRPr="00592851">
        <w:rPr>
          <w:rFonts w:ascii="Times New Roman" w:hAnsi="Times New Roman"/>
          <w:bCs/>
          <w:color w:val="000000" w:themeColor="text1"/>
          <w:bdr w:val="none" w:sz="0" w:space="0" w:color="auto" w:frame="1"/>
          <w:shd w:val="clear" w:color="auto" w:fill="FDFEFF"/>
        </w:rPr>
        <w:t>-</w:t>
      </w:r>
      <w:r w:rsidR="00592851" w:rsidRPr="00592851">
        <w:rPr>
          <w:rFonts w:ascii="Times New Roman" w:hAnsi="Times New Roman"/>
          <w:bCs/>
          <w:color w:val="000000" w:themeColor="text1"/>
          <w:bdr w:val="none" w:sz="0" w:space="0" w:color="auto" w:frame="1"/>
          <w:shd w:val="clear" w:color="auto" w:fill="FDFEFF"/>
          <w:lang w:val="vi-VN"/>
        </w:rPr>
        <w:t xml:space="preserve"> </w:t>
      </w:r>
      <w:r w:rsidR="00592851" w:rsidRPr="00592851">
        <w:rPr>
          <w:rFonts w:ascii="Times New Roman" w:hAnsi="Times New Roman"/>
          <w:bCs/>
          <w:color w:val="000000" w:themeColor="text1"/>
          <w:bdr w:val="none" w:sz="0" w:space="0" w:color="auto" w:frame="1"/>
          <w:shd w:val="clear" w:color="auto" w:fill="FDFEFF"/>
        </w:rPr>
        <w:t xml:space="preserve">thể thao; </w:t>
      </w:r>
      <w:r w:rsidR="00592851" w:rsidRPr="00592851">
        <w:rPr>
          <w:rFonts w:ascii="Times New Roman" w:hAnsi="Times New Roman"/>
          <w:bCs/>
          <w:color w:val="000000" w:themeColor="text1"/>
          <w:bdr w:val="none" w:sz="0" w:space="0" w:color="auto" w:frame="1"/>
          <w:shd w:val="clear" w:color="auto" w:fill="FDFEFF"/>
          <w:lang w:val="vi-VN"/>
        </w:rPr>
        <w:t>trang trí lớp học</w:t>
      </w:r>
      <w:r w:rsidR="00592851" w:rsidRPr="00592851">
        <w:rPr>
          <w:rFonts w:ascii="Times New Roman" w:hAnsi="Times New Roman"/>
          <w:bCs/>
          <w:color w:val="000000" w:themeColor="text1"/>
          <w:bdr w:val="none" w:sz="0" w:space="0" w:color="auto" w:frame="1"/>
          <w:shd w:val="clear" w:color="auto" w:fill="FDFEFF"/>
        </w:rPr>
        <w:t>, vệ sinh trường lớp…</w:t>
      </w:r>
      <w:r w:rsidR="00592851" w:rsidRPr="00592851">
        <w:rPr>
          <w:rFonts w:ascii="Times New Roman" w:hAnsi="Times New Roman"/>
          <w:color w:val="000000" w:themeColor="text1"/>
          <w:bdr w:val="none" w:sz="0" w:space="0" w:color="auto" w:frame="1"/>
          <w:shd w:val="clear" w:color="auto" w:fill="FDFEFF"/>
        </w:rPr>
        <w:t xml:space="preserve"> </w:t>
      </w:r>
      <w:r w:rsidR="00592851" w:rsidRPr="00592851">
        <w:rPr>
          <w:rFonts w:ascii="Times New Roman" w:hAnsi="Times New Roman"/>
          <w:bCs/>
          <w:color w:val="000000" w:themeColor="text1"/>
          <w:bdr w:val="none" w:sz="0" w:space="0" w:color="auto" w:frame="1"/>
          <w:shd w:val="clear" w:color="auto" w:fill="FDFEFF"/>
          <w:lang w:val="vi-VN"/>
        </w:rPr>
        <w:t xml:space="preserve">Các hoạt động </w:t>
      </w:r>
      <w:r w:rsidR="00592851" w:rsidRPr="00592851">
        <w:rPr>
          <w:rFonts w:ascii="Times New Roman" w:hAnsi="Times New Roman"/>
          <w:bCs/>
          <w:color w:val="000000" w:themeColor="text1"/>
          <w:bdr w:val="none" w:sz="0" w:space="0" w:color="auto" w:frame="1"/>
          <w:shd w:val="clear" w:color="auto" w:fill="FDFEFF"/>
        </w:rPr>
        <w:t xml:space="preserve">được </w:t>
      </w:r>
      <w:r w:rsidR="00592851" w:rsidRPr="00592851">
        <w:rPr>
          <w:rFonts w:ascii="Times New Roman" w:hAnsi="Times New Roman"/>
          <w:bCs/>
          <w:color w:val="000000" w:themeColor="text1"/>
          <w:bdr w:val="none" w:sz="0" w:space="0" w:color="auto" w:frame="1"/>
          <w:shd w:val="clear" w:color="auto" w:fill="FDFEFF"/>
          <w:lang w:val="vi-VN"/>
        </w:rPr>
        <w:t xml:space="preserve">diễn ra thiết thực, trang trọng, có ý nghĩa giáo dục và tạo được không khí vui tươi, phấn khởi trong </w:t>
      </w:r>
      <w:r w:rsidR="00592851" w:rsidRPr="00592851">
        <w:rPr>
          <w:rFonts w:ascii="Times New Roman" w:hAnsi="Times New Roman"/>
          <w:bCs/>
          <w:color w:val="000000" w:themeColor="text1"/>
          <w:bdr w:val="none" w:sz="0" w:space="0" w:color="auto" w:frame="1"/>
          <w:shd w:val="clear" w:color="auto" w:fill="FDFEFF"/>
        </w:rPr>
        <w:t xml:space="preserve">toàn thể </w:t>
      </w:r>
      <w:r w:rsidR="00592851" w:rsidRPr="00592851">
        <w:rPr>
          <w:rFonts w:ascii="Times New Roman" w:hAnsi="Times New Roman"/>
          <w:bCs/>
          <w:color w:val="000000" w:themeColor="text1"/>
          <w:bdr w:val="none" w:sz="0" w:space="0" w:color="auto" w:frame="1"/>
          <w:shd w:val="clear" w:color="auto" w:fill="FDFEFF"/>
          <w:lang w:val="vi-VN"/>
        </w:rPr>
        <w:t>cán bộ, giáo viên, học sinh</w:t>
      </w:r>
      <w:r w:rsidR="00592851" w:rsidRPr="00592851">
        <w:rPr>
          <w:rFonts w:ascii="Times New Roman" w:hAnsi="Times New Roman"/>
          <w:bCs/>
          <w:color w:val="000000" w:themeColor="text1"/>
          <w:bdr w:val="none" w:sz="0" w:space="0" w:color="auto" w:frame="1"/>
          <w:shd w:val="clear" w:color="auto" w:fill="FDFEFF"/>
        </w:rPr>
        <w:t xml:space="preserve"> trong tỉnh</w:t>
      </w:r>
      <w:r w:rsidR="00592851" w:rsidRPr="00592851">
        <w:rPr>
          <w:rFonts w:ascii="Times New Roman" w:hAnsi="Times New Roman"/>
          <w:bCs/>
          <w:color w:val="000000" w:themeColor="text1"/>
          <w:bdr w:val="none" w:sz="0" w:space="0" w:color="auto" w:frame="1"/>
          <w:shd w:val="clear" w:color="auto" w:fill="FDFEFF"/>
          <w:lang w:val="vi-VN"/>
        </w:rPr>
        <w:t xml:space="preserve">.  </w:t>
      </w:r>
    </w:p>
    <w:p w14:paraId="215778D8" w14:textId="3DB0F634" w:rsidR="00592851" w:rsidRPr="00592851" w:rsidRDefault="00592851" w:rsidP="00592851">
      <w:pPr>
        <w:pBdr>
          <w:bottom w:val="none" w:sz="4" w:space="31" w:color="000000"/>
        </w:pBdr>
        <w:spacing w:before="120" w:after="120" w:line="281" w:lineRule="auto"/>
        <w:ind w:firstLine="720"/>
        <w:jc w:val="both"/>
        <w:rPr>
          <w:rFonts w:ascii="Times New Roman" w:hAnsi="Times New Roman"/>
          <w:bCs/>
          <w:color w:val="000000" w:themeColor="text1"/>
          <w:bdr w:val="none" w:sz="0" w:space="0" w:color="auto" w:frame="1"/>
          <w:shd w:val="clear" w:color="auto" w:fill="FDFEFF"/>
          <w:lang w:val="vi-VN"/>
        </w:rPr>
      </w:pPr>
      <w:r>
        <w:rPr>
          <w:rFonts w:ascii="Times New Roman" w:hAnsi="Times New Roman"/>
          <w:bCs/>
          <w:iCs/>
          <w:szCs w:val="28"/>
        </w:rPr>
        <w:t>N</w:t>
      </w:r>
      <w:r w:rsidRPr="00162660">
        <w:rPr>
          <w:rFonts w:ascii="Times New Roman" w:hAnsi="Times New Roman"/>
          <w:bCs/>
          <w:iCs/>
          <w:szCs w:val="28"/>
        </w:rPr>
        <w:t xml:space="preserve">gành </w:t>
      </w:r>
      <w:r>
        <w:rPr>
          <w:rFonts w:ascii="Times New Roman" w:hAnsi="Times New Roman"/>
          <w:bCs/>
          <w:iCs/>
          <w:szCs w:val="28"/>
        </w:rPr>
        <w:t xml:space="preserve">Giáo dục và Đào tạo </w:t>
      </w:r>
      <w:r w:rsidRPr="00162660">
        <w:rPr>
          <w:rFonts w:ascii="Times New Roman" w:hAnsi="Times New Roman"/>
          <w:bCs/>
          <w:iCs/>
          <w:szCs w:val="28"/>
        </w:rPr>
        <w:t>tỉnh</w:t>
      </w:r>
      <w:r>
        <w:rPr>
          <w:rFonts w:ascii="Times New Roman" w:hAnsi="Times New Roman"/>
          <w:bCs/>
          <w:iCs/>
          <w:szCs w:val="28"/>
          <w:lang w:val="vi-VN"/>
        </w:rPr>
        <w:t xml:space="preserve"> Vĩnh Phúc</w:t>
      </w:r>
      <w:r w:rsidRPr="00162660">
        <w:rPr>
          <w:rFonts w:ascii="Times New Roman" w:hAnsi="Times New Roman"/>
          <w:bCs/>
          <w:iCs/>
          <w:szCs w:val="28"/>
        </w:rPr>
        <w:t xml:space="preserve"> đã và đang triển khai nhiều giải pháp góp phần tăng cường ứng dụng tiến bộ của công nghệ số trong công tác quản lý, giảng dạy, xây dựng nền giáo dục mở thích ứng trên nền tảng số.</w:t>
      </w:r>
      <w:r w:rsidRPr="005B6540">
        <w:rPr>
          <w:rFonts w:ascii="Times New Roman" w:hAnsi="Times New Roman"/>
          <w:bCs/>
          <w:iCs/>
          <w:szCs w:val="28"/>
        </w:rPr>
        <w:t xml:space="preserve"> </w:t>
      </w:r>
      <w:r w:rsidRPr="00162660">
        <w:rPr>
          <w:rFonts w:ascii="Times New Roman" w:hAnsi="Times New Roman"/>
          <w:szCs w:val="28"/>
        </w:rPr>
        <w:t xml:space="preserve">Đến nay, 100% trường học trên địa bàn tỉnh đã thực hiện </w:t>
      </w:r>
      <w:r>
        <w:rPr>
          <w:rFonts w:ascii="Times New Roman" w:hAnsi="Times New Roman"/>
          <w:szCs w:val="28"/>
        </w:rPr>
        <w:t>chuyển đổi số</w:t>
      </w:r>
      <w:r w:rsidRPr="00162660">
        <w:rPr>
          <w:rFonts w:ascii="Times New Roman" w:hAnsi="Times New Roman"/>
          <w:szCs w:val="28"/>
        </w:rPr>
        <w:t>; 100% cơ sở giáo dục đã khai thác, sử dụng các kho học liệu trực tuyến dùng chung trên các nền tảng số, 100% cơ sở giáo dục sử dụng các nền tảng số để thông tin, liên lạc với phụ huynh về tình hình học tập của học sinh</w:t>
      </w:r>
      <w:r>
        <w:rPr>
          <w:rFonts w:ascii="Times New Roman" w:hAnsi="Times New Roman"/>
          <w:szCs w:val="28"/>
        </w:rPr>
        <w:t>.</w:t>
      </w:r>
    </w:p>
    <w:p w14:paraId="262759EB" w14:textId="563D622B" w:rsidR="002A14E6" w:rsidRDefault="001B02AE" w:rsidP="00AE6EA7">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i/>
          <w:iCs/>
          <w:color w:val="000000" w:themeColor="text1"/>
          <w:szCs w:val="28"/>
        </w:rPr>
        <w:t>7</w:t>
      </w:r>
      <w:r w:rsidR="00284695" w:rsidRPr="004819CD">
        <w:rPr>
          <w:rFonts w:ascii="Times New Roman" w:hAnsi="Times New Roman"/>
          <w:b/>
          <w:i/>
          <w:iCs/>
          <w:color w:val="000000" w:themeColor="text1"/>
          <w:szCs w:val="28"/>
        </w:rPr>
        <w:t>.3. Hoạt động văn hóa, thể thao</w:t>
      </w:r>
    </w:p>
    <w:p w14:paraId="1BB6597E" w14:textId="13D44DE5" w:rsidR="00243EDE" w:rsidRPr="00243EDE" w:rsidRDefault="0058669E" w:rsidP="00243EDE">
      <w:pPr>
        <w:pBdr>
          <w:bottom w:val="none" w:sz="4" w:space="31" w:color="000000"/>
        </w:pBdr>
        <w:spacing w:before="120" w:after="120" w:line="281" w:lineRule="auto"/>
        <w:ind w:firstLine="720"/>
        <w:jc w:val="both"/>
        <w:rPr>
          <w:rFonts w:ascii="Times New Roman" w:hAnsi="Times New Roman"/>
          <w:b/>
          <w:bCs/>
          <w:color w:val="000000" w:themeColor="text1"/>
          <w:spacing w:val="4"/>
          <w:szCs w:val="28"/>
          <w:lang w:val="vi-VN"/>
        </w:rPr>
      </w:pPr>
      <w:r w:rsidRPr="004819CD">
        <w:rPr>
          <w:rFonts w:ascii="Times New Roman" w:hAnsi="Times New Roman"/>
          <w:color w:val="000000" w:themeColor="text1"/>
          <w:spacing w:val="4"/>
          <w:szCs w:val="28"/>
          <w:lang w:val="it-IT"/>
        </w:rPr>
        <w:t xml:space="preserve">Trong tháng, </w:t>
      </w:r>
      <w:r w:rsidR="00243EDE">
        <w:rPr>
          <w:rFonts w:ascii="Times New Roman" w:hAnsi="Times New Roman"/>
          <w:color w:val="000000" w:themeColor="text1"/>
          <w:spacing w:val="4"/>
          <w:szCs w:val="28"/>
        </w:rPr>
        <w:t>t</w:t>
      </w:r>
      <w:r w:rsidR="00243EDE" w:rsidRPr="00243EDE">
        <w:rPr>
          <w:rFonts w:ascii="Times New Roman" w:hAnsi="Times New Roman"/>
          <w:color w:val="000000" w:themeColor="text1"/>
          <w:spacing w:val="4"/>
          <w:szCs w:val="28"/>
          <w:lang w:val="vi-VN"/>
        </w:rPr>
        <w:t>ỉnh đã triển khai</w:t>
      </w:r>
      <w:r w:rsidR="00243EDE" w:rsidRPr="00243EDE">
        <w:rPr>
          <w:rFonts w:ascii="Times New Roman" w:hAnsi="Times New Roman"/>
          <w:color w:val="000000" w:themeColor="text1"/>
          <w:spacing w:val="4"/>
          <w:szCs w:val="28"/>
          <w:lang w:val="sv-SE"/>
        </w:rPr>
        <w:t xml:space="preserve"> các hoạt động tuyên truyền, chào mừng kỷ niệm 60 năm Ngày Bác Hồ về thăm tỉnh Vĩnh Phúc (02/3/1963 </w:t>
      </w:r>
      <w:r w:rsidR="00243EDE" w:rsidRPr="00243EDE">
        <w:rPr>
          <w:rFonts w:ascii="Times New Roman" w:hAnsi="Times New Roman"/>
          <w:b/>
          <w:color w:val="000000" w:themeColor="text1"/>
          <w:spacing w:val="4"/>
          <w:szCs w:val="28"/>
          <w:lang w:val="vi-VN"/>
        </w:rPr>
        <w:t>-</w:t>
      </w:r>
      <w:r w:rsidR="00243EDE" w:rsidRPr="00243EDE">
        <w:rPr>
          <w:rFonts w:ascii="Times New Roman" w:hAnsi="Times New Roman"/>
          <w:b/>
          <w:color w:val="000000" w:themeColor="text1"/>
          <w:spacing w:val="4"/>
          <w:szCs w:val="28"/>
          <w:lang w:val="sv-SE"/>
        </w:rPr>
        <w:t xml:space="preserve"> </w:t>
      </w:r>
      <w:r w:rsidR="00243EDE" w:rsidRPr="00243EDE">
        <w:rPr>
          <w:rFonts w:ascii="Times New Roman" w:hAnsi="Times New Roman"/>
          <w:color w:val="000000" w:themeColor="text1"/>
          <w:spacing w:val="4"/>
          <w:szCs w:val="28"/>
          <w:lang w:val="sv-SE"/>
        </w:rPr>
        <w:t>02/3/2023) và Mừng Đảng</w:t>
      </w:r>
      <w:r w:rsidR="00243EDE" w:rsidRPr="00243EDE">
        <w:rPr>
          <w:rFonts w:ascii="Times New Roman" w:hAnsi="Times New Roman"/>
          <w:b/>
          <w:color w:val="000000" w:themeColor="text1"/>
          <w:spacing w:val="4"/>
          <w:szCs w:val="28"/>
          <w:lang w:val="sv-SE"/>
        </w:rPr>
        <w:t xml:space="preserve"> </w:t>
      </w:r>
      <w:r w:rsidR="00243EDE" w:rsidRPr="00243EDE">
        <w:rPr>
          <w:rFonts w:ascii="Times New Roman" w:hAnsi="Times New Roman"/>
          <w:b/>
          <w:color w:val="000000" w:themeColor="text1"/>
          <w:spacing w:val="4"/>
          <w:szCs w:val="28"/>
          <w:lang w:val="vi-VN"/>
        </w:rPr>
        <w:t>-</w:t>
      </w:r>
      <w:r w:rsidR="00243EDE" w:rsidRPr="00243EDE">
        <w:rPr>
          <w:rFonts w:ascii="Times New Roman" w:hAnsi="Times New Roman"/>
          <w:color w:val="000000" w:themeColor="text1"/>
          <w:spacing w:val="4"/>
          <w:szCs w:val="28"/>
          <w:lang w:val="sv-SE"/>
        </w:rPr>
        <w:t xml:space="preserve"> Mừng Xuân Quý Mão 2023.</w:t>
      </w:r>
      <w:r w:rsidR="00243EDE" w:rsidRPr="00243EDE">
        <w:rPr>
          <w:rFonts w:ascii="Times New Roman" w:hAnsi="Times New Roman"/>
          <w:color w:val="000000" w:themeColor="text1"/>
          <w:spacing w:val="4"/>
          <w:szCs w:val="28"/>
          <w:lang w:val="vi-VN"/>
        </w:rPr>
        <w:t xml:space="preserve"> Bên cạnh đó, Sở Văn hóa - Thể thao và Du lịch của tỉnh đã tổ chức nhiều chương trình văn hóa nghệ thuật và chiếu phim ở các địa phương phục vụ đông đảo nhân dân trong tỉnh.</w:t>
      </w:r>
    </w:p>
    <w:p w14:paraId="678BAC2B" w14:textId="3EE732E9" w:rsidR="00243EDE" w:rsidRPr="00243EDE" w:rsidRDefault="003646F7" w:rsidP="00243EDE">
      <w:pPr>
        <w:pBdr>
          <w:bottom w:val="none" w:sz="4" w:space="31" w:color="000000"/>
        </w:pBdr>
        <w:spacing w:before="120" w:after="120" w:line="281" w:lineRule="auto"/>
        <w:ind w:firstLine="720"/>
        <w:jc w:val="both"/>
        <w:rPr>
          <w:rFonts w:ascii="Times New Roman" w:hAnsi="Times New Roman"/>
          <w:b/>
          <w:bCs/>
          <w:color w:val="000000" w:themeColor="text1"/>
          <w:szCs w:val="28"/>
        </w:rPr>
      </w:pPr>
      <w:r>
        <w:rPr>
          <w:rFonts w:ascii="Times New Roman" w:hAnsi="Times New Roman"/>
          <w:szCs w:val="28"/>
        </w:rPr>
        <w:t xml:space="preserve">Trong kỳ, </w:t>
      </w:r>
      <w:r w:rsidR="00243EDE" w:rsidRPr="00E712B6">
        <w:rPr>
          <w:rFonts w:ascii="Times New Roman" w:hAnsi="Times New Roman"/>
          <w:szCs w:val="28"/>
          <w:lang w:val="vi-VN"/>
        </w:rPr>
        <w:t xml:space="preserve">ngành chức năng của tỉnh </w:t>
      </w:r>
      <w:r w:rsidR="00243EDE">
        <w:rPr>
          <w:rFonts w:ascii="Times New Roman" w:hAnsi="Times New Roman"/>
          <w:szCs w:val="28"/>
          <w:lang w:val="vi-VN"/>
        </w:rPr>
        <w:t xml:space="preserve">tập trung </w:t>
      </w:r>
      <w:r w:rsidR="00243EDE" w:rsidRPr="00E712B6">
        <w:rPr>
          <w:rFonts w:ascii="Times New Roman" w:hAnsi="Times New Roman"/>
          <w:szCs w:val="28"/>
          <w:lang w:val="vi-VN"/>
        </w:rPr>
        <w:t>quản lý và duy trì tập luyện thường xuyên 15 đội thể thao đảm bảo an toàn, chất lượng, hiệu quả</w:t>
      </w:r>
      <w:r w:rsidR="00243EDE" w:rsidRPr="00E712B6">
        <w:rPr>
          <w:rFonts w:ascii="Times New Roman" w:hAnsi="Times New Roman"/>
          <w:spacing w:val="-2"/>
          <w:szCs w:val="28"/>
          <w:lang w:val="vi-VN"/>
        </w:rPr>
        <w:t xml:space="preserve">; </w:t>
      </w:r>
      <w:r w:rsidR="00243EDE" w:rsidRPr="00E712B6">
        <w:rPr>
          <w:rFonts w:ascii="Times New Roman" w:hAnsi="Times New Roman"/>
          <w:szCs w:val="28"/>
          <w:lang w:val="vi-VN"/>
        </w:rPr>
        <w:t>p</w:t>
      </w:r>
      <w:r w:rsidR="00243EDE" w:rsidRPr="00E712B6">
        <w:rPr>
          <w:rFonts w:ascii="Times New Roman" w:hAnsi="Times New Roman"/>
          <w:spacing w:val="-4"/>
          <w:szCs w:val="28"/>
          <w:lang w:val="vi-VN"/>
        </w:rPr>
        <w:t xml:space="preserve">hối hợp với đơn vị liên quan để </w:t>
      </w:r>
      <w:r w:rsidR="00243EDE" w:rsidRPr="00E712B6">
        <w:rPr>
          <w:rFonts w:ascii="Times New Roman" w:hAnsi="Times New Roman"/>
          <w:szCs w:val="28"/>
          <w:lang w:val="vi-VN"/>
        </w:rPr>
        <w:t xml:space="preserve">thực hiện công tác tập huấn, thi đấu cho huấn luyện viên, vận </w:t>
      </w:r>
      <w:r w:rsidR="00243EDE" w:rsidRPr="00E712B6">
        <w:rPr>
          <w:rFonts w:ascii="Times New Roman" w:hAnsi="Times New Roman"/>
          <w:szCs w:val="28"/>
          <w:lang w:val="vi-VN"/>
        </w:rPr>
        <w:lastRenderedPageBreak/>
        <w:t>động viên các đội thể thao;</w:t>
      </w:r>
      <w:r w:rsidR="00243EDE" w:rsidRPr="00E712B6">
        <w:rPr>
          <w:rFonts w:ascii="Times New Roman" w:hAnsi="Times New Roman"/>
          <w:spacing w:val="-2"/>
          <w:szCs w:val="28"/>
          <w:lang w:val="vi-VN"/>
        </w:rPr>
        <w:t xml:space="preserve"> triển khai cho vận động viên các đội thể thao tham gia tập huấn, thi đấu Đại hội  TDTT toàn quốc lần thứ IX năm 2022</w:t>
      </w:r>
      <w:r w:rsidR="00243EDE">
        <w:rPr>
          <w:rFonts w:ascii="Times New Roman" w:hAnsi="Times New Roman"/>
          <w:spacing w:val="-2"/>
          <w:szCs w:val="28"/>
        </w:rPr>
        <w:t>.</w:t>
      </w:r>
    </w:p>
    <w:p w14:paraId="32CF1F66" w14:textId="77777777" w:rsidR="002A14E6" w:rsidRDefault="001B02AE"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Pr>
          <w:rFonts w:ascii="Times New Roman" w:hAnsi="Times New Roman"/>
          <w:b/>
          <w:bCs/>
          <w:i/>
          <w:iCs/>
          <w:color w:val="000000" w:themeColor="text1"/>
          <w:szCs w:val="28"/>
          <w:shd w:val="clear" w:color="auto" w:fill="FFFFFF"/>
        </w:rPr>
        <w:t>7</w:t>
      </w:r>
      <w:r w:rsidR="00284695" w:rsidRPr="004819CD">
        <w:rPr>
          <w:rFonts w:ascii="Times New Roman" w:hAnsi="Times New Roman"/>
          <w:b/>
          <w:bCs/>
          <w:i/>
          <w:iCs/>
          <w:color w:val="000000" w:themeColor="text1"/>
          <w:szCs w:val="28"/>
          <w:shd w:val="clear" w:color="auto" w:fill="FFFFFF"/>
        </w:rPr>
        <w:t>.</w:t>
      </w:r>
      <w:r>
        <w:rPr>
          <w:rFonts w:ascii="Times New Roman" w:hAnsi="Times New Roman"/>
          <w:b/>
          <w:bCs/>
          <w:i/>
          <w:iCs/>
          <w:color w:val="000000" w:themeColor="text1"/>
          <w:szCs w:val="28"/>
          <w:shd w:val="clear" w:color="auto" w:fill="FFFFFF"/>
        </w:rPr>
        <w:t>4</w:t>
      </w:r>
      <w:r w:rsidR="00284695" w:rsidRPr="004819CD">
        <w:rPr>
          <w:rFonts w:ascii="Times New Roman" w:hAnsi="Times New Roman"/>
          <w:b/>
          <w:bCs/>
          <w:i/>
          <w:iCs/>
          <w:color w:val="000000" w:themeColor="text1"/>
          <w:szCs w:val="28"/>
          <w:shd w:val="clear" w:color="auto" w:fill="FFFFFF"/>
        </w:rPr>
        <w:t xml:space="preserve">. </w:t>
      </w:r>
      <w:r w:rsidR="00284695" w:rsidRPr="004819CD">
        <w:rPr>
          <w:rFonts w:ascii="Times New Roman" w:hAnsi="Times New Roman"/>
          <w:b/>
          <w:bCs/>
          <w:i/>
          <w:iCs/>
          <w:color w:val="000000" w:themeColor="text1"/>
          <w:spacing w:val="-4"/>
          <w:szCs w:val="28"/>
        </w:rPr>
        <w:t xml:space="preserve">Tình hình an ninh, trật tự, an toàn </w:t>
      </w:r>
      <w:r w:rsidR="00284695" w:rsidRPr="004819CD">
        <w:rPr>
          <w:rFonts w:ascii="Times New Roman" w:hAnsi="Times New Roman"/>
          <w:b/>
          <w:bCs/>
          <w:i/>
          <w:iCs/>
          <w:color w:val="000000" w:themeColor="text1"/>
          <w:szCs w:val="28"/>
        </w:rPr>
        <w:t>giao thông</w:t>
      </w:r>
      <w:r w:rsidR="00284695" w:rsidRPr="004819CD">
        <w:rPr>
          <w:rFonts w:ascii="Times New Roman" w:hAnsi="Times New Roman"/>
          <w:b/>
          <w:bCs/>
          <w:i/>
          <w:iCs/>
          <w:color w:val="000000" w:themeColor="text1"/>
          <w:szCs w:val="28"/>
          <w:shd w:val="clear" w:color="auto" w:fill="FFFFFF"/>
        </w:rPr>
        <w:t>, phòng chống cháy nổ, bảo vệ môi trường</w:t>
      </w:r>
    </w:p>
    <w:p w14:paraId="7D197261" w14:textId="77777777" w:rsidR="003646F7" w:rsidRPr="003646F7" w:rsidRDefault="00284695" w:rsidP="003646F7">
      <w:pPr>
        <w:pBdr>
          <w:bottom w:val="none" w:sz="4" w:space="31" w:color="000000"/>
        </w:pBdr>
        <w:spacing w:before="120" w:after="120" w:line="281" w:lineRule="auto"/>
        <w:ind w:firstLine="720"/>
        <w:jc w:val="both"/>
        <w:rPr>
          <w:rFonts w:ascii="Times New Roman" w:hAnsi="Times New Roman"/>
          <w:b/>
          <w:bCs/>
          <w:color w:val="000000" w:themeColor="text1"/>
          <w:szCs w:val="28"/>
          <w:lang w:val="nl-BE"/>
        </w:rPr>
      </w:pPr>
      <w:r w:rsidRPr="004819CD">
        <w:rPr>
          <w:rFonts w:ascii="Times New Roman" w:hAnsi="Times New Roman"/>
          <w:i/>
          <w:color w:val="000000" w:themeColor="text1"/>
          <w:szCs w:val="28"/>
        </w:rPr>
        <w:t>Tình hình an ninh trật tự:</w:t>
      </w:r>
      <w:r w:rsidRPr="004819CD">
        <w:rPr>
          <w:rFonts w:ascii="Times New Roman" w:hAnsi="Times New Roman"/>
          <w:color w:val="000000" w:themeColor="text1"/>
          <w:szCs w:val="28"/>
        </w:rPr>
        <w:t xml:space="preserve"> </w:t>
      </w:r>
      <w:r w:rsidR="003646F7" w:rsidRPr="003646F7">
        <w:rPr>
          <w:rFonts w:ascii="Times New Roman" w:hAnsi="Times New Roman"/>
          <w:bCs/>
          <w:color w:val="000000" w:themeColor="text1"/>
          <w:szCs w:val="28"/>
          <w:lang w:val="nl-BE"/>
        </w:rPr>
        <w:t>Tỉnh luôn duy trì chế độ thường trực sẵn sàng chiến đấu, nắm chắc tình hình địa bàn; tổ chức đấu tranh hiệu quả với các loại tội phạm;</w:t>
      </w:r>
      <w:r w:rsidR="003646F7" w:rsidRPr="003646F7">
        <w:rPr>
          <w:rFonts w:ascii="Times New Roman" w:hAnsi="Times New Roman"/>
          <w:bCs/>
          <w:color w:val="000000" w:themeColor="text1"/>
          <w:szCs w:val="28"/>
          <w:lang w:val="vi-VN"/>
        </w:rPr>
        <w:t xml:space="preserve"> </w:t>
      </w:r>
      <w:r w:rsidR="003646F7" w:rsidRPr="003646F7">
        <w:rPr>
          <w:rFonts w:ascii="Times New Roman" w:hAnsi="Times New Roman"/>
          <w:bCs/>
          <w:color w:val="000000" w:themeColor="text1"/>
          <w:szCs w:val="28"/>
          <w:lang w:val="nl-BE"/>
        </w:rPr>
        <w:t>tăng cường tuần tra vũ trang, kiểm tra hành chính các địa điểm, tụ điểm phức tạp về an ninh trật tự; tăng cường công tác quản lý hành chính về cư trú, nhập cảnh nhằm kịp thời phát hiện và xử lý các trường hợp cư trú, nhập cảnh trái phép…</w:t>
      </w:r>
      <w:r w:rsidR="003646F7" w:rsidRPr="003646F7">
        <w:rPr>
          <w:rFonts w:ascii="Times New Roman" w:hAnsi="Times New Roman"/>
          <w:bCs/>
          <w:color w:val="000000" w:themeColor="text1"/>
          <w:szCs w:val="28"/>
          <w:lang w:val="vi-VN"/>
        </w:rPr>
        <w:t xml:space="preserve"> </w:t>
      </w:r>
      <w:r w:rsidR="003646F7" w:rsidRPr="003646F7">
        <w:rPr>
          <w:rFonts w:ascii="Times New Roman" w:hAnsi="Times New Roman"/>
          <w:bCs/>
          <w:color w:val="000000" w:themeColor="text1"/>
          <w:szCs w:val="28"/>
        </w:rPr>
        <w:t>T</w:t>
      </w:r>
      <w:r w:rsidR="003646F7" w:rsidRPr="003646F7">
        <w:rPr>
          <w:rFonts w:ascii="Times New Roman" w:hAnsi="Times New Roman"/>
          <w:bCs/>
          <w:color w:val="000000" w:themeColor="text1"/>
          <w:szCs w:val="28"/>
          <w:lang w:val="vi-VN"/>
        </w:rPr>
        <w:t xml:space="preserve">ừ </w:t>
      </w:r>
      <w:r w:rsidR="003646F7" w:rsidRPr="003646F7">
        <w:rPr>
          <w:rFonts w:ascii="Times New Roman" w:hAnsi="Times New Roman"/>
          <w:bCs/>
          <w:color w:val="000000" w:themeColor="text1"/>
          <w:szCs w:val="28"/>
        </w:rPr>
        <w:t>n</w:t>
      </w:r>
      <w:r w:rsidR="003646F7" w:rsidRPr="003646F7">
        <w:rPr>
          <w:rFonts w:ascii="Times New Roman" w:hAnsi="Times New Roman"/>
          <w:bCs/>
          <w:color w:val="000000" w:themeColor="text1"/>
          <w:szCs w:val="28"/>
          <w:lang w:val="nl-BE"/>
        </w:rPr>
        <w:t>gày 15/10</w:t>
      </w:r>
      <w:r w:rsidR="003646F7" w:rsidRPr="003646F7">
        <w:rPr>
          <w:rFonts w:ascii="Times New Roman" w:hAnsi="Times New Roman"/>
          <w:bCs/>
          <w:color w:val="000000" w:themeColor="text1"/>
          <w:szCs w:val="28"/>
          <w:lang w:val="vi-VN"/>
        </w:rPr>
        <w:t>/202</w:t>
      </w:r>
      <w:r w:rsidR="003646F7" w:rsidRPr="003646F7">
        <w:rPr>
          <w:rFonts w:ascii="Times New Roman" w:hAnsi="Times New Roman"/>
          <w:bCs/>
          <w:color w:val="000000" w:themeColor="text1"/>
          <w:szCs w:val="28"/>
        </w:rPr>
        <w:t>2</w:t>
      </w:r>
      <w:r w:rsidR="003646F7" w:rsidRPr="003646F7">
        <w:rPr>
          <w:rFonts w:ascii="Times New Roman" w:hAnsi="Times New Roman"/>
          <w:bCs/>
          <w:color w:val="000000" w:themeColor="text1"/>
          <w:szCs w:val="28"/>
          <w:lang w:val="nl-BE"/>
        </w:rPr>
        <w:t xml:space="preserve"> đến ngày 14/</w:t>
      </w:r>
      <w:r w:rsidR="003646F7" w:rsidRPr="003646F7">
        <w:rPr>
          <w:rFonts w:ascii="Times New Roman" w:hAnsi="Times New Roman"/>
          <w:bCs/>
          <w:color w:val="000000" w:themeColor="text1"/>
          <w:szCs w:val="28"/>
          <w:lang w:val="vi-VN"/>
        </w:rPr>
        <w:t>1</w:t>
      </w:r>
      <w:r w:rsidR="003646F7" w:rsidRPr="003646F7">
        <w:rPr>
          <w:rFonts w:ascii="Times New Roman" w:hAnsi="Times New Roman"/>
          <w:bCs/>
          <w:color w:val="000000" w:themeColor="text1"/>
          <w:szCs w:val="28"/>
        </w:rPr>
        <w:t>1</w:t>
      </w:r>
      <w:r w:rsidR="003646F7" w:rsidRPr="003646F7">
        <w:rPr>
          <w:rFonts w:ascii="Times New Roman" w:hAnsi="Times New Roman"/>
          <w:bCs/>
          <w:color w:val="000000" w:themeColor="text1"/>
          <w:szCs w:val="28"/>
          <w:lang w:val="nl-BE"/>
        </w:rPr>
        <w:t>/202</w:t>
      </w:r>
      <w:r w:rsidR="003646F7" w:rsidRPr="003646F7">
        <w:rPr>
          <w:rFonts w:ascii="Times New Roman" w:hAnsi="Times New Roman"/>
          <w:bCs/>
          <w:color w:val="000000" w:themeColor="text1"/>
          <w:szCs w:val="28"/>
          <w:lang w:val="vi-VN"/>
        </w:rPr>
        <w:t>2</w:t>
      </w:r>
      <w:r w:rsidR="003646F7" w:rsidRPr="003646F7">
        <w:rPr>
          <w:rFonts w:ascii="Times New Roman" w:hAnsi="Times New Roman"/>
          <w:bCs/>
          <w:color w:val="000000" w:themeColor="text1"/>
          <w:szCs w:val="28"/>
          <w:lang w:val="nl-BE"/>
        </w:rPr>
        <w:t>,</w:t>
      </w:r>
      <w:r w:rsidR="003646F7" w:rsidRPr="003646F7">
        <w:rPr>
          <w:rFonts w:ascii="Times New Roman" w:hAnsi="Times New Roman"/>
          <w:bCs/>
          <w:color w:val="000000" w:themeColor="text1"/>
          <w:szCs w:val="28"/>
          <w:lang w:val="vi-VN"/>
        </w:rPr>
        <w:t xml:space="preserve"> </w:t>
      </w:r>
      <w:r w:rsidR="003646F7" w:rsidRPr="003646F7">
        <w:rPr>
          <w:rFonts w:ascii="Times New Roman" w:hAnsi="Times New Roman"/>
          <w:bCs/>
          <w:color w:val="000000" w:themeColor="text1"/>
          <w:szCs w:val="28"/>
        </w:rPr>
        <w:t>trên địa bàn tỉnh</w:t>
      </w:r>
      <w:r w:rsidR="003646F7" w:rsidRPr="003646F7">
        <w:rPr>
          <w:rFonts w:ascii="Times New Roman" w:hAnsi="Times New Roman"/>
          <w:bCs/>
          <w:color w:val="000000" w:themeColor="text1"/>
          <w:szCs w:val="28"/>
          <w:lang w:val="vi-VN"/>
        </w:rPr>
        <w:t xml:space="preserve"> đã </w:t>
      </w:r>
      <w:r w:rsidR="003646F7" w:rsidRPr="003646F7">
        <w:rPr>
          <w:rFonts w:ascii="Times New Roman" w:hAnsi="Times New Roman"/>
          <w:bCs/>
          <w:color w:val="000000" w:themeColor="text1"/>
          <w:szCs w:val="28"/>
          <w:lang w:val="nl-BE"/>
        </w:rPr>
        <w:t xml:space="preserve">xảy ra </w:t>
      </w:r>
      <w:r w:rsidR="003646F7" w:rsidRPr="003646F7">
        <w:rPr>
          <w:rFonts w:ascii="Times New Roman" w:hAnsi="Times New Roman"/>
          <w:bCs/>
          <w:color w:val="000000" w:themeColor="text1"/>
          <w:szCs w:val="28"/>
        </w:rPr>
        <w:t>43</w:t>
      </w:r>
      <w:r w:rsidR="003646F7" w:rsidRPr="003646F7">
        <w:rPr>
          <w:rFonts w:ascii="Times New Roman" w:hAnsi="Times New Roman"/>
          <w:bCs/>
          <w:color w:val="000000" w:themeColor="text1"/>
          <w:szCs w:val="28"/>
          <w:lang w:val="nl-BE"/>
        </w:rPr>
        <w:t xml:space="preserve"> vụ vi phạm trật tự </w:t>
      </w:r>
      <w:r w:rsidR="003646F7" w:rsidRPr="003646F7">
        <w:rPr>
          <w:rFonts w:ascii="Times New Roman" w:hAnsi="Times New Roman"/>
          <w:bCs/>
          <w:color w:val="000000" w:themeColor="text1"/>
          <w:szCs w:val="28"/>
          <w:lang w:val="vi-VN"/>
        </w:rPr>
        <w:t xml:space="preserve">an toàn </w:t>
      </w:r>
      <w:r w:rsidR="003646F7" w:rsidRPr="003646F7">
        <w:rPr>
          <w:rFonts w:ascii="Times New Roman" w:hAnsi="Times New Roman"/>
          <w:bCs/>
          <w:color w:val="000000" w:themeColor="text1"/>
          <w:szCs w:val="28"/>
          <w:lang w:val="nl-BE"/>
        </w:rPr>
        <w:t>xã hội (</w:t>
      </w:r>
      <w:r w:rsidR="003646F7" w:rsidRPr="003646F7">
        <w:rPr>
          <w:rFonts w:ascii="Times New Roman" w:hAnsi="Times New Roman"/>
          <w:bCs/>
          <w:color w:val="000000" w:themeColor="text1"/>
          <w:szCs w:val="28"/>
        </w:rPr>
        <w:t>giảm</w:t>
      </w:r>
      <w:r w:rsidR="003646F7" w:rsidRPr="003646F7">
        <w:rPr>
          <w:rFonts w:ascii="Times New Roman" w:hAnsi="Times New Roman"/>
          <w:bCs/>
          <w:color w:val="000000" w:themeColor="text1"/>
          <w:szCs w:val="28"/>
          <w:lang w:val="nl-BE"/>
        </w:rPr>
        <w:t xml:space="preserve"> 02 vụ so với tháng trước), làm </w:t>
      </w:r>
      <w:r w:rsidR="003646F7" w:rsidRPr="003646F7">
        <w:rPr>
          <w:rFonts w:ascii="Times New Roman" w:hAnsi="Times New Roman"/>
          <w:bCs/>
          <w:color w:val="000000" w:themeColor="text1"/>
          <w:szCs w:val="28"/>
          <w:lang w:val="vi-VN"/>
        </w:rPr>
        <w:t>bị thương</w:t>
      </w:r>
      <w:r w:rsidR="003646F7" w:rsidRPr="003646F7">
        <w:rPr>
          <w:rFonts w:ascii="Times New Roman" w:hAnsi="Times New Roman"/>
          <w:bCs/>
          <w:color w:val="000000" w:themeColor="text1"/>
          <w:szCs w:val="28"/>
        </w:rPr>
        <w:t xml:space="preserve"> 06</w:t>
      </w:r>
      <w:r w:rsidR="003646F7" w:rsidRPr="003646F7">
        <w:rPr>
          <w:rFonts w:ascii="Times New Roman" w:hAnsi="Times New Roman"/>
          <w:bCs/>
          <w:color w:val="000000" w:themeColor="text1"/>
          <w:szCs w:val="28"/>
          <w:lang w:val="nl-BE"/>
        </w:rPr>
        <w:t xml:space="preserve"> người, thiệt hại tài sản 549,24</w:t>
      </w:r>
      <w:r w:rsidR="003646F7" w:rsidRPr="003646F7">
        <w:rPr>
          <w:rFonts w:ascii="Times New Roman" w:hAnsi="Times New Roman"/>
          <w:bCs/>
          <w:color w:val="000000" w:themeColor="text1"/>
          <w:szCs w:val="28"/>
          <w:lang w:val="vi-VN"/>
        </w:rPr>
        <w:t xml:space="preserve"> </w:t>
      </w:r>
      <w:r w:rsidR="003646F7" w:rsidRPr="003646F7">
        <w:rPr>
          <w:rFonts w:ascii="Times New Roman" w:hAnsi="Times New Roman"/>
          <w:bCs/>
          <w:color w:val="000000" w:themeColor="text1"/>
          <w:szCs w:val="28"/>
          <w:lang w:val="nl-BE"/>
        </w:rPr>
        <w:t>triệu đồng, đã điều tra làm rõ</w:t>
      </w:r>
      <w:r w:rsidR="003646F7" w:rsidRPr="003646F7">
        <w:rPr>
          <w:rFonts w:ascii="Times New Roman" w:hAnsi="Times New Roman"/>
          <w:bCs/>
          <w:color w:val="000000" w:themeColor="text1"/>
          <w:szCs w:val="28"/>
          <w:lang w:val="vi-VN"/>
        </w:rPr>
        <w:t xml:space="preserve"> 4</w:t>
      </w:r>
      <w:r w:rsidR="003646F7" w:rsidRPr="003646F7">
        <w:rPr>
          <w:rFonts w:ascii="Times New Roman" w:hAnsi="Times New Roman"/>
          <w:bCs/>
          <w:color w:val="000000" w:themeColor="text1"/>
          <w:szCs w:val="28"/>
        </w:rPr>
        <w:t>3</w:t>
      </w:r>
      <w:r w:rsidR="003646F7" w:rsidRPr="003646F7">
        <w:rPr>
          <w:rFonts w:ascii="Times New Roman" w:hAnsi="Times New Roman"/>
          <w:bCs/>
          <w:color w:val="000000" w:themeColor="text1"/>
          <w:szCs w:val="28"/>
          <w:lang w:val="nl-BE"/>
        </w:rPr>
        <w:t xml:space="preserve"> vụ (đạt 100%), với</w:t>
      </w:r>
      <w:r w:rsidR="003646F7" w:rsidRPr="003646F7">
        <w:rPr>
          <w:rFonts w:ascii="Times New Roman" w:hAnsi="Times New Roman"/>
          <w:bCs/>
          <w:color w:val="000000" w:themeColor="text1"/>
          <w:szCs w:val="28"/>
          <w:lang w:val="vi-VN"/>
        </w:rPr>
        <w:t xml:space="preserve"> </w:t>
      </w:r>
      <w:r w:rsidR="003646F7" w:rsidRPr="003646F7">
        <w:rPr>
          <w:rFonts w:ascii="Times New Roman" w:hAnsi="Times New Roman"/>
          <w:bCs/>
          <w:color w:val="000000" w:themeColor="text1"/>
          <w:szCs w:val="28"/>
        </w:rPr>
        <w:t>9</w:t>
      </w:r>
      <w:r w:rsidR="003646F7" w:rsidRPr="003646F7">
        <w:rPr>
          <w:rFonts w:ascii="Times New Roman" w:hAnsi="Times New Roman"/>
          <w:bCs/>
          <w:color w:val="000000" w:themeColor="text1"/>
          <w:szCs w:val="28"/>
          <w:lang w:val="vi-VN"/>
        </w:rPr>
        <w:t>8</w:t>
      </w:r>
      <w:r w:rsidR="003646F7" w:rsidRPr="003646F7">
        <w:rPr>
          <w:rFonts w:ascii="Times New Roman" w:hAnsi="Times New Roman"/>
          <w:bCs/>
          <w:color w:val="000000" w:themeColor="text1"/>
          <w:szCs w:val="28"/>
          <w:lang w:val="nl-BE"/>
        </w:rPr>
        <w:t xml:space="preserve"> đối tượng và thu hồi tài sản trị giá 539</w:t>
      </w:r>
      <w:r w:rsidR="003646F7" w:rsidRPr="003646F7">
        <w:rPr>
          <w:rFonts w:ascii="Times New Roman" w:hAnsi="Times New Roman"/>
          <w:bCs/>
          <w:color w:val="000000" w:themeColor="text1"/>
          <w:szCs w:val="28"/>
          <w:lang w:val="vi-VN"/>
        </w:rPr>
        <w:t>,24</w:t>
      </w:r>
      <w:r w:rsidR="003646F7" w:rsidRPr="003646F7">
        <w:rPr>
          <w:rFonts w:ascii="Times New Roman" w:hAnsi="Times New Roman"/>
          <w:bCs/>
          <w:color w:val="000000" w:themeColor="text1"/>
          <w:szCs w:val="28"/>
          <w:lang w:val="nl-BE"/>
        </w:rPr>
        <w:t xml:space="preserve"> triệu đồng.</w:t>
      </w:r>
    </w:p>
    <w:p w14:paraId="52A86BC4" w14:textId="434994A9" w:rsidR="003646F7" w:rsidRPr="003646F7" w:rsidRDefault="00284695" w:rsidP="003646F7">
      <w:pPr>
        <w:pBdr>
          <w:bottom w:val="none" w:sz="4" w:space="31" w:color="000000"/>
        </w:pBdr>
        <w:spacing w:before="120" w:after="120" w:line="281" w:lineRule="auto"/>
        <w:ind w:firstLine="720"/>
        <w:jc w:val="both"/>
        <w:rPr>
          <w:rFonts w:ascii="Times New Roman" w:hAnsi="Times New Roman"/>
          <w:bCs/>
          <w:color w:val="000000" w:themeColor="text1"/>
          <w:szCs w:val="28"/>
          <w:lang w:val="nl-BE"/>
        </w:rPr>
      </w:pPr>
      <w:r w:rsidRPr="004819CD">
        <w:rPr>
          <w:rFonts w:ascii="Times New Roman" w:hAnsi="Times New Roman"/>
          <w:i/>
          <w:color w:val="000000" w:themeColor="text1"/>
          <w:szCs w:val="28"/>
        </w:rPr>
        <w:t>Tình hình an toàn giao thông</w:t>
      </w:r>
      <w:r w:rsidRPr="004819CD">
        <w:rPr>
          <w:rFonts w:ascii="Times New Roman" w:hAnsi="Times New Roman"/>
          <w:color w:val="000000" w:themeColor="text1"/>
          <w:szCs w:val="28"/>
        </w:rPr>
        <w:t xml:space="preserve">: </w:t>
      </w:r>
      <w:r w:rsidR="006E552C">
        <w:rPr>
          <w:rFonts w:ascii="Times New Roman" w:hAnsi="Times New Roman"/>
          <w:color w:val="000000" w:themeColor="text1"/>
          <w:szCs w:val="28"/>
        </w:rPr>
        <w:t>Theo Kế hoạch, t</w:t>
      </w:r>
      <w:r w:rsidR="003646F7" w:rsidRPr="003646F7">
        <w:rPr>
          <w:rFonts w:ascii="Times New Roman" w:hAnsi="Times New Roman"/>
          <w:bCs/>
          <w:color w:val="000000" w:themeColor="text1"/>
          <w:szCs w:val="28"/>
          <w:lang w:val="nl-BE"/>
        </w:rPr>
        <w:t>ừ ngày</w:t>
      </w:r>
      <w:r w:rsidR="003646F7" w:rsidRPr="003646F7">
        <w:rPr>
          <w:rFonts w:ascii="Times New Roman" w:hAnsi="Times New Roman"/>
          <w:bCs/>
          <w:color w:val="000000" w:themeColor="text1"/>
          <w:szCs w:val="28"/>
        </w:rPr>
        <w:t xml:space="preserve"> 15/11/2022 đến ngày 05/02/2023, lực lượng Cảnh sát Giao thông của tỉnh đồng loạt ra quân đợt cao điểm đảm bảo trật tự an toàn giao thông dịp Tết nguyên đán Quý Mão và các Lễ hội đầu xuân 2023. Theo đó, Cảnh sát giao thông các địa phương trong tỉnh sẽ đẩy mạnh hoạt động tuần tra, kiểm soát, xử lý vi phạm trật tự an toàn giao</w:t>
      </w:r>
      <w:r w:rsidR="00B15A42">
        <w:rPr>
          <w:rFonts w:ascii="Times New Roman" w:hAnsi="Times New Roman"/>
          <w:bCs/>
          <w:color w:val="000000" w:themeColor="text1"/>
          <w:szCs w:val="28"/>
        </w:rPr>
        <w:t>; s</w:t>
      </w:r>
      <w:r w:rsidR="003646F7" w:rsidRPr="003646F7">
        <w:rPr>
          <w:rFonts w:ascii="Times New Roman" w:hAnsi="Times New Roman"/>
          <w:bCs/>
          <w:color w:val="000000" w:themeColor="text1"/>
          <w:szCs w:val="28"/>
        </w:rPr>
        <w:t>ử dụng triệt để các phương tiện, kỹ thuật nghiệp vụ để xử lý nghiêm các hành v</w:t>
      </w:r>
      <w:r w:rsidR="00B15A42">
        <w:rPr>
          <w:rFonts w:ascii="Times New Roman" w:hAnsi="Times New Roman"/>
          <w:bCs/>
          <w:color w:val="000000" w:themeColor="text1"/>
          <w:szCs w:val="28"/>
        </w:rPr>
        <w:t xml:space="preserve">i; </w:t>
      </w:r>
      <w:r w:rsidR="003646F7" w:rsidRPr="003646F7">
        <w:rPr>
          <w:rFonts w:ascii="Times New Roman" w:hAnsi="Times New Roman"/>
          <w:bCs/>
          <w:color w:val="000000" w:themeColor="text1"/>
          <w:szCs w:val="28"/>
        </w:rPr>
        <w:t xml:space="preserve">tăng cường và duy trì các tổ công tác phối hợp cảnh sát trật tự, cảnh sát hình sự, </w:t>
      </w:r>
      <w:r w:rsidR="003646F7" w:rsidRPr="00AC0CA2">
        <w:rPr>
          <w:rFonts w:ascii="Times New Roman" w:hAnsi="Times New Roman"/>
          <w:bCs/>
          <w:color w:val="000000" w:themeColor="text1"/>
          <w:spacing w:val="6"/>
          <w:szCs w:val="28"/>
        </w:rPr>
        <w:t>cảnh sát cơ động... để phòng, chống tội phạm và đua xe trái phép.</w:t>
      </w:r>
      <w:r w:rsidR="003646F7" w:rsidRPr="00AC0CA2">
        <w:rPr>
          <w:rFonts w:ascii="Times New Roman" w:hAnsi="Times New Roman"/>
          <w:b/>
          <w:bCs/>
          <w:color w:val="000000" w:themeColor="text1"/>
          <w:spacing w:val="6"/>
          <w:szCs w:val="28"/>
          <w:lang w:val="nl-BE"/>
        </w:rPr>
        <w:t xml:space="preserve"> </w:t>
      </w:r>
      <w:r w:rsidR="003646F7" w:rsidRPr="00AC0CA2">
        <w:rPr>
          <w:rFonts w:ascii="Times New Roman" w:hAnsi="Times New Roman"/>
          <w:bCs/>
          <w:color w:val="000000" w:themeColor="text1"/>
          <w:spacing w:val="6"/>
          <w:szCs w:val="28"/>
          <w:lang w:val="nl-BE"/>
        </w:rPr>
        <w:t>Trong tháng, trên địa bàn tỉnh đã xảy ra 06 vụ tai nạn giao thông đường bộ, làm cho 06 người chết và 03 người bị thương.</w:t>
      </w:r>
      <w:r w:rsidR="003646F7" w:rsidRPr="00AC0CA2">
        <w:rPr>
          <w:rFonts w:ascii="Times New Roman" w:hAnsi="Times New Roman"/>
          <w:bCs/>
          <w:color w:val="000000" w:themeColor="text1"/>
          <w:spacing w:val="6"/>
          <w:szCs w:val="28"/>
          <w:lang w:val="vi-VN"/>
        </w:rPr>
        <w:t xml:space="preserve"> </w:t>
      </w:r>
      <w:r w:rsidR="003646F7" w:rsidRPr="00AC0CA2">
        <w:rPr>
          <w:rFonts w:ascii="Times New Roman" w:hAnsi="Times New Roman"/>
          <w:bCs/>
          <w:color w:val="000000" w:themeColor="text1"/>
          <w:spacing w:val="6"/>
          <w:szCs w:val="28"/>
          <w:lang w:val="nl-BE"/>
        </w:rPr>
        <w:t>Nguyên nhân các vụ tai nạn giao thông chủ yếu do ý thức chấp hành</w:t>
      </w:r>
      <w:r w:rsidR="003646F7" w:rsidRPr="003646F7">
        <w:rPr>
          <w:rFonts w:ascii="Times New Roman" w:hAnsi="Times New Roman"/>
          <w:bCs/>
          <w:color w:val="000000" w:themeColor="text1"/>
          <w:szCs w:val="28"/>
          <w:lang w:val="nl-BE"/>
        </w:rPr>
        <w:t xml:space="preserve"> giao thông của người tham gia giao thông còn yếu như: phóng nhanh, vượt ẩu, đi không đúng làn đường quy định... So với cùng kỳ năm trước, </w:t>
      </w:r>
      <w:r w:rsidR="003646F7" w:rsidRPr="00AC0CA2">
        <w:rPr>
          <w:rFonts w:ascii="Times New Roman" w:hAnsi="Times New Roman"/>
          <w:bCs/>
          <w:color w:val="000000" w:themeColor="text1"/>
          <w:spacing w:val="-6"/>
          <w:szCs w:val="28"/>
          <w:lang w:val="nl-BE"/>
        </w:rPr>
        <w:t xml:space="preserve">số vụ tai nạn </w:t>
      </w:r>
      <w:r w:rsidR="003646F7" w:rsidRPr="00AC0CA2">
        <w:rPr>
          <w:rFonts w:ascii="Times New Roman" w:hAnsi="Times New Roman"/>
          <w:bCs/>
          <w:color w:val="000000" w:themeColor="text1"/>
          <w:spacing w:val="-6"/>
          <w:szCs w:val="28"/>
          <w:lang w:val="vi-VN"/>
        </w:rPr>
        <w:t>t</w:t>
      </w:r>
      <w:r w:rsidR="003646F7" w:rsidRPr="00AC0CA2">
        <w:rPr>
          <w:rFonts w:ascii="Times New Roman" w:hAnsi="Times New Roman" w:hint="eastAsia"/>
          <w:bCs/>
          <w:color w:val="000000" w:themeColor="text1"/>
          <w:spacing w:val="-6"/>
          <w:szCs w:val="28"/>
          <w:lang w:val="vi-VN"/>
        </w:rPr>
        <w:t>ă</w:t>
      </w:r>
      <w:r w:rsidR="003646F7" w:rsidRPr="00AC0CA2">
        <w:rPr>
          <w:rFonts w:ascii="Times New Roman" w:hAnsi="Times New Roman"/>
          <w:bCs/>
          <w:color w:val="000000" w:themeColor="text1"/>
          <w:spacing w:val="-6"/>
          <w:szCs w:val="28"/>
          <w:lang w:val="vi-VN"/>
        </w:rPr>
        <w:t>ng</w:t>
      </w:r>
      <w:r w:rsidR="003646F7" w:rsidRPr="00AC0CA2">
        <w:rPr>
          <w:rFonts w:ascii="Times New Roman" w:hAnsi="Times New Roman"/>
          <w:bCs/>
          <w:color w:val="000000" w:themeColor="text1"/>
          <w:spacing w:val="-6"/>
          <w:szCs w:val="28"/>
          <w:lang w:val="nl-BE"/>
        </w:rPr>
        <w:t xml:space="preserve"> 05 vụ, số người chết tăng 05 người, số người </w:t>
      </w:r>
      <w:r w:rsidR="003646F7" w:rsidRPr="00AC0CA2">
        <w:rPr>
          <w:rFonts w:ascii="Times New Roman" w:hAnsi="Times New Roman"/>
          <w:bCs/>
          <w:color w:val="000000" w:themeColor="text1"/>
          <w:spacing w:val="-6"/>
          <w:szCs w:val="28"/>
          <w:lang w:val="vi-VN"/>
        </w:rPr>
        <w:t>bị th</w:t>
      </w:r>
      <w:r w:rsidR="003646F7" w:rsidRPr="00AC0CA2">
        <w:rPr>
          <w:rFonts w:ascii="Times New Roman" w:hAnsi="Times New Roman" w:hint="eastAsia"/>
          <w:bCs/>
          <w:color w:val="000000" w:themeColor="text1"/>
          <w:spacing w:val="-6"/>
          <w:szCs w:val="28"/>
          <w:lang w:val="vi-VN"/>
        </w:rPr>
        <w:t>ươ</w:t>
      </w:r>
      <w:r w:rsidR="003646F7" w:rsidRPr="00AC0CA2">
        <w:rPr>
          <w:rFonts w:ascii="Times New Roman" w:hAnsi="Times New Roman"/>
          <w:bCs/>
          <w:color w:val="000000" w:themeColor="text1"/>
          <w:spacing w:val="-6"/>
          <w:szCs w:val="28"/>
          <w:lang w:val="vi-VN"/>
        </w:rPr>
        <w:t>ng</w:t>
      </w:r>
      <w:r w:rsidR="003646F7" w:rsidRPr="00AC0CA2">
        <w:rPr>
          <w:rFonts w:ascii="Times New Roman" w:hAnsi="Times New Roman"/>
          <w:bCs/>
          <w:color w:val="000000" w:themeColor="text1"/>
          <w:spacing w:val="-6"/>
          <w:szCs w:val="28"/>
          <w:lang w:val="nl-BE"/>
        </w:rPr>
        <w:t xml:space="preserve"> tăng 03 người.</w:t>
      </w:r>
    </w:p>
    <w:p w14:paraId="14B9A1A7" w14:textId="6F393CCB" w:rsidR="00B15A42" w:rsidRPr="00B15A42" w:rsidRDefault="00284695" w:rsidP="00B15A42">
      <w:pPr>
        <w:pBdr>
          <w:bottom w:val="none" w:sz="4" w:space="31" w:color="000000"/>
        </w:pBdr>
        <w:spacing w:before="120" w:after="120" w:line="281" w:lineRule="auto"/>
        <w:ind w:firstLine="720"/>
        <w:jc w:val="both"/>
        <w:rPr>
          <w:rFonts w:ascii="Times New Roman" w:hAnsi="Times New Roman"/>
          <w:b/>
          <w:bCs/>
          <w:color w:val="000000" w:themeColor="text1"/>
          <w:spacing w:val="-4"/>
          <w:szCs w:val="28"/>
          <w:lang w:val="nl-BE"/>
        </w:rPr>
      </w:pPr>
      <w:r w:rsidRPr="004819CD">
        <w:rPr>
          <w:rFonts w:ascii="Times New Roman" w:hAnsi="Times New Roman"/>
          <w:bCs/>
          <w:i/>
          <w:color w:val="000000" w:themeColor="text1"/>
          <w:szCs w:val="28"/>
          <w:lang w:val="vi-VN"/>
        </w:rPr>
        <w:t>Tình hình cháy, nổ</w:t>
      </w:r>
      <w:r w:rsidRPr="004819CD">
        <w:rPr>
          <w:rFonts w:ascii="Times New Roman" w:hAnsi="Times New Roman"/>
          <w:bCs/>
          <w:color w:val="000000" w:themeColor="text1"/>
          <w:spacing w:val="-4"/>
          <w:szCs w:val="28"/>
        </w:rPr>
        <w:t xml:space="preserve">: </w:t>
      </w:r>
      <w:r w:rsidR="00B15A42" w:rsidRPr="00B15A42">
        <w:rPr>
          <w:rFonts w:ascii="Times New Roman" w:hAnsi="Times New Roman"/>
          <w:bCs/>
          <w:color w:val="000000" w:themeColor="text1"/>
          <w:spacing w:val="-4"/>
          <w:szCs w:val="28"/>
          <w:lang w:val="nl-BE"/>
        </w:rPr>
        <w:t>Trong tháng, trên địa bàn tỉnh xảy ra 10 vụ cháy (gồm: 02 vụ cháy nhà đơn lẻ, 01 vụ cháy nhà ở kết hợp kinh doanh, 01 vụ cháy phương tiện giao thông, 01 vụ cháy cơ sở sản xuất kinh doanh, 03 vụ cháy rừng và 01 vụ cháy trạm biến áp), giá trị thiệt hại là 223 triệu đồng và 1.350m</w:t>
      </w:r>
      <w:r w:rsidR="00B15A42" w:rsidRPr="00B15A42">
        <w:rPr>
          <w:rFonts w:ascii="Times New Roman" w:hAnsi="Times New Roman"/>
          <w:bCs/>
          <w:color w:val="000000" w:themeColor="text1"/>
          <w:spacing w:val="-4"/>
          <w:szCs w:val="28"/>
          <w:vertAlign w:val="superscript"/>
          <w:lang w:val="nl-BE"/>
        </w:rPr>
        <w:t xml:space="preserve">2 </w:t>
      </w:r>
      <w:r w:rsidR="00B15A42" w:rsidRPr="00B15A42">
        <w:rPr>
          <w:rFonts w:ascii="Times New Roman" w:hAnsi="Times New Roman"/>
          <w:bCs/>
          <w:color w:val="000000" w:themeColor="text1"/>
          <w:spacing w:val="-4"/>
          <w:szCs w:val="28"/>
          <w:lang w:val="nl-BE"/>
        </w:rPr>
        <w:t xml:space="preserve"> rừng. Cộng dồn từ đầu năm, toàn tỉnh xảy ra 24 vụ cháy, bị thương 01 người, giá trị thiệt hại  là 2.835 triệu đồng và 1.350m</w:t>
      </w:r>
      <w:r w:rsidR="00B15A42" w:rsidRPr="00B15A42">
        <w:rPr>
          <w:rFonts w:ascii="Times New Roman" w:hAnsi="Times New Roman"/>
          <w:bCs/>
          <w:color w:val="000000" w:themeColor="text1"/>
          <w:spacing w:val="-4"/>
          <w:szCs w:val="28"/>
          <w:vertAlign w:val="superscript"/>
          <w:lang w:val="nl-BE"/>
        </w:rPr>
        <w:t>2</w:t>
      </w:r>
      <w:r w:rsidR="00B15A42" w:rsidRPr="00B15A42">
        <w:rPr>
          <w:rFonts w:ascii="Times New Roman" w:hAnsi="Times New Roman"/>
          <w:bCs/>
          <w:color w:val="000000" w:themeColor="text1"/>
          <w:spacing w:val="-4"/>
          <w:szCs w:val="28"/>
          <w:lang w:val="nl-BE"/>
        </w:rPr>
        <w:t xml:space="preserve"> rừng.</w:t>
      </w:r>
    </w:p>
    <w:p w14:paraId="4F40DF39" w14:textId="3F52933E" w:rsidR="008E2488" w:rsidRPr="002A14E6" w:rsidRDefault="00284695" w:rsidP="002A14E6">
      <w:pPr>
        <w:pBdr>
          <w:bottom w:val="none" w:sz="4" w:space="31" w:color="000000"/>
        </w:pBdr>
        <w:spacing w:before="120" w:after="120" w:line="281" w:lineRule="auto"/>
        <w:ind w:firstLine="720"/>
        <w:jc w:val="both"/>
        <w:rPr>
          <w:rFonts w:ascii="Times New Roman" w:hAnsi="Times New Roman"/>
          <w:color w:val="000000" w:themeColor="text1"/>
          <w:szCs w:val="28"/>
        </w:rPr>
      </w:pPr>
      <w:r w:rsidRPr="004819CD">
        <w:rPr>
          <w:rFonts w:ascii="Times New Roman" w:hAnsi="Times New Roman"/>
          <w:i/>
          <w:color w:val="000000" w:themeColor="text1"/>
          <w:spacing w:val="-6"/>
          <w:szCs w:val="28"/>
          <w:shd w:val="clear" w:color="auto" w:fill="FFFFFF"/>
          <w:lang w:val="nl-BE"/>
        </w:rPr>
        <w:t xml:space="preserve">Công tác bảo vệ môi trường: </w:t>
      </w:r>
      <w:r w:rsidR="008E2488" w:rsidRPr="004819CD">
        <w:rPr>
          <w:rFonts w:ascii="Times New Roman" w:hAnsi="Times New Roman"/>
          <w:bCs/>
          <w:color w:val="000000" w:themeColor="text1"/>
          <w:spacing w:val="-4"/>
          <w:szCs w:val="28"/>
        </w:rPr>
        <w:t>Trong tháng Mười</w:t>
      </w:r>
      <w:r w:rsidR="00B15A42">
        <w:rPr>
          <w:rFonts w:ascii="Times New Roman" w:hAnsi="Times New Roman"/>
          <w:bCs/>
          <w:color w:val="000000" w:themeColor="text1"/>
          <w:spacing w:val="-4"/>
          <w:szCs w:val="28"/>
        </w:rPr>
        <w:t xml:space="preserve"> một</w:t>
      </w:r>
      <w:r w:rsidR="008E2488" w:rsidRPr="004819CD">
        <w:rPr>
          <w:rFonts w:ascii="Times New Roman" w:hAnsi="Times New Roman"/>
          <w:bCs/>
          <w:color w:val="000000" w:themeColor="text1"/>
          <w:spacing w:val="-4"/>
          <w:szCs w:val="28"/>
        </w:rPr>
        <w:t xml:space="preserve">, </w:t>
      </w:r>
      <w:r w:rsidR="00B15A42" w:rsidRPr="00B15A42">
        <w:rPr>
          <w:rFonts w:ascii="Times New Roman" w:hAnsi="Times New Roman"/>
          <w:bCs/>
          <w:color w:val="000000" w:themeColor="text1"/>
          <w:spacing w:val="-4"/>
          <w:szCs w:val="28"/>
        </w:rPr>
        <w:t>tỉnh Vĩnh Phúc phát hiện 38 vụ VPMT</w:t>
      </w:r>
      <w:r w:rsidR="00B15A42" w:rsidRPr="00B15A42">
        <w:rPr>
          <w:rFonts w:ascii="Times New Roman" w:hAnsi="Times New Roman"/>
          <w:bCs/>
          <w:color w:val="000000" w:themeColor="text1"/>
          <w:spacing w:val="-4"/>
          <w:szCs w:val="28"/>
          <w:lang w:val="vi-VN"/>
        </w:rPr>
        <w:t xml:space="preserve">, </w:t>
      </w:r>
      <w:r w:rsidR="00B15A42" w:rsidRPr="00B15A42">
        <w:rPr>
          <w:rFonts w:ascii="Times New Roman" w:hAnsi="Times New Roman"/>
          <w:bCs/>
          <w:color w:val="000000" w:themeColor="text1"/>
          <w:spacing w:val="-4"/>
          <w:szCs w:val="28"/>
        </w:rPr>
        <w:t>s</w:t>
      </w:r>
      <w:r w:rsidR="00B15A42" w:rsidRPr="00B15A42">
        <w:rPr>
          <w:rFonts w:ascii="Times New Roman" w:hAnsi="Times New Roman"/>
          <w:bCs/>
          <w:color w:val="000000" w:themeColor="text1"/>
          <w:spacing w:val="-4"/>
          <w:szCs w:val="28"/>
          <w:lang w:val="vi-VN"/>
        </w:rPr>
        <w:t xml:space="preserve">ố vụ đã xử lý là </w:t>
      </w:r>
      <w:r w:rsidR="00B15A42" w:rsidRPr="00B15A42">
        <w:rPr>
          <w:rFonts w:ascii="Times New Roman" w:hAnsi="Times New Roman"/>
          <w:bCs/>
          <w:color w:val="000000" w:themeColor="text1"/>
          <w:spacing w:val="-4"/>
          <w:szCs w:val="28"/>
        </w:rPr>
        <w:t xml:space="preserve">38 </w:t>
      </w:r>
      <w:r w:rsidR="00B15A42" w:rsidRPr="00B15A42">
        <w:rPr>
          <w:rFonts w:ascii="Times New Roman" w:hAnsi="Times New Roman"/>
          <w:bCs/>
          <w:color w:val="000000" w:themeColor="text1"/>
          <w:spacing w:val="-4"/>
          <w:szCs w:val="28"/>
          <w:lang w:val="vi-VN"/>
        </w:rPr>
        <w:t xml:space="preserve">vụ với số tiền xử phạt là </w:t>
      </w:r>
      <w:r w:rsidR="00B15A42" w:rsidRPr="00B15A42">
        <w:rPr>
          <w:rFonts w:ascii="Times New Roman" w:hAnsi="Times New Roman"/>
          <w:bCs/>
          <w:color w:val="000000" w:themeColor="text1"/>
          <w:spacing w:val="-4"/>
          <w:szCs w:val="28"/>
        </w:rPr>
        <w:t>92,08 triệu đồng</w:t>
      </w:r>
      <w:r w:rsidR="00B15A42" w:rsidRPr="00B15A42">
        <w:rPr>
          <w:rFonts w:ascii="Times New Roman" w:hAnsi="Times New Roman"/>
          <w:bCs/>
          <w:color w:val="000000" w:themeColor="text1"/>
          <w:spacing w:val="-4"/>
          <w:szCs w:val="28"/>
          <w:lang w:val="vi-VN"/>
        </w:rPr>
        <w:t>.</w:t>
      </w:r>
      <w:r w:rsidR="00B15A42" w:rsidRPr="00B15A42">
        <w:rPr>
          <w:rFonts w:ascii="Times New Roman" w:hAnsi="Times New Roman"/>
          <w:bCs/>
          <w:color w:val="000000" w:themeColor="text1"/>
          <w:spacing w:val="-4"/>
          <w:szCs w:val="28"/>
        </w:rPr>
        <w:t xml:space="preserve"> So với tháng trước</w:t>
      </w:r>
      <w:r w:rsidR="00B15A42" w:rsidRPr="00B15A42">
        <w:rPr>
          <w:rFonts w:ascii="Times New Roman" w:hAnsi="Times New Roman"/>
          <w:bCs/>
          <w:color w:val="000000" w:themeColor="text1"/>
          <w:spacing w:val="-4"/>
          <w:szCs w:val="28"/>
          <w:lang w:val="vi-VN"/>
        </w:rPr>
        <w:t>,</w:t>
      </w:r>
      <w:r w:rsidR="00B15A42" w:rsidRPr="00B15A42">
        <w:rPr>
          <w:rFonts w:ascii="Times New Roman" w:hAnsi="Times New Roman"/>
          <w:bCs/>
          <w:color w:val="000000" w:themeColor="text1"/>
          <w:spacing w:val="-4"/>
          <w:szCs w:val="28"/>
        </w:rPr>
        <w:t xml:space="preserve"> số vụ </w:t>
      </w:r>
      <w:r w:rsidR="00B15A42" w:rsidRPr="00B15A42">
        <w:rPr>
          <w:rFonts w:ascii="Times New Roman" w:hAnsi="Times New Roman"/>
          <w:bCs/>
          <w:color w:val="000000" w:themeColor="text1"/>
          <w:spacing w:val="-4"/>
          <w:szCs w:val="28"/>
          <w:lang w:val="vi-VN"/>
        </w:rPr>
        <w:t xml:space="preserve">VPMT và </w:t>
      </w:r>
      <w:r w:rsidR="00B15A42" w:rsidRPr="00B15A42">
        <w:rPr>
          <w:rFonts w:ascii="Times New Roman" w:hAnsi="Times New Roman"/>
          <w:bCs/>
          <w:color w:val="000000" w:themeColor="text1"/>
          <w:spacing w:val="-4"/>
          <w:szCs w:val="28"/>
        </w:rPr>
        <w:t>số vụ đã xử lý đều</w:t>
      </w:r>
      <w:r w:rsidR="00B15A42" w:rsidRPr="00B15A42">
        <w:rPr>
          <w:rFonts w:ascii="Times New Roman" w:hAnsi="Times New Roman"/>
          <w:bCs/>
          <w:color w:val="000000" w:themeColor="text1"/>
          <w:spacing w:val="-4"/>
          <w:szCs w:val="28"/>
          <w:lang w:val="vi-VN"/>
        </w:rPr>
        <w:t xml:space="preserve"> </w:t>
      </w:r>
      <w:r w:rsidR="00B15A42" w:rsidRPr="00B15A42">
        <w:rPr>
          <w:rFonts w:ascii="Times New Roman" w:hAnsi="Times New Roman"/>
          <w:bCs/>
          <w:color w:val="000000" w:themeColor="text1"/>
          <w:spacing w:val="-4"/>
          <w:szCs w:val="28"/>
        </w:rPr>
        <w:t>giảm 18</w:t>
      </w:r>
      <w:r w:rsidR="00B15A42" w:rsidRPr="00B15A42">
        <w:rPr>
          <w:rFonts w:ascii="Times New Roman" w:hAnsi="Times New Roman"/>
          <w:bCs/>
          <w:color w:val="000000" w:themeColor="text1"/>
          <w:spacing w:val="-4"/>
          <w:szCs w:val="28"/>
          <w:lang w:val="vi-VN"/>
        </w:rPr>
        <w:t xml:space="preserve"> vụ; số tiền xử phạt</w:t>
      </w:r>
      <w:r w:rsidR="00B15A42" w:rsidRPr="00B15A42">
        <w:rPr>
          <w:rFonts w:ascii="Times New Roman" w:hAnsi="Times New Roman"/>
          <w:bCs/>
          <w:color w:val="000000" w:themeColor="text1"/>
          <w:spacing w:val="-4"/>
          <w:szCs w:val="28"/>
        </w:rPr>
        <w:t xml:space="preserve"> giảm 126,22 </w:t>
      </w:r>
      <w:r w:rsidR="00B15A42" w:rsidRPr="00B15A42">
        <w:rPr>
          <w:rFonts w:ascii="Times New Roman" w:hAnsi="Times New Roman"/>
          <w:bCs/>
          <w:color w:val="000000" w:themeColor="text1"/>
          <w:spacing w:val="-4"/>
          <w:szCs w:val="28"/>
          <w:lang w:val="vi-VN"/>
        </w:rPr>
        <w:t xml:space="preserve">triệu đồng. </w:t>
      </w:r>
      <w:r w:rsidR="00B15A42" w:rsidRPr="00B15A42">
        <w:rPr>
          <w:rFonts w:ascii="Times New Roman" w:hAnsi="Times New Roman"/>
          <w:bCs/>
          <w:color w:val="000000" w:themeColor="text1"/>
          <w:spacing w:val="-4"/>
          <w:szCs w:val="28"/>
        </w:rPr>
        <w:t xml:space="preserve">Lũy kế từ đầu năm đến nay, phát hiện 353 vụ, xử lý 329 vụ, số </w:t>
      </w:r>
      <w:r w:rsidR="00B15A42" w:rsidRPr="00B15A42">
        <w:rPr>
          <w:rFonts w:ascii="Times New Roman" w:hAnsi="Times New Roman"/>
          <w:bCs/>
          <w:color w:val="000000" w:themeColor="text1"/>
          <w:spacing w:val="-4"/>
          <w:szCs w:val="28"/>
        </w:rPr>
        <w:lastRenderedPageBreak/>
        <w:t>tiền đã xử phạt 2.647,18 triệu đồng. So với</w:t>
      </w:r>
      <w:r w:rsidR="00B15A42" w:rsidRPr="00B15A42">
        <w:rPr>
          <w:rFonts w:ascii="Times New Roman" w:hAnsi="Times New Roman"/>
          <w:bCs/>
          <w:color w:val="000000" w:themeColor="text1"/>
          <w:spacing w:val="-4"/>
          <w:szCs w:val="28"/>
          <w:lang w:val="vi-VN"/>
        </w:rPr>
        <w:t xml:space="preserve"> lũy kế</w:t>
      </w:r>
      <w:r w:rsidR="00B15A42" w:rsidRPr="00B15A42">
        <w:rPr>
          <w:rFonts w:ascii="Times New Roman" w:hAnsi="Times New Roman"/>
          <w:bCs/>
          <w:color w:val="000000" w:themeColor="text1"/>
          <w:spacing w:val="-4"/>
          <w:szCs w:val="28"/>
        </w:rPr>
        <w:t xml:space="preserve"> cùng kỳ năm trước số vụ </w:t>
      </w:r>
      <w:r w:rsidR="00B15A42" w:rsidRPr="00B15A42">
        <w:rPr>
          <w:rFonts w:ascii="Times New Roman" w:hAnsi="Times New Roman"/>
          <w:bCs/>
          <w:color w:val="000000" w:themeColor="text1"/>
          <w:spacing w:val="-4"/>
          <w:szCs w:val="28"/>
          <w:lang w:val="vi-VN"/>
        </w:rPr>
        <w:t xml:space="preserve">VPMT phát hiện </w:t>
      </w:r>
      <w:r w:rsidR="00B15A42" w:rsidRPr="00B15A42">
        <w:rPr>
          <w:rFonts w:ascii="Times New Roman" w:hAnsi="Times New Roman"/>
          <w:bCs/>
          <w:color w:val="000000" w:themeColor="text1"/>
          <w:spacing w:val="-4"/>
          <w:szCs w:val="28"/>
        </w:rPr>
        <w:t>tăng 285</w:t>
      </w:r>
      <w:r w:rsidR="00B15A42" w:rsidRPr="00B15A42">
        <w:rPr>
          <w:rFonts w:ascii="Times New Roman" w:hAnsi="Times New Roman"/>
          <w:bCs/>
          <w:color w:val="000000" w:themeColor="text1"/>
          <w:spacing w:val="-4"/>
          <w:szCs w:val="28"/>
          <w:lang w:val="vi-VN"/>
        </w:rPr>
        <w:t xml:space="preserve"> </w:t>
      </w:r>
      <w:r w:rsidR="00B15A42" w:rsidRPr="00B15A42">
        <w:rPr>
          <w:rFonts w:ascii="Times New Roman" w:hAnsi="Times New Roman"/>
          <w:bCs/>
          <w:color w:val="000000" w:themeColor="text1"/>
          <w:spacing w:val="-4"/>
          <w:szCs w:val="28"/>
        </w:rPr>
        <w:t>vụ, số vụ đã xử lý tăng 279 vụ và số tiền xử phạt tăng 1.498,68 triệu đồng</w:t>
      </w:r>
      <w:r w:rsidR="00B15A42">
        <w:rPr>
          <w:rFonts w:ascii="Times New Roman" w:hAnsi="Times New Roman"/>
          <w:bCs/>
          <w:color w:val="000000" w:themeColor="text1"/>
          <w:spacing w:val="-4"/>
          <w:szCs w:val="28"/>
        </w:rPr>
        <w:t>./.</w:t>
      </w:r>
    </w:p>
    <w:tbl>
      <w:tblPr>
        <w:tblW w:w="0" w:type="auto"/>
        <w:tblInd w:w="-180" w:type="dxa"/>
        <w:tblLook w:val="04A0" w:firstRow="1" w:lastRow="0" w:firstColumn="1" w:lastColumn="0" w:noHBand="0" w:noVBand="1"/>
      </w:tblPr>
      <w:tblGrid>
        <w:gridCol w:w="4623"/>
        <w:gridCol w:w="4629"/>
      </w:tblGrid>
      <w:tr w:rsidR="004819CD" w:rsidRPr="004819CD" w14:paraId="4BB33EB1" w14:textId="77777777" w:rsidTr="00AB3FEE">
        <w:tc>
          <w:tcPr>
            <w:tcW w:w="4643" w:type="dxa"/>
          </w:tcPr>
          <w:p w14:paraId="1166452E" w14:textId="77777777" w:rsidR="00491200" w:rsidRPr="004819CD" w:rsidRDefault="00491200" w:rsidP="00AB3FEE">
            <w:pPr>
              <w:rPr>
                <w:rFonts w:ascii="Times New Roman" w:hAnsi="Times New Roman"/>
                <w:b/>
                <w:color w:val="000000" w:themeColor="text1"/>
                <w:sz w:val="24"/>
                <w:lang w:val="nl-NL"/>
              </w:rPr>
            </w:pPr>
            <w:r w:rsidRPr="004819CD">
              <w:rPr>
                <w:rFonts w:ascii="Times New Roman" w:hAnsi="Times New Roman"/>
                <w:b/>
                <w:i/>
                <w:color w:val="000000" w:themeColor="text1"/>
                <w:sz w:val="24"/>
                <w:lang w:val="nl-NL"/>
              </w:rPr>
              <w:t>Nơi nhận :</w:t>
            </w:r>
            <w:r w:rsidRPr="004819CD">
              <w:rPr>
                <w:rFonts w:ascii="Times New Roman" w:hAnsi="Times New Roman"/>
                <w:b/>
                <w:color w:val="000000" w:themeColor="text1"/>
                <w:sz w:val="24"/>
                <w:lang w:val="nl-NL"/>
              </w:rPr>
              <w:t xml:space="preserve"> </w:t>
            </w:r>
            <w:r w:rsidRPr="004819CD">
              <w:rPr>
                <w:rFonts w:ascii="Times New Roman" w:hAnsi="Times New Roman"/>
                <w:b/>
                <w:color w:val="000000" w:themeColor="text1"/>
                <w:sz w:val="24"/>
                <w:lang w:val="nl-NL"/>
              </w:rPr>
              <w:tab/>
            </w:r>
            <w:r w:rsidRPr="004819CD">
              <w:rPr>
                <w:rFonts w:ascii="Times New Roman" w:hAnsi="Times New Roman"/>
                <w:b/>
                <w:color w:val="000000" w:themeColor="text1"/>
                <w:sz w:val="24"/>
                <w:lang w:val="nl-NL"/>
              </w:rPr>
              <w:tab/>
              <w:t xml:space="preserve">                                                    </w:t>
            </w:r>
          </w:p>
          <w:p w14:paraId="1B78B1BB" w14:textId="77777777" w:rsidR="00491200" w:rsidRPr="004819CD" w:rsidRDefault="00491200" w:rsidP="00AB3FEE">
            <w:pPr>
              <w:rPr>
                <w:rFonts w:ascii="Times New Roman" w:hAnsi="Times New Roman"/>
                <w:color w:val="000000" w:themeColor="text1"/>
                <w:sz w:val="24"/>
                <w:lang w:val="nl-NL"/>
              </w:rPr>
            </w:pPr>
            <w:r w:rsidRPr="004819CD">
              <w:rPr>
                <w:rFonts w:ascii="Times New Roman" w:hAnsi="Times New Roman"/>
                <w:color w:val="000000" w:themeColor="text1"/>
                <w:sz w:val="24"/>
                <w:lang w:val="nl-NL"/>
              </w:rPr>
              <w:t>- Vụ TH -TCTK;                                                                                       - Tỉnh uỷ, UBND, HĐND tỉnh;</w:t>
            </w:r>
          </w:p>
          <w:p w14:paraId="0047195F" w14:textId="77777777" w:rsidR="00491200" w:rsidRPr="004819CD" w:rsidRDefault="00491200" w:rsidP="00AB3FEE">
            <w:pPr>
              <w:rPr>
                <w:rFonts w:ascii="Times New Roman" w:hAnsi="Times New Roman"/>
                <w:color w:val="000000" w:themeColor="text1"/>
                <w:sz w:val="24"/>
                <w:lang w:val="nl-NL"/>
              </w:rPr>
            </w:pPr>
            <w:r w:rsidRPr="004819CD">
              <w:rPr>
                <w:rFonts w:ascii="Times New Roman" w:hAnsi="Times New Roman"/>
                <w:color w:val="000000" w:themeColor="text1"/>
                <w:sz w:val="24"/>
                <w:lang w:val="nl-NL"/>
              </w:rPr>
              <w:t>- Một số Sở, ngành của tỉnh;</w:t>
            </w:r>
          </w:p>
          <w:p w14:paraId="42A4FB19" w14:textId="77777777" w:rsidR="00491200" w:rsidRPr="004819CD" w:rsidRDefault="00491200" w:rsidP="00AB3FEE">
            <w:pPr>
              <w:rPr>
                <w:rFonts w:ascii="Times New Roman" w:hAnsi="Times New Roman"/>
                <w:color w:val="000000" w:themeColor="text1"/>
                <w:sz w:val="24"/>
                <w:lang w:val="nl-NL"/>
              </w:rPr>
            </w:pPr>
            <w:r w:rsidRPr="004819CD">
              <w:rPr>
                <w:rFonts w:ascii="Times New Roman" w:hAnsi="Times New Roman"/>
                <w:color w:val="000000" w:themeColor="text1"/>
                <w:sz w:val="24"/>
                <w:lang w:val="nl-NL"/>
              </w:rPr>
              <w:t>- Lưu VT, TH.</w:t>
            </w:r>
          </w:p>
          <w:p w14:paraId="4E41C0A7" w14:textId="77777777" w:rsidR="00491200" w:rsidRPr="004819CD" w:rsidRDefault="00491200" w:rsidP="00AB3FEE">
            <w:pPr>
              <w:ind w:left="284" w:firstLine="720"/>
              <w:rPr>
                <w:rFonts w:ascii="Times New Roman" w:hAnsi="Times New Roman"/>
                <w:color w:val="000000" w:themeColor="text1"/>
                <w:szCs w:val="28"/>
                <w:lang w:val="nl-NL"/>
              </w:rPr>
            </w:pPr>
          </w:p>
        </w:tc>
        <w:tc>
          <w:tcPr>
            <w:tcW w:w="4644" w:type="dxa"/>
          </w:tcPr>
          <w:p w14:paraId="4B88B556" w14:textId="77777777" w:rsidR="00491200" w:rsidRPr="004819CD" w:rsidRDefault="00491200" w:rsidP="00AB3FEE">
            <w:pPr>
              <w:ind w:firstLine="720"/>
              <w:jc w:val="center"/>
              <w:rPr>
                <w:rFonts w:ascii="Times New Roman" w:hAnsi="Times New Roman"/>
                <w:b/>
                <w:color w:val="000000" w:themeColor="text1"/>
                <w:szCs w:val="28"/>
                <w:lang w:val="nl-NL"/>
              </w:rPr>
            </w:pPr>
            <w:r w:rsidRPr="004819CD">
              <w:rPr>
                <w:rFonts w:ascii="Times New Roman" w:hAnsi="Times New Roman"/>
                <w:b/>
                <w:color w:val="000000" w:themeColor="text1"/>
                <w:szCs w:val="28"/>
                <w:lang w:val="nl-NL"/>
              </w:rPr>
              <w:t>CỤC TRƯỞNG</w:t>
            </w:r>
          </w:p>
          <w:p w14:paraId="56A188F2" w14:textId="0442A3ED" w:rsidR="00491200" w:rsidRPr="004819CD" w:rsidRDefault="00491200" w:rsidP="00AB3FEE">
            <w:pPr>
              <w:ind w:firstLine="720"/>
              <w:jc w:val="center"/>
              <w:rPr>
                <w:rFonts w:ascii="Times New Roman" w:hAnsi="Times New Roman"/>
                <w:b/>
                <w:color w:val="000000" w:themeColor="text1"/>
                <w:szCs w:val="28"/>
                <w:lang w:val="nl-NL"/>
              </w:rPr>
            </w:pPr>
          </w:p>
          <w:p w14:paraId="0B975C85" w14:textId="77777777" w:rsidR="004D5391" w:rsidRPr="004819CD" w:rsidRDefault="004D5391" w:rsidP="00AB3FEE">
            <w:pPr>
              <w:ind w:firstLine="720"/>
              <w:jc w:val="center"/>
              <w:rPr>
                <w:rFonts w:ascii="Times New Roman" w:hAnsi="Times New Roman"/>
                <w:b/>
                <w:color w:val="000000" w:themeColor="text1"/>
                <w:szCs w:val="28"/>
                <w:lang w:val="nl-NL"/>
              </w:rPr>
            </w:pPr>
          </w:p>
          <w:p w14:paraId="775D8769" w14:textId="15B6CE3D" w:rsidR="00491200" w:rsidRDefault="00491200" w:rsidP="00AB3FEE">
            <w:pPr>
              <w:rPr>
                <w:rFonts w:ascii="Times New Roman" w:hAnsi="Times New Roman"/>
                <w:b/>
                <w:i/>
                <w:color w:val="000000" w:themeColor="text1"/>
                <w:szCs w:val="28"/>
                <w:lang w:val="nl-NL"/>
              </w:rPr>
            </w:pPr>
          </w:p>
          <w:p w14:paraId="2112BE46" w14:textId="77777777" w:rsidR="00793C5D" w:rsidRPr="004819CD" w:rsidRDefault="00793C5D" w:rsidP="00AB3FEE">
            <w:pPr>
              <w:rPr>
                <w:rFonts w:ascii="Times New Roman" w:hAnsi="Times New Roman"/>
                <w:b/>
                <w:i/>
                <w:color w:val="000000" w:themeColor="text1"/>
                <w:szCs w:val="28"/>
                <w:lang w:val="nl-NL"/>
              </w:rPr>
            </w:pPr>
          </w:p>
          <w:p w14:paraId="0E1449B7" w14:textId="77777777" w:rsidR="00086488" w:rsidRPr="004819CD" w:rsidRDefault="00086488" w:rsidP="00AB3FEE">
            <w:pPr>
              <w:rPr>
                <w:rFonts w:ascii="Times New Roman" w:hAnsi="Times New Roman"/>
                <w:i/>
                <w:color w:val="000000" w:themeColor="text1"/>
                <w:szCs w:val="28"/>
                <w:u w:val="single"/>
                <w:lang w:val="nl-NL"/>
              </w:rPr>
            </w:pPr>
          </w:p>
          <w:p w14:paraId="32A6FFE2" w14:textId="10B47EB0" w:rsidR="00491200" w:rsidRPr="004819CD" w:rsidRDefault="00EA09FE" w:rsidP="00AB3FEE">
            <w:pPr>
              <w:ind w:firstLine="720"/>
              <w:jc w:val="center"/>
              <w:rPr>
                <w:rFonts w:ascii="Times New Roman" w:hAnsi="Times New Roman"/>
                <w:b/>
                <w:color w:val="000000" w:themeColor="text1"/>
                <w:szCs w:val="28"/>
                <w:lang w:val="nl-NL"/>
              </w:rPr>
            </w:pPr>
            <w:r w:rsidRPr="004819CD">
              <w:rPr>
                <w:rFonts w:ascii="Times New Roman" w:hAnsi="Times New Roman"/>
                <w:b/>
                <w:color w:val="000000" w:themeColor="text1"/>
                <w:szCs w:val="28"/>
                <w:lang w:val="nl-NL"/>
              </w:rPr>
              <w:t>N</w:t>
            </w:r>
            <w:r w:rsidR="00491200" w:rsidRPr="004819CD">
              <w:rPr>
                <w:rFonts w:ascii="Times New Roman" w:hAnsi="Times New Roman"/>
                <w:b/>
                <w:color w:val="000000" w:themeColor="text1"/>
                <w:szCs w:val="28"/>
                <w:lang w:val="nl-NL"/>
              </w:rPr>
              <w:t>guyễn Hồng Phong</w:t>
            </w:r>
          </w:p>
        </w:tc>
      </w:tr>
    </w:tbl>
    <w:p w14:paraId="3678F1FB" w14:textId="77777777" w:rsidR="00491200" w:rsidRPr="004819CD" w:rsidRDefault="00491200"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color w:val="000000" w:themeColor="text1"/>
          <w:szCs w:val="22"/>
          <w:lang w:val="nl-NL"/>
        </w:rPr>
      </w:pPr>
    </w:p>
    <w:p w14:paraId="3406071C" w14:textId="77777777" w:rsidR="00B26643" w:rsidRPr="004819CD" w:rsidRDefault="00B26643" w:rsidP="007E2043">
      <w:pPr>
        <w:rPr>
          <w:color w:val="000000" w:themeColor="text1"/>
          <w:lang w:val="nl-NL"/>
        </w:rPr>
      </w:pPr>
    </w:p>
    <w:sectPr w:rsidR="00B26643" w:rsidRPr="004819CD" w:rsidSect="008036DE">
      <w:headerReference w:type="default" r:id="rId15"/>
      <w:footerReference w:type="first" r:id="rId16"/>
      <w:pgSz w:w="11907" w:h="16840" w:code="9"/>
      <w:pgMar w:top="1134" w:right="1134" w:bottom="1134" w:left="1701" w:header="432"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3330" w14:textId="77777777" w:rsidR="00A745F4" w:rsidRDefault="00A745F4" w:rsidP="00772627">
      <w:r>
        <w:separator/>
      </w:r>
    </w:p>
  </w:endnote>
  <w:endnote w:type="continuationSeparator" w:id="0">
    <w:p w14:paraId="6D6AE514" w14:textId="77777777" w:rsidR="00A745F4" w:rsidRDefault="00A745F4" w:rsidP="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VNTime">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2020503050405090304"/>
    <w:charset w:val="00"/>
    <w:family w:val="roman"/>
    <w:notTrueType/>
    <w:pitch w:val="default"/>
  </w:font>
  <w:font w:name="Times New Roman,Itali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7702" w14:textId="77777777" w:rsidR="00AB3FEE" w:rsidRPr="00693916" w:rsidRDefault="00AB3FEE" w:rsidP="008C597A">
    <w:pPr>
      <w:ind w:firstLine="144"/>
      <w:jc w:val="center"/>
      <w:rPr>
        <w:b/>
        <w:i/>
        <w:sz w:val="18"/>
        <w:szCs w:val="18"/>
      </w:rPr>
    </w:pPr>
    <w:r>
      <w:rPr>
        <w:b/>
        <w:i/>
        <w:sz w:val="18"/>
        <w:szCs w:val="18"/>
      </w:rPr>
      <w:ptab w:relativeTo="margin" w:alignment="center" w:leader="none"/>
    </w:r>
  </w:p>
  <w:p w14:paraId="7C9B35E1" w14:textId="77777777" w:rsidR="00AB3FEE" w:rsidRPr="00D63102" w:rsidRDefault="00AB3FEE" w:rsidP="00F65F8F">
    <w:pPr>
      <w:pStyle w:val="Footer"/>
      <w:jc w:val="right"/>
      <w:rPr>
        <w:rFonts w:ascii="Times New Roman" w:hAnsi="Times New Roman"/>
      </w:rPr>
    </w:pPr>
    <w:r w:rsidRPr="00D63102">
      <w:rPr>
        <w:rFonts w:ascii="Times New Roman" w:hAnsi="Times New Roman"/>
        <w:b/>
        <w:i/>
        <w:sz w:val="18"/>
        <w:szCs w:val="18"/>
      </w:rPr>
      <w:t xml:space="preserve">Tình hình KT-XH </w:t>
    </w:r>
    <w:r>
      <w:rPr>
        <w:rFonts w:ascii="Times New Roman" w:hAnsi="Times New Roman"/>
        <w:b/>
        <w:i/>
        <w:sz w:val="18"/>
        <w:szCs w:val="18"/>
      </w:rPr>
      <w:t>tỉnh Vĩnh Phúc 6 tháng đầu</w:t>
    </w:r>
    <w:r w:rsidRPr="00D63102">
      <w:rPr>
        <w:rFonts w:ascii="Times New Roman" w:hAnsi="Times New Roman"/>
        <w:b/>
        <w:i/>
        <w:sz w:val="18"/>
        <w:szCs w:val="18"/>
      </w:rPr>
      <w:t xml:space="preserve"> năm 2022</w:t>
    </w:r>
    <w:r w:rsidRPr="00D63102">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4E1C" w14:textId="77777777" w:rsidR="00A745F4" w:rsidRDefault="00A745F4" w:rsidP="00772627">
      <w:r>
        <w:separator/>
      </w:r>
    </w:p>
  </w:footnote>
  <w:footnote w:type="continuationSeparator" w:id="0">
    <w:p w14:paraId="0FFEBC9F" w14:textId="77777777" w:rsidR="00A745F4" w:rsidRDefault="00A745F4" w:rsidP="00772627">
      <w:r>
        <w:continuationSeparator/>
      </w:r>
    </w:p>
  </w:footnote>
  <w:footnote w:id="1">
    <w:p w14:paraId="41AEA878" w14:textId="34921B3C" w:rsidR="00B84238" w:rsidRPr="00B84238" w:rsidRDefault="00B84238">
      <w:pPr>
        <w:pStyle w:val="FootnoteText"/>
        <w:rPr>
          <w:rFonts w:ascii="Times New Roman" w:hAnsi="Times New Roman"/>
          <w:bCs/>
          <w:color w:val="000000" w:themeColor="text1"/>
          <w:lang w:val="it-IT"/>
        </w:rPr>
      </w:pPr>
      <w:r>
        <w:rPr>
          <w:rStyle w:val="FootnoteReference"/>
        </w:rPr>
        <w:footnoteRef/>
      </w:r>
      <w:r>
        <w:t xml:space="preserve"> </w:t>
      </w:r>
      <w:r w:rsidRPr="00B84238">
        <w:rPr>
          <w:rFonts w:ascii="Times New Roman" w:hAnsi="Times New Roman"/>
          <w:bCs/>
          <w:color w:val="000000" w:themeColor="text1"/>
          <w:lang w:val="it-IT"/>
        </w:rPr>
        <w:t xml:space="preserve">Giá thịt lợn hơi tháng 10 dao động </w:t>
      </w:r>
      <w:r w:rsidRPr="004819CD">
        <w:rPr>
          <w:rFonts w:ascii="Times New Roman" w:hAnsi="Times New Roman"/>
          <w:bCs/>
          <w:color w:val="000000" w:themeColor="text1"/>
          <w:lang w:val="it-IT"/>
        </w:rPr>
        <w:t xml:space="preserve">từ </w:t>
      </w:r>
      <w:r w:rsidRPr="00B84238">
        <w:rPr>
          <w:rFonts w:ascii="Times New Roman" w:hAnsi="Times New Roman"/>
          <w:bCs/>
          <w:color w:val="000000" w:themeColor="text1"/>
          <w:lang w:val="it-IT"/>
        </w:rPr>
        <w:t>58</w:t>
      </w:r>
      <w:r w:rsidRPr="004819CD">
        <w:rPr>
          <w:rFonts w:ascii="Times New Roman" w:hAnsi="Times New Roman"/>
          <w:bCs/>
          <w:color w:val="000000" w:themeColor="text1"/>
          <w:lang w:val="it-IT"/>
        </w:rPr>
        <w:t>.000 đồng - 6</w:t>
      </w:r>
      <w:r w:rsidRPr="00B84238">
        <w:rPr>
          <w:rFonts w:ascii="Times New Roman" w:hAnsi="Times New Roman"/>
          <w:bCs/>
          <w:color w:val="000000" w:themeColor="text1"/>
          <w:lang w:val="it-IT"/>
        </w:rPr>
        <w:t>0</w:t>
      </w:r>
      <w:r w:rsidRPr="004819CD">
        <w:rPr>
          <w:rFonts w:ascii="Times New Roman" w:hAnsi="Times New Roman"/>
          <w:bCs/>
          <w:color w:val="000000" w:themeColor="text1"/>
          <w:lang w:val="it-IT"/>
        </w:rPr>
        <w:t>.000 đồng/kg</w:t>
      </w:r>
      <w:r>
        <w:rPr>
          <w:rFonts w:ascii="Times New Roman" w:hAnsi="Times New Roman"/>
          <w:bCs/>
          <w:color w:val="000000" w:themeColor="text1"/>
          <w:lang w:val="it-IT"/>
        </w:rPr>
        <w:t xml:space="preserve">; tháng 11 </w:t>
      </w:r>
      <w:r w:rsidRPr="00B84238">
        <w:rPr>
          <w:rFonts w:ascii="Times New Roman" w:hAnsi="Times New Roman"/>
          <w:bCs/>
          <w:color w:val="000000" w:themeColor="text1"/>
          <w:lang w:val="it-IT"/>
        </w:rPr>
        <w:t xml:space="preserve">dao động </w:t>
      </w:r>
      <w:r w:rsidRPr="004819CD">
        <w:rPr>
          <w:rFonts w:ascii="Times New Roman" w:hAnsi="Times New Roman"/>
          <w:bCs/>
          <w:color w:val="000000" w:themeColor="text1"/>
          <w:lang w:val="it-IT"/>
        </w:rPr>
        <w:t xml:space="preserve">từ </w:t>
      </w:r>
      <w:r w:rsidRPr="00B84238">
        <w:rPr>
          <w:rFonts w:ascii="Times New Roman" w:hAnsi="Times New Roman"/>
          <w:bCs/>
          <w:color w:val="000000" w:themeColor="text1"/>
          <w:lang w:val="it-IT"/>
        </w:rPr>
        <w:t>54</w:t>
      </w:r>
      <w:r w:rsidRPr="004819CD">
        <w:rPr>
          <w:rFonts w:ascii="Times New Roman" w:hAnsi="Times New Roman"/>
          <w:bCs/>
          <w:color w:val="000000" w:themeColor="text1"/>
          <w:lang w:val="it-IT"/>
        </w:rPr>
        <w:t xml:space="preserve">.000 đồng - </w:t>
      </w:r>
      <w:r>
        <w:rPr>
          <w:rFonts w:ascii="Times New Roman" w:hAnsi="Times New Roman"/>
          <w:bCs/>
          <w:color w:val="000000" w:themeColor="text1"/>
          <w:lang w:val="it-IT"/>
        </w:rPr>
        <w:t>56</w:t>
      </w:r>
      <w:r w:rsidRPr="004819CD">
        <w:rPr>
          <w:rFonts w:ascii="Times New Roman" w:hAnsi="Times New Roman"/>
          <w:bCs/>
          <w:color w:val="000000" w:themeColor="text1"/>
          <w:lang w:val="it-IT"/>
        </w:rPr>
        <w:t>.000 đồng/kg</w:t>
      </w:r>
      <w:r>
        <w:rPr>
          <w:rFonts w:ascii="Times New Roman" w:hAnsi="Times New Roman"/>
          <w:bCs/>
          <w:color w:val="000000" w:themeColor="text1"/>
          <w:lang w:val="it-IT"/>
        </w:rPr>
        <w:t>.</w:t>
      </w:r>
    </w:p>
  </w:footnote>
  <w:footnote w:id="2">
    <w:p w14:paraId="6945E5D8" w14:textId="77777777" w:rsidR="00801B08" w:rsidRDefault="00801B08" w:rsidP="00801B08">
      <w:pPr>
        <w:pStyle w:val="FootnoteText"/>
      </w:pPr>
      <w:r>
        <w:rPr>
          <w:rStyle w:val="FootnoteReference"/>
        </w:rPr>
        <w:footnoteRef/>
      </w:r>
      <w:r>
        <w:t xml:space="preserve"> </w:t>
      </w:r>
      <w:r>
        <w:rPr>
          <w:rFonts w:ascii="Times New Roman" w:hAnsi="Times New Roman"/>
        </w:rPr>
        <w:t>Theo báo cáo của Ban quản lý các khu công nghiệp tỉnh, tính đến hết tháng 10/2022 t</w:t>
      </w:r>
      <w:r w:rsidRPr="008C5143">
        <w:rPr>
          <w:rFonts w:ascii="Times New Roman" w:hAnsi="Times New Roman"/>
        </w:rPr>
        <w:t>ỷ lệ lấp đầy các khu công nghiệp đạt trên 54%, trong đó, khu công nghiệp Bình Xuyên II (giai đoạn I), đạt tỷ lệ lấp đầy gần 100%; khu công nghiệp Bình Xuyên đạt 98%; khu công nghiệp Khai Quang đạt 96%; khu công nghiệp Thăng Long Vĩnh Phúc đạt trên 82%...</w:t>
      </w:r>
    </w:p>
  </w:footnote>
  <w:footnote w:id="3">
    <w:p w14:paraId="398F7ED0" w14:textId="77777777" w:rsidR="00801B08" w:rsidRPr="005B185C" w:rsidRDefault="00801B08" w:rsidP="00801B08">
      <w:pPr>
        <w:pStyle w:val="FootnoteText"/>
        <w:rPr>
          <w:lang w:val="nl-NL"/>
        </w:rPr>
      </w:pPr>
      <w:r>
        <w:rPr>
          <w:rStyle w:val="FootnoteReference"/>
        </w:rPr>
        <w:footnoteRef/>
      </w:r>
      <w:r w:rsidRPr="005B185C">
        <w:rPr>
          <w:lang w:val="nl-NL"/>
        </w:rPr>
        <w:t xml:space="preserve"> </w:t>
      </w:r>
      <w:r w:rsidRPr="005B185C">
        <w:rPr>
          <w:rFonts w:ascii="Times New Roman" w:hAnsi="Times New Roman"/>
          <w:lang w:val="nl-NL"/>
        </w:rPr>
        <w:t>T</w:t>
      </w:r>
      <w:r w:rsidRPr="006E0DDE">
        <w:rPr>
          <w:rFonts w:ascii="Times New Roman" w:hAnsi="Times New Roman"/>
          <w:color w:val="000000" w:themeColor="text1"/>
          <w:lang w:val="nl-NL"/>
        </w:rPr>
        <w:t xml:space="preserve">ổng vốn FDI đăng ký </w:t>
      </w:r>
      <w:r>
        <w:rPr>
          <w:rFonts w:ascii="Times New Roman" w:hAnsi="Times New Roman"/>
          <w:color w:val="000000" w:themeColor="text1"/>
          <w:lang w:val="nl-NL"/>
        </w:rPr>
        <w:t>11</w:t>
      </w:r>
      <w:r w:rsidRPr="006E0DDE">
        <w:rPr>
          <w:rFonts w:ascii="Times New Roman" w:hAnsi="Times New Roman"/>
          <w:color w:val="000000" w:themeColor="text1"/>
          <w:lang w:val="nl-NL"/>
        </w:rPr>
        <w:t xml:space="preserve"> tháng đầu năm 2021 tăng đột biến ở 01 dự án lớn với tổng mức đầu tư lên tới 611 triệu USD, nâng tổng vốn thu hút được cùng kỳ năm 2021 lên </w:t>
      </w:r>
      <w:r>
        <w:rPr>
          <w:rFonts w:ascii="Times New Roman" w:hAnsi="Times New Roman"/>
          <w:color w:val="000000" w:themeColor="text1"/>
          <w:lang w:val="nl-NL"/>
        </w:rPr>
        <w:t>1.012</w:t>
      </w:r>
      <w:r w:rsidRPr="006E0DDE">
        <w:rPr>
          <w:rFonts w:ascii="Times New Roman" w:hAnsi="Times New Roman"/>
          <w:color w:val="000000" w:themeColor="text1"/>
          <w:lang w:val="nl-NL"/>
        </w:rPr>
        <w:t xml:space="preserve"> triệu USD.</w:t>
      </w:r>
    </w:p>
  </w:footnote>
  <w:footnote w:id="4">
    <w:p w14:paraId="5100C841" w14:textId="77777777" w:rsidR="00801B08" w:rsidRPr="000748C7" w:rsidRDefault="00801B08" w:rsidP="00801B08">
      <w:pPr>
        <w:pStyle w:val="FootnoteText"/>
        <w:rPr>
          <w:rFonts w:ascii="Times New Roman" w:hAnsi="Times New Roman"/>
        </w:rPr>
      </w:pPr>
      <w:r w:rsidRPr="00E36B14">
        <w:rPr>
          <w:rStyle w:val="FootnoteReference"/>
          <w:rFonts w:ascii="Times New Roman" w:hAnsi="Times New Roman"/>
        </w:rPr>
        <w:footnoteRef/>
      </w:r>
      <w:r w:rsidRPr="00E36B14">
        <w:rPr>
          <w:rFonts w:ascii="Times New Roman" w:hAnsi="Times New Roman"/>
        </w:rPr>
        <w:t xml:space="preserve"> Theo số liệu từ Sở Kế hoạch và Đầu tư tỉnh Vĩnh Phúc, tính riêng từ 1</w:t>
      </w:r>
      <w:r>
        <w:rPr>
          <w:rFonts w:ascii="Times New Roman" w:hAnsi="Times New Roman"/>
        </w:rPr>
        <w:t>6</w:t>
      </w:r>
      <w:r w:rsidRPr="00E36B14">
        <w:rPr>
          <w:rFonts w:ascii="Times New Roman" w:hAnsi="Times New Roman"/>
        </w:rPr>
        <w:t>/</w:t>
      </w:r>
      <w:r>
        <w:rPr>
          <w:rFonts w:ascii="Times New Roman" w:hAnsi="Times New Roman"/>
        </w:rPr>
        <w:t>10</w:t>
      </w:r>
      <w:r w:rsidRPr="00E36B14">
        <w:rPr>
          <w:rFonts w:ascii="Times New Roman" w:hAnsi="Times New Roman"/>
        </w:rPr>
        <w:t>/2022 đến 15/</w:t>
      </w:r>
      <w:r>
        <w:rPr>
          <w:rFonts w:ascii="Times New Roman" w:hAnsi="Times New Roman"/>
        </w:rPr>
        <w:t>11</w:t>
      </w:r>
      <w:r w:rsidRPr="00E36B14">
        <w:rPr>
          <w:rFonts w:ascii="Times New Roman" w:hAnsi="Times New Roman"/>
        </w:rPr>
        <w:t>/2022</w:t>
      </w:r>
      <w:r w:rsidRPr="000748C7">
        <w:rPr>
          <w:rFonts w:ascii="Times New Roman" w:hAnsi="Times New Roman"/>
        </w:rPr>
        <w:t xml:space="preserve"> có </w:t>
      </w:r>
      <w:r>
        <w:rPr>
          <w:rFonts w:ascii="Times New Roman" w:hAnsi="Times New Roman"/>
        </w:rPr>
        <w:t>20</w:t>
      </w:r>
      <w:r w:rsidRPr="000748C7">
        <w:rPr>
          <w:rFonts w:ascii="Times New Roman" w:hAnsi="Times New Roman"/>
        </w:rPr>
        <w:t xml:space="preserve"> doanh nghiệp tạm ngừng kinh doanh có thời hạn và </w:t>
      </w:r>
      <w:r>
        <w:rPr>
          <w:rFonts w:ascii="Times New Roman" w:hAnsi="Times New Roman"/>
        </w:rPr>
        <w:t>06</w:t>
      </w:r>
      <w:r w:rsidRPr="000748C7">
        <w:rPr>
          <w:rFonts w:ascii="Times New Roman" w:hAnsi="Times New Roman"/>
        </w:rPr>
        <w:t xml:space="preserve"> doanh nghiệp đã hoàn tất thủ tục giải thể.</w:t>
      </w:r>
    </w:p>
  </w:footnote>
  <w:footnote w:id="5">
    <w:p w14:paraId="22481D85" w14:textId="77777777" w:rsidR="00B777AB" w:rsidRPr="00180EA0" w:rsidRDefault="00B777AB" w:rsidP="00B777AB">
      <w:pPr>
        <w:pStyle w:val="FootnoteText"/>
        <w:rPr>
          <w:rFonts w:ascii="Times New Roman" w:hAnsi="Times New Roman"/>
          <w:sz w:val="18"/>
          <w:szCs w:val="18"/>
        </w:rPr>
      </w:pPr>
      <w:r w:rsidRPr="00180EA0">
        <w:rPr>
          <w:rStyle w:val="FootnoteReference"/>
          <w:rFonts w:ascii="Times New Roman" w:hAnsi="Times New Roman"/>
        </w:rPr>
        <w:footnoteRef/>
      </w:r>
      <w:r w:rsidRPr="00180EA0">
        <w:rPr>
          <w:rFonts w:ascii="Times New Roman" w:hAnsi="Times New Roman"/>
        </w:rPr>
        <w:t xml:space="preserve"> </w:t>
      </w:r>
      <w:r>
        <w:rPr>
          <w:rFonts w:ascii="Times New Roman" w:hAnsi="Times New Roman"/>
        </w:rPr>
        <w:t>T</w:t>
      </w:r>
      <w:r w:rsidRPr="00180EA0">
        <w:rPr>
          <w:rFonts w:ascii="Times New Roman" w:hAnsi="Times New Roman"/>
          <w:sz w:val="18"/>
          <w:szCs w:val="18"/>
        </w:rPr>
        <w:t>ăng 0,8-2% lãi suất tiền gửi tối đa bằng VND kỳ hạn đến 6 tháng (</w:t>
      </w:r>
      <w:r w:rsidRPr="00180EA0">
        <w:rPr>
          <w:rFonts w:ascii="Times New Roman" w:hAnsi="Times New Roman"/>
          <w:i/>
          <w:sz w:val="18"/>
          <w:szCs w:val="18"/>
        </w:rPr>
        <w:t>t</w:t>
      </w:r>
      <w:r w:rsidRPr="00180EA0">
        <w:rPr>
          <w:rFonts w:ascii="Times New Roman" w:hAnsi="Times New Roman"/>
          <w:i/>
          <w:sz w:val="18"/>
          <w:szCs w:val="18"/>
          <w:lang w:val="nl-NL"/>
        </w:rPr>
        <w:t>rần lãi suất tiền gửi bằng VNĐ đối với tiền gửi không kỳ hạn và kỳ hạn dưới 1 tháng là 1%/năm; kỳ hạn từ 1 tháng đến dưới 6 tháng là 6%/năm)</w:t>
      </w:r>
      <w:r w:rsidRPr="00180EA0">
        <w:rPr>
          <w:rFonts w:ascii="Times New Roman" w:hAnsi="Times New Roman"/>
          <w:sz w:val="18"/>
          <w:szCs w:val="18"/>
        </w:rPr>
        <w:t>; tăng 1%/năm lãi suất cho vay ngắn hạn tối đa bằng VNĐ của TCTD đối với khách hàng vay để đáp ứng nhu cầu vốn phục vụ một số lĩnh vực, ngành kinh tế  theo quy định tại Thông tư số 39/2016/TT-NHNN ngày 30/12/2016 (</w:t>
      </w:r>
      <w:r w:rsidRPr="00180EA0">
        <w:rPr>
          <w:rFonts w:ascii="Times New Roman" w:hAnsi="Times New Roman"/>
          <w:i/>
          <w:sz w:val="18"/>
          <w:szCs w:val="18"/>
        </w:rPr>
        <w:t>hiện là 5,5%/năm</w:t>
      </w:r>
      <w:r w:rsidRPr="00180EA0">
        <w:rPr>
          <w:rFonts w:ascii="Times New Roman" w:hAnsi="Times New Roman"/>
          <w:sz w:val="18"/>
          <w:szCs w:val="18"/>
        </w:rPr>
        <w:t>)</w:t>
      </w:r>
      <w:r>
        <w:rPr>
          <w:rFonts w:ascii="Times New Roman" w:hAnsi="Times New Roman"/>
          <w:sz w:val="18"/>
          <w:szCs w:val="18"/>
        </w:rPr>
        <w:t>.</w:t>
      </w:r>
    </w:p>
  </w:footnote>
  <w:footnote w:id="6">
    <w:p w14:paraId="3F94BE16" w14:textId="77777777" w:rsidR="00B777AB" w:rsidRDefault="00B777AB" w:rsidP="00B777AB">
      <w:pPr>
        <w:pStyle w:val="FootnoteText"/>
      </w:pPr>
      <w:r>
        <w:rPr>
          <w:rStyle w:val="FootnoteReference"/>
        </w:rPr>
        <w:footnoteRef/>
      </w:r>
      <w:r>
        <w:t xml:space="preserve"> </w:t>
      </w:r>
      <w:r w:rsidRPr="000E4B98">
        <w:rPr>
          <w:rFonts w:ascii="Times New Roman" w:hAnsi="Times New Roman"/>
        </w:rPr>
        <w:t xml:space="preserve">Giá thịt lợn giảm </w:t>
      </w:r>
      <w:r>
        <w:rPr>
          <w:rFonts w:ascii="Times New Roman" w:hAnsi="Times New Roman"/>
        </w:rPr>
        <w:t>3,82</w:t>
      </w:r>
      <w:r w:rsidRPr="000E4B98">
        <w:rPr>
          <w:rFonts w:ascii="Times New Roman" w:hAnsi="Times New Roman"/>
        </w:rPr>
        <w:t>%,</w:t>
      </w:r>
      <w:r>
        <w:rPr>
          <w:rFonts w:ascii="Times New Roman" w:hAnsi="Times New Roman"/>
        </w:rPr>
        <w:t xml:space="preserve"> thịt bò giảm</w:t>
      </w:r>
      <w:r w:rsidRPr="000E4B98">
        <w:rPr>
          <w:rFonts w:ascii="Times New Roman" w:hAnsi="Times New Roman"/>
        </w:rPr>
        <w:t xml:space="preserve"> </w:t>
      </w:r>
      <w:r>
        <w:rPr>
          <w:rFonts w:ascii="Times New Roman" w:hAnsi="Times New Roman"/>
        </w:rPr>
        <w:t xml:space="preserve">3,94%, </w:t>
      </w:r>
      <w:r w:rsidRPr="000E4B98">
        <w:rPr>
          <w:rFonts w:ascii="Times New Roman" w:hAnsi="Times New Roman"/>
        </w:rPr>
        <w:t xml:space="preserve">nội tạng động vật giảm </w:t>
      </w:r>
      <w:r>
        <w:rPr>
          <w:rFonts w:ascii="Times New Roman" w:hAnsi="Times New Roman"/>
        </w:rPr>
        <w:t>1,56</w:t>
      </w:r>
      <w:r w:rsidRPr="000E4B98">
        <w:rPr>
          <w:rFonts w:ascii="Times New Roman" w:hAnsi="Times New Roman"/>
        </w:rPr>
        <w:t xml:space="preserve">%, thịt chế biến (giò, chả, thịt quay,…) giảm </w:t>
      </w:r>
      <w:r>
        <w:rPr>
          <w:rFonts w:ascii="Times New Roman" w:hAnsi="Times New Roman"/>
        </w:rPr>
        <w:t>1,53</w:t>
      </w:r>
      <w:r w:rsidRPr="000E4B98">
        <w:rPr>
          <w:rFonts w:ascii="Times New Roman" w:hAnsi="Times New Roman"/>
        </w:rPr>
        <w:t>%, thịt gà giảm 1,26%, thịt gia cầm đông lạnh giảm 1,</w:t>
      </w:r>
      <w:r>
        <w:rPr>
          <w:rFonts w:ascii="Times New Roman" w:hAnsi="Times New Roman"/>
        </w:rPr>
        <w:t>36</w:t>
      </w:r>
      <w:r w:rsidRPr="000E4B9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119"/>
      <w:docPartObj>
        <w:docPartGallery w:val="Page Numbers (Top of Page)"/>
        <w:docPartUnique/>
      </w:docPartObj>
    </w:sdtPr>
    <w:sdtEndPr/>
    <w:sdtContent>
      <w:p w14:paraId="54C18064" w14:textId="5E0D34AD" w:rsidR="00AB3FEE" w:rsidRDefault="00B705DA" w:rsidP="009A4B29">
        <w:pPr>
          <w:pStyle w:val="Header"/>
          <w:jc w:val="center"/>
        </w:pPr>
        <w:r>
          <w:fldChar w:fldCharType="begin"/>
        </w:r>
        <w:r>
          <w:instrText xml:space="preserve"> PAGE   \* MERGEFORMAT </w:instrText>
        </w:r>
        <w:r>
          <w:fldChar w:fldCharType="separate"/>
        </w:r>
        <w:r w:rsidR="00EB1406">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76C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C404E"/>
    <w:multiLevelType w:val="hybridMultilevel"/>
    <w:tmpl w:val="C4244914"/>
    <w:lvl w:ilvl="0" w:tplc="164840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E6753"/>
    <w:multiLevelType w:val="hybridMultilevel"/>
    <w:tmpl w:val="9EDCFDD4"/>
    <w:lvl w:ilvl="0" w:tplc="36A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4C95"/>
    <w:multiLevelType w:val="multilevel"/>
    <w:tmpl w:val="7B8C0AFC"/>
    <w:lvl w:ilvl="0">
      <w:start w:val="8"/>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4" w15:restartNumberingAfterBreak="0">
    <w:nsid w:val="20EC38F3"/>
    <w:multiLevelType w:val="hybridMultilevel"/>
    <w:tmpl w:val="87369E96"/>
    <w:lvl w:ilvl="0" w:tplc="230844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222A8"/>
    <w:multiLevelType w:val="hybridMultilevel"/>
    <w:tmpl w:val="6DD27D38"/>
    <w:lvl w:ilvl="0" w:tplc="9F482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E7389A"/>
    <w:multiLevelType w:val="hybridMultilevel"/>
    <w:tmpl w:val="CECC1710"/>
    <w:lvl w:ilvl="0" w:tplc="CA92BFAC">
      <w:start w:val="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496C0E"/>
    <w:multiLevelType w:val="hybridMultilevel"/>
    <w:tmpl w:val="7BF02F76"/>
    <w:lvl w:ilvl="0" w:tplc="640EC3D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5D078A"/>
    <w:multiLevelType w:val="hybridMultilevel"/>
    <w:tmpl w:val="84DEC252"/>
    <w:lvl w:ilvl="0" w:tplc="91E44D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D64FC"/>
    <w:multiLevelType w:val="hybridMultilevel"/>
    <w:tmpl w:val="10BC553C"/>
    <w:lvl w:ilvl="0" w:tplc="12C21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985B77"/>
    <w:multiLevelType w:val="multilevel"/>
    <w:tmpl w:val="7AC6911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0CA5645"/>
    <w:multiLevelType w:val="hybridMultilevel"/>
    <w:tmpl w:val="EE6C332A"/>
    <w:lvl w:ilvl="0" w:tplc="1C822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391AA9"/>
    <w:multiLevelType w:val="hybridMultilevel"/>
    <w:tmpl w:val="0D3AD2D4"/>
    <w:lvl w:ilvl="0" w:tplc="30BAB73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1154DC1"/>
    <w:multiLevelType w:val="multilevel"/>
    <w:tmpl w:val="58F08C9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4436812"/>
    <w:multiLevelType w:val="hybridMultilevel"/>
    <w:tmpl w:val="1F4E4BEA"/>
    <w:lvl w:ilvl="0" w:tplc="DA8A61C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A61754"/>
    <w:multiLevelType w:val="multilevel"/>
    <w:tmpl w:val="D9844762"/>
    <w:lvl w:ilvl="0">
      <w:start w:val="3"/>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65B26C8"/>
    <w:multiLevelType w:val="hybridMultilevel"/>
    <w:tmpl w:val="68A606E2"/>
    <w:lvl w:ilvl="0" w:tplc="AF7CDB72">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D4390D"/>
    <w:multiLevelType w:val="hybridMultilevel"/>
    <w:tmpl w:val="C958DA46"/>
    <w:lvl w:ilvl="0" w:tplc="58842D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D360AC"/>
    <w:multiLevelType w:val="hybridMultilevel"/>
    <w:tmpl w:val="2C4CC970"/>
    <w:lvl w:ilvl="0" w:tplc="43B8733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E83274"/>
    <w:multiLevelType w:val="multilevel"/>
    <w:tmpl w:val="BE0076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94B31D0"/>
    <w:multiLevelType w:val="multilevel"/>
    <w:tmpl w:val="4AC85FEC"/>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21F61AA"/>
    <w:multiLevelType w:val="hybridMultilevel"/>
    <w:tmpl w:val="028C2D32"/>
    <w:lvl w:ilvl="0" w:tplc="F36616E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9F4950"/>
    <w:multiLevelType w:val="hybridMultilevel"/>
    <w:tmpl w:val="81F88EB2"/>
    <w:lvl w:ilvl="0" w:tplc="18DC3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C656C1"/>
    <w:multiLevelType w:val="hybridMultilevel"/>
    <w:tmpl w:val="CD1AED94"/>
    <w:lvl w:ilvl="0" w:tplc="541644E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3"/>
  </w:num>
  <w:num w:numId="3">
    <w:abstractNumId w:val="12"/>
  </w:num>
  <w:num w:numId="4">
    <w:abstractNumId w:val="4"/>
  </w:num>
  <w:num w:numId="5">
    <w:abstractNumId w:val="8"/>
  </w:num>
  <w:num w:numId="6">
    <w:abstractNumId w:val="14"/>
  </w:num>
  <w:num w:numId="7">
    <w:abstractNumId w:val="16"/>
  </w:num>
  <w:num w:numId="8">
    <w:abstractNumId w:val="21"/>
  </w:num>
  <w:num w:numId="9">
    <w:abstractNumId w:val="11"/>
  </w:num>
  <w:num w:numId="10">
    <w:abstractNumId w:val="17"/>
  </w:num>
  <w:num w:numId="11">
    <w:abstractNumId w:val="1"/>
  </w:num>
  <w:num w:numId="12">
    <w:abstractNumId w:val="9"/>
  </w:num>
  <w:num w:numId="13">
    <w:abstractNumId w:val="18"/>
  </w:num>
  <w:num w:numId="14">
    <w:abstractNumId w:val="2"/>
  </w:num>
  <w:num w:numId="15">
    <w:abstractNumId w:val="0"/>
  </w:num>
  <w:num w:numId="16">
    <w:abstractNumId w:val="22"/>
  </w:num>
  <w:num w:numId="17">
    <w:abstractNumId w:val="7"/>
  </w:num>
  <w:num w:numId="18">
    <w:abstractNumId w:val="3"/>
  </w:num>
  <w:num w:numId="19">
    <w:abstractNumId w:val="19"/>
  </w:num>
  <w:num w:numId="20">
    <w:abstractNumId w:val="10"/>
  </w:num>
  <w:num w:numId="21">
    <w:abstractNumId w:val="15"/>
  </w:num>
  <w:num w:numId="22">
    <w:abstractNumId w:val="13"/>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C"/>
    <w:rsid w:val="00000001"/>
    <w:rsid w:val="000006FF"/>
    <w:rsid w:val="00000702"/>
    <w:rsid w:val="0000073D"/>
    <w:rsid w:val="00000C06"/>
    <w:rsid w:val="00002285"/>
    <w:rsid w:val="00003D95"/>
    <w:rsid w:val="000040FD"/>
    <w:rsid w:val="00004FE3"/>
    <w:rsid w:val="00007202"/>
    <w:rsid w:val="00010540"/>
    <w:rsid w:val="000110BD"/>
    <w:rsid w:val="00011998"/>
    <w:rsid w:val="00012AF0"/>
    <w:rsid w:val="000153DE"/>
    <w:rsid w:val="000155BB"/>
    <w:rsid w:val="00016135"/>
    <w:rsid w:val="0002041C"/>
    <w:rsid w:val="00021199"/>
    <w:rsid w:val="00021D94"/>
    <w:rsid w:val="00022D82"/>
    <w:rsid w:val="00027090"/>
    <w:rsid w:val="00027C8C"/>
    <w:rsid w:val="00030E90"/>
    <w:rsid w:val="0003222E"/>
    <w:rsid w:val="000331DC"/>
    <w:rsid w:val="00033965"/>
    <w:rsid w:val="000349CE"/>
    <w:rsid w:val="00034C61"/>
    <w:rsid w:val="000351FC"/>
    <w:rsid w:val="00043B01"/>
    <w:rsid w:val="00045E54"/>
    <w:rsid w:val="0004742D"/>
    <w:rsid w:val="00047C97"/>
    <w:rsid w:val="000526FC"/>
    <w:rsid w:val="00052A2F"/>
    <w:rsid w:val="00053674"/>
    <w:rsid w:val="00054584"/>
    <w:rsid w:val="00054897"/>
    <w:rsid w:val="0005636E"/>
    <w:rsid w:val="00056DF7"/>
    <w:rsid w:val="00057AA5"/>
    <w:rsid w:val="00057D46"/>
    <w:rsid w:val="000607DB"/>
    <w:rsid w:val="00063D52"/>
    <w:rsid w:val="000647A7"/>
    <w:rsid w:val="0007006E"/>
    <w:rsid w:val="0007190B"/>
    <w:rsid w:val="00071DDC"/>
    <w:rsid w:val="00071DFC"/>
    <w:rsid w:val="00072EF3"/>
    <w:rsid w:val="00075456"/>
    <w:rsid w:val="00077F00"/>
    <w:rsid w:val="0008035C"/>
    <w:rsid w:val="000805B2"/>
    <w:rsid w:val="00083D7D"/>
    <w:rsid w:val="0008428C"/>
    <w:rsid w:val="00085C4E"/>
    <w:rsid w:val="0008638E"/>
    <w:rsid w:val="00086488"/>
    <w:rsid w:val="00086B81"/>
    <w:rsid w:val="0008706E"/>
    <w:rsid w:val="000879D0"/>
    <w:rsid w:val="00090C3E"/>
    <w:rsid w:val="00092FE1"/>
    <w:rsid w:val="00094701"/>
    <w:rsid w:val="000A070C"/>
    <w:rsid w:val="000A212C"/>
    <w:rsid w:val="000A250A"/>
    <w:rsid w:val="000A35DC"/>
    <w:rsid w:val="000A3F6A"/>
    <w:rsid w:val="000A63C0"/>
    <w:rsid w:val="000B1E60"/>
    <w:rsid w:val="000B20DC"/>
    <w:rsid w:val="000B3F21"/>
    <w:rsid w:val="000B4DBC"/>
    <w:rsid w:val="000B674D"/>
    <w:rsid w:val="000B6792"/>
    <w:rsid w:val="000B69FC"/>
    <w:rsid w:val="000C0149"/>
    <w:rsid w:val="000C0522"/>
    <w:rsid w:val="000C13DB"/>
    <w:rsid w:val="000C2470"/>
    <w:rsid w:val="000C3113"/>
    <w:rsid w:val="000C39CA"/>
    <w:rsid w:val="000C5244"/>
    <w:rsid w:val="000C61B1"/>
    <w:rsid w:val="000C65D4"/>
    <w:rsid w:val="000D01D9"/>
    <w:rsid w:val="000D09A5"/>
    <w:rsid w:val="000D2425"/>
    <w:rsid w:val="000D271F"/>
    <w:rsid w:val="000D2970"/>
    <w:rsid w:val="000D50E8"/>
    <w:rsid w:val="000D51ED"/>
    <w:rsid w:val="000D5F5A"/>
    <w:rsid w:val="000E0202"/>
    <w:rsid w:val="000E0297"/>
    <w:rsid w:val="000E0BEE"/>
    <w:rsid w:val="000E243B"/>
    <w:rsid w:val="000E258E"/>
    <w:rsid w:val="000E262D"/>
    <w:rsid w:val="000E4B98"/>
    <w:rsid w:val="000E53B8"/>
    <w:rsid w:val="000E6766"/>
    <w:rsid w:val="000F15EC"/>
    <w:rsid w:val="000F17E3"/>
    <w:rsid w:val="000F226D"/>
    <w:rsid w:val="000F2B8A"/>
    <w:rsid w:val="000F6825"/>
    <w:rsid w:val="000F6B57"/>
    <w:rsid w:val="000F7B05"/>
    <w:rsid w:val="000F7D5F"/>
    <w:rsid w:val="000F7E76"/>
    <w:rsid w:val="001071F2"/>
    <w:rsid w:val="00107A1E"/>
    <w:rsid w:val="001100E4"/>
    <w:rsid w:val="0011032F"/>
    <w:rsid w:val="00112E19"/>
    <w:rsid w:val="00113C87"/>
    <w:rsid w:val="00114ABA"/>
    <w:rsid w:val="0011576B"/>
    <w:rsid w:val="001166C5"/>
    <w:rsid w:val="001177AB"/>
    <w:rsid w:val="00117E1D"/>
    <w:rsid w:val="00120B7E"/>
    <w:rsid w:val="0012316C"/>
    <w:rsid w:val="00123221"/>
    <w:rsid w:val="00124E85"/>
    <w:rsid w:val="00125E32"/>
    <w:rsid w:val="001262C0"/>
    <w:rsid w:val="001271E4"/>
    <w:rsid w:val="001305E7"/>
    <w:rsid w:val="00131039"/>
    <w:rsid w:val="00131F3E"/>
    <w:rsid w:val="00132814"/>
    <w:rsid w:val="001346B3"/>
    <w:rsid w:val="001350B0"/>
    <w:rsid w:val="00135A3A"/>
    <w:rsid w:val="00135A4E"/>
    <w:rsid w:val="00135EAD"/>
    <w:rsid w:val="001364A7"/>
    <w:rsid w:val="001373C9"/>
    <w:rsid w:val="00141252"/>
    <w:rsid w:val="0014160A"/>
    <w:rsid w:val="00142641"/>
    <w:rsid w:val="00142A06"/>
    <w:rsid w:val="00144111"/>
    <w:rsid w:val="0015032D"/>
    <w:rsid w:val="00151779"/>
    <w:rsid w:val="00151817"/>
    <w:rsid w:val="001521FD"/>
    <w:rsid w:val="001537B2"/>
    <w:rsid w:val="001550B4"/>
    <w:rsid w:val="0015786F"/>
    <w:rsid w:val="0016099B"/>
    <w:rsid w:val="00161E0F"/>
    <w:rsid w:val="00162216"/>
    <w:rsid w:val="001626C4"/>
    <w:rsid w:val="00163300"/>
    <w:rsid w:val="00163EBC"/>
    <w:rsid w:val="0016502B"/>
    <w:rsid w:val="00165B6B"/>
    <w:rsid w:val="00166E74"/>
    <w:rsid w:val="00171BE0"/>
    <w:rsid w:val="001739C9"/>
    <w:rsid w:val="00174102"/>
    <w:rsid w:val="0017429E"/>
    <w:rsid w:val="00176017"/>
    <w:rsid w:val="00177060"/>
    <w:rsid w:val="001773CE"/>
    <w:rsid w:val="00184447"/>
    <w:rsid w:val="00184F4D"/>
    <w:rsid w:val="00185B1D"/>
    <w:rsid w:val="00185B88"/>
    <w:rsid w:val="00185DEB"/>
    <w:rsid w:val="0018605E"/>
    <w:rsid w:val="001907CC"/>
    <w:rsid w:val="0019098B"/>
    <w:rsid w:val="00195C75"/>
    <w:rsid w:val="001979C4"/>
    <w:rsid w:val="001A0C63"/>
    <w:rsid w:val="001A1234"/>
    <w:rsid w:val="001A1815"/>
    <w:rsid w:val="001A304B"/>
    <w:rsid w:val="001A37A3"/>
    <w:rsid w:val="001A4DFB"/>
    <w:rsid w:val="001A71A3"/>
    <w:rsid w:val="001B02AE"/>
    <w:rsid w:val="001B02ED"/>
    <w:rsid w:val="001B0D8C"/>
    <w:rsid w:val="001B206B"/>
    <w:rsid w:val="001B2EE8"/>
    <w:rsid w:val="001B4340"/>
    <w:rsid w:val="001B4C06"/>
    <w:rsid w:val="001B5FA8"/>
    <w:rsid w:val="001B61A0"/>
    <w:rsid w:val="001B6BA4"/>
    <w:rsid w:val="001C0045"/>
    <w:rsid w:val="001C0B00"/>
    <w:rsid w:val="001C1844"/>
    <w:rsid w:val="001C1A60"/>
    <w:rsid w:val="001C26D2"/>
    <w:rsid w:val="001C3914"/>
    <w:rsid w:val="001C44E2"/>
    <w:rsid w:val="001C5667"/>
    <w:rsid w:val="001C72EA"/>
    <w:rsid w:val="001C739A"/>
    <w:rsid w:val="001C7562"/>
    <w:rsid w:val="001D1077"/>
    <w:rsid w:val="001D280E"/>
    <w:rsid w:val="001D2D88"/>
    <w:rsid w:val="001D2E04"/>
    <w:rsid w:val="001D3449"/>
    <w:rsid w:val="001D3786"/>
    <w:rsid w:val="001D4A4F"/>
    <w:rsid w:val="001D5474"/>
    <w:rsid w:val="001D5769"/>
    <w:rsid w:val="001D6DFA"/>
    <w:rsid w:val="001D6E75"/>
    <w:rsid w:val="001E128D"/>
    <w:rsid w:val="001E1B7C"/>
    <w:rsid w:val="001E59DF"/>
    <w:rsid w:val="001E6806"/>
    <w:rsid w:val="001E7054"/>
    <w:rsid w:val="001E74E4"/>
    <w:rsid w:val="001E7CA1"/>
    <w:rsid w:val="001F0AE4"/>
    <w:rsid w:val="001F1AEA"/>
    <w:rsid w:val="001F551B"/>
    <w:rsid w:val="001F5F51"/>
    <w:rsid w:val="001F6897"/>
    <w:rsid w:val="00201C79"/>
    <w:rsid w:val="00205026"/>
    <w:rsid w:val="00205C4C"/>
    <w:rsid w:val="002076D4"/>
    <w:rsid w:val="00207CD3"/>
    <w:rsid w:val="0021021D"/>
    <w:rsid w:val="002109CF"/>
    <w:rsid w:val="002133D6"/>
    <w:rsid w:val="0021404A"/>
    <w:rsid w:val="00214117"/>
    <w:rsid w:val="002210FD"/>
    <w:rsid w:val="00223512"/>
    <w:rsid w:val="0022480B"/>
    <w:rsid w:val="002266BE"/>
    <w:rsid w:val="00227007"/>
    <w:rsid w:val="00227816"/>
    <w:rsid w:val="00227C1B"/>
    <w:rsid w:val="00230B53"/>
    <w:rsid w:val="00232CB0"/>
    <w:rsid w:val="00233E34"/>
    <w:rsid w:val="002342BE"/>
    <w:rsid w:val="002343CB"/>
    <w:rsid w:val="002349EF"/>
    <w:rsid w:val="002352B4"/>
    <w:rsid w:val="002405FD"/>
    <w:rsid w:val="00243EDE"/>
    <w:rsid w:val="00244AB7"/>
    <w:rsid w:val="00244E72"/>
    <w:rsid w:val="00245DB4"/>
    <w:rsid w:val="00247935"/>
    <w:rsid w:val="002509A3"/>
    <w:rsid w:val="002517EF"/>
    <w:rsid w:val="0025435E"/>
    <w:rsid w:val="002543D4"/>
    <w:rsid w:val="00254AF1"/>
    <w:rsid w:val="0025510A"/>
    <w:rsid w:val="002552CF"/>
    <w:rsid w:val="002644F4"/>
    <w:rsid w:val="0026633E"/>
    <w:rsid w:val="00266CA7"/>
    <w:rsid w:val="002679F9"/>
    <w:rsid w:val="002700D3"/>
    <w:rsid w:val="002700D4"/>
    <w:rsid w:val="0027127F"/>
    <w:rsid w:val="00271C8E"/>
    <w:rsid w:val="00274BEB"/>
    <w:rsid w:val="00275D39"/>
    <w:rsid w:val="00276A9C"/>
    <w:rsid w:val="00277D9E"/>
    <w:rsid w:val="00277F8D"/>
    <w:rsid w:val="002801BB"/>
    <w:rsid w:val="002807F9"/>
    <w:rsid w:val="00281418"/>
    <w:rsid w:val="00281B3B"/>
    <w:rsid w:val="00281FD7"/>
    <w:rsid w:val="0028251F"/>
    <w:rsid w:val="00282AA0"/>
    <w:rsid w:val="00284467"/>
    <w:rsid w:val="00284695"/>
    <w:rsid w:val="00285180"/>
    <w:rsid w:val="0028572F"/>
    <w:rsid w:val="002858C3"/>
    <w:rsid w:val="00286DA2"/>
    <w:rsid w:val="00287180"/>
    <w:rsid w:val="002901A6"/>
    <w:rsid w:val="00293456"/>
    <w:rsid w:val="00293FDD"/>
    <w:rsid w:val="00294034"/>
    <w:rsid w:val="00294755"/>
    <w:rsid w:val="00294996"/>
    <w:rsid w:val="00294DEA"/>
    <w:rsid w:val="0029579E"/>
    <w:rsid w:val="00295917"/>
    <w:rsid w:val="00296166"/>
    <w:rsid w:val="002972D5"/>
    <w:rsid w:val="00297746"/>
    <w:rsid w:val="002A14E6"/>
    <w:rsid w:val="002A2375"/>
    <w:rsid w:val="002A35AA"/>
    <w:rsid w:val="002A3932"/>
    <w:rsid w:val="002A3DAA"/>
    <w:rsid w:val="002A449E"/>
    <w:rsid w:val="002A58E6"/>
    <w:rsid w:val="002A5A2D"/>
    <w:rsid w:val="002A5BD0"/>
    <w:rsid w:val="002A71F6"/>
    <w:rsid w:val="002A76BB"/>
    <w:rsid w:val="002B029B"/>
    <w:rsid w:val="002B0D1A"/>
    <w:rsid w:val="002B0F9A"/>
    <w:rsid w:val="002B143C"/>
    <w:rsid w:val="002B1653"/>
    <w:rsid w:val="002B1A0D"/>
    <w:rsid w:val="002B2B9C"/>
    <w:rsid w:val="002B4B61"/>
    <w:rsid w:val="002C178D"/>
    <w:rsid w:val="002C3670"/>
    <w:rsid w:val="002C5D5E"/>
    <w:rsid w:val="002C6314"/>
    <w:rsid w:val="002C6650"/>
    <w:rsid w:val="002C762C"/>
    <w:rsid w:val="002D2CDA"/>
    <w:rsid w:val="002D2D20"/>
    <w:rsid w:val="002D3321"/>
    <w:rsid w:val="002D4993"/>
    <w:rsid w:val="002D4AB9"/>
    <w:rsid w:val="002D5975"/>
    <w:rsid w:val="002E7FAA"/>
    <w:rsid w:val="002F0008"/>
    <w:rsid w:val="002F1194"/>
    <w:rsid w:val="002F1E44"/>
    <w:rsid w:val="002F3255"/>
    <w:rsid w:val="002F45FF"/>
    <w:rsid w:val="002F5A3F"/>
    <w:rsid w:val="002F6711"/>
    <w:rsid w:val="002F6DBE"/>
    <w:rsid w:val="002F71B2"/>
    <w:rsid w:val="003019A6"/>
    <w:rsid w:val="00302ACF"/>
    <w:rsid w:val="00303ADE"/>
    <w:rsid w:val="00304754"/>
    <w:rsid w:val="0030498D"/>
    <w:rsid w:val="00306BBD"/>
    <w:rsid w:val="003110D2"/>
    <w:rsid w:val="00311E28"/>
    <w:rsid w:val="00313AED"/>
    <w:rsid w:val="003153C8"/>
    <w:rsid w:val="00316A55"/>
    <w:rsid w:val="0031771F"/>
    <w:rsid w:val="00317FC9"/>
    <w:rsid w:val="00320E9C"/>
    <w:rsid w:val="003216D2"/>
    <w:rsid w:val="00324C24"/>
    <w:rsid w:val="0032575B"/>
    <w:rsid w:val="0032687F"/>
    <w:rsid w:val="00330203"/>
    <w:rsid w:val="00330BD1"/>
    <w:rsid w:val="003318CD"/>
    <w:rsid w:val="0033620D"/>
    <w:rsid w:val="00336794"/>
    <w:rsid w:val="003409C3"/>
    <w:rsid w:val="00341397"/>
    <w:rsid w:val="00341B46"/>
    <w:rsid w:val="003420BD"/>
    <w:rsid w:val="00342B92"/>
    <w:rsid w:val="0034616E"/>
    <w:rsid w:val="00350483"/>
    <w:rsid w:val="00350582"/>
    <w:rsid w:val="00350BD8"/>
    <w:rsid w:val="00352B42"/>
    <w:rsid w:val="00353BE1"/>
    <w:rsid w:val="003553D2"/>
    <w:rsid w:val="00356610"/>
    <w:rsid w:val="00357182"/>
    <w:rsid w:val="00360D16"/>
    <w:rsid w:val="00362B82"/>
    <w:rsid w:val="00364312"/>
    <w:rsid w:val="003646F7"/>
    <w:rsid w:val="00364D7C"/>
    <w:rsid w:val="0036649D"/>
    <w:rsid w:val="0036757E"/>
    <w:rsid w:val="00370B16"/>
    <w:rsid w:val="003714C6"/>
    <w:rsid w:val="00371D92"/>
    <w:rsid w:val="00373FDB"/>
    <w:rsid w:val="003750BA"/>
    <w:rsid w:val="00375101"/>
    <w:rsid w:val="00375AD0"/>
    <w:rsid w:val="00375F0C"/>
    <w:rsid w:val="003810E9"/>
    <w:rsid w:val="00383C2E"/>
    <w:rsid w:val="00384F29"/>
    <w:rsid w:val="00385CED"/>
    <w:rsid w:val="00386C37"/>
    <w:rsid w:val="0038766E"/>
    <w:rsid w:val="0039107A"/>
    <w:rsid w:val="00393949"/>
    <w:rsid w:val="00393C86"/>
    <w:rsid w:val="00393DD0"/>
    <w:rsid w:val="00394A6C"/>
    <w:rsid w:val="003958F8"/>
    <w:rsid w:val="00395DAD"/>
    <w:rsid w:val="00395E0A"/>
    <w:rsid w:val="0039657B"/>
    <w:rsid w:val="00396ABF"/>
    <w:rsid w:val="00396F0E"/>
    <w:rsid w:val="003978F5"/>
    <w:rsid w:val="003A0419"/>
    <w:rsid w:val="003A3019"/>
    <w:rsid w:val="003A50EB"/>
    <w:rsid w:val="003A5A92"/>
    <w:rsid w:val="003B02B4"/>
    <w:rsid w:val="003B067E"/>
    <w:rsid w:val="003B072F"/>
    <w:rsid w:val="003B076C"/>
    <w:rsid w:val="003B34FB"/>
    <w:rsid w:val="003B3877"/>
    <w:rsid w:val="003B48EB"/>
    <w:rsid w:val="003B645F"/>
    <w:rsid w:val="003C0CA6"/>
    <w:rsid w:val="003C1071"/>
    <w:rsid w:val="003C2667"/>
    <w:rsid w:val="003C2B1B"/>
    <w:rsid w:val="003C4C5F"/>
    <w:rsid w:val="003C4EA9"/>
    <w:rsid w:val="003C70D7"/>
    <w:rsid w:val="003C7403"/>
    <w:rsid w:val="003C7FEB"/>
    <w:rsid w:val="003D1A7D"/>
    <w:rsid w:val="003D297A"/>
    <w:rsid w:val="003D36A8"/>
    <w:rsid w:val="003D3A5B"/>
    <w:rsid w:val="003D3F19"/>
    <w:rsid w:val="003D5B3C"/>
    <w:rsid w:val="003D7B23"/>
    <w:rsid w:val="003E13FE"/>
    <w:rsid w:val="003E1628"/>
    <w:rsid w:val="003E4546"/>
    <w:rsid w:val="003E509A"/>
    <w:rsid w:val="003E5C6D"/>
    <w:rsid w:val="003E717D"/>
    <w:rsid w:val="003E72ED"/>
    <w:rsid w:val="003E757A"/>
    <w:rsid w:val="003F0591"/>
    <w:rsid w:val="003F2F87"/>
    <w:rsid w:val="004026A3"/>
    <w:rsid w:val="00404B3C"/>
    <w:rsid w:val="00404E39"/>
    <w:rsid w:val="00406349"/>
    <w:rsid w:val="0040699E"/>
    <w:rsid w:val="00411305"/>
    <w:rsid w:val="00412600"/>
    <w:rsid w:val="004128F7"/>
    <w:rsid w:val="00412C6A"/>
    <w:rsid w:val="004130A6"/>
    <w:rsid w:val="0041314E"/>
    <w:rsid w:val="004132DD"/>
    <w:rsid w:val="00415044"/>
    <w:rsid w:val="004159C8"/>
    <w:rsid w:val="00421493"/>
    <w:rsid w:val="00421A4E"/>
    <w:rsid w:val="00421DFB"/>
    <w:rsid w:val="00422241"/>
    <w:rsid w:val="00424E8C"/>
    <w:rsid w:val="00425E63"/>
    <w:rsid w:val="004262F8"/>
    <w:rsid w:val="00426355"/>
    <w:rsid w:val="0042761F"/>
    <w:rsid w:val="004277DC"/>
    <w:rsid w:val="00430776"/>
    <w:rsid w:val="0043186E"/>
    <w:rsid w:val="004318A1"/>
    <w:rsid w:val="00431A88"/>
    <w:rsid w:val="00431F42"/>
    <w:rsid w:val="0043262D"/>
    <w:rsid w:val="00432C22"/>
    <w:rsid w:val="00434668"/>
    <w:rsid w:val="00435222"/>
    <w:rsid w:val="00435605"/>
    <w:rsid w:val="00435DE5"/>
    <w:rsid w:val="00437874"/>
    <w:rsid w:val="00441702"/>
    <w:rsid w:val="00441822"/>
    <w:rsid w:val="00442504"/>
    <w:rsid w:val="00442B0B"/>
    <w:rsid w:val="00444F5E"/>
    <w:rsid w:val="00445627"/>
    <w:rsid w:val="00446031"/>
    <w:rsid w:val="00446FAB"/>
    <w:rsid w:val="00447101"/>
    <w:rsid w:val="0045069D"/>
    <w:rsid w:val="00450C6F"/>
    <w:rsid w:val="004512D7"/>
    <w:rsid w:val="00451788"/>
    <w:rsid w:val="00451DC0"/>
    <w:rsid w:val="004529BC"/>
    <w:rsid w:val="00452C19"/>
    <w:rsid w:val="00453A6F"/>
    <w:rsid w:val="00456A72"/>
    <w:rsid w:val="00456BD4"/>
    <w:rsid w:val="00456CD2"/>
    <w:rsid w:val="00457AA3"/>
    <w:rsid w:val="00460CE9"/>
    <w:rsid w:val="00461818"/>
    <w:rsid w:val="004618A4"/>
    <w:rsid w:val="00465A35"/>
    <w:rsid w:val="0046687A"/>
    <w:rsid w:val="00470E2F"/>
    <w:rsid w:val="0047145F"/>
    <w:rsid w:val="004719D7"/>
    <w:rsid w:val="0047545B"/>
    <w:rsid w:val="00475807"/>
    <w:rsid w:val="00475E3D"/>
    <w:rsid w:val="00476106"/>
    <w:rsid w:val="004819CD"/>
    <w:rsid w:val="00481B7A"/>
    <w:rsid w:val="004827D1"/>
    <w:rsid w:val="00482B2F"/>
    <w:rsid w:val="004842B2"/>
    <w:rsid w:val="00484A7D"/>
    <w:rsid w:val="004866CF"/>
    <w:rsid w:val="00486D9F"/>
    <w:rsid w:val="00486DDE"/>
    <w:rsid w:val="00487B8F"/>
    <w:rsid w:val="0049069F"/>
    <w:rsid w:val="004911BB"/>
    <w:rsid w:val="00491200"/>
    <w:rsid w:val="004912FE"/>
    <w:rsid w:val="0049364E"/>
    <w:rsid w:val="00495EA5"/>
    <w:rsid w:val="004962F6"/>
    <w:rsid w:val="00496E20"/>
    <w:rsid w:val="004A1B69"/>
    <w:rsid w:val="004A3AA4"/>
    <w:rsid w:val="004A3AFA"/>
    <w:rsid w:val="004A60B8"/>
    <w:rsid w:val="004B1750"/>
    <w:rsid w:val="004B40E3"/>
    <w:rsid w:val="004B5E56"/>
    <w:rsid w:val="004B7591"/>
    <w:rsid w:val="004B7A5E"/>
    <w:rsid w:val="004C0510"/>
    <w:rsid w:val="004C374A"/>
    <w:rsid w:val="004C42A5"/>
    <w:rsid w:val="004C5701"/>
    <w:rsid w:val="004C6147"/>
    <w:rsid w:val="004D0343"/>
    <w:rsid w:val="004D1EE5"/>
    <w:rsid w:val="004D4E76"/>
    <w:rsid w:val="004D5391"/>
    <w:rsid w:val="004D53C9"/>
    <w:rsid w:val="004D6140"/>
    <w:rsid w:val="004D7A80"/>
    <w:rsid w:val="004E19A2"/>
    <w:rsid w:val="004E28FF"/>
    <w:rsid w:val="004E4249"/>
    <w:rsid w:val="004E485D"/>
    <w:rsid w:val="004E6168"/>
    <w:rsid w:val="004E6FF2"/>
    <w:rsid w:val="004F113B"/>
    <w:rsid w:val="004F2246"/>
    <w:rsid w:val="004F2C16"/>
    <w:rsid w:val="004F2FFD"/>
    <w:rsid w:val="004F3201"/>
    <w:rsid w:val="004F3949"/>
    <w:rsid w:val="004F3C53"/>
    <w:rsid w:val="004F7320"/>
    <w:rsid w:val="004F77FE"/>
    <w:rsid w:val="004F7E87"/>
    <w:rsid w:val="0050090A"/>
    <w:rsid w:val="00500C33"/>
    <w:rsid w:val="0050114F"/>
    <w:rsid w:val="00503469"/>
    <w:rsid w:val="00503897"/>
    <w:rsid w:val="00505DC8"/>
    <w:rsid w:val="0050767B"/>
    <w:rsid w:val="005127FF"/>
    <w:rsid w:val="00513B2D"/>
    <w:rsid w:val="00514F46"/>
    <w:rsid w:val="00516298"/>
    <w:rsid w:val="0051649B"/>
    <w:rsid w:val="0052076D"/>
    <w:rsid w:val="00521608"/>
    <w:rsid w:val="00522DF1"/>
    <w:rsid w:val="00524EF0"/>
    <w:rsid w:val="0052552B"/>
    <w:rsid w:val="00526B73"/>
    <w:rsid w:val="00527BF5"/>
    <w:rsid w:val="005302BD"/>
    <w:rsid w:val="00530FDF"/>
    <w:rsid w:val="0053208A"/>
    <w:rsid w:val="005342CB"/>
    <w:rsid w:val="00534927"/>
    <w:rsid w:val="005404F5"/>
    <w:rsid w:val="00540ADC"/>
    <w:rsid w:val="0054153D"/>
    <w:rsid w:val="00541965"/>
    <w:rsid w:val="00542868"/>
    <w:rsid w:val="00544629"/>
    <w:rsid w:val="00545073"/>
    <w:rsid w:val="00545AE1"/>
    <w:rsid w:val="0055051A"/>
    <w:rsid w:val="005528F7"/>
    <w:rsid w:val="00553B90"/>
    <w:rsid w:val="00555325"/>
    <w:rsid w:val="0055541B"/>
    <w:rsid w:val="005561D5"/>
    <w:rsid w:val="00562391"/>
    <w:rsid w:val="00563A3D"/>
    <w:rsid w:val="00563DD5"/>
    <w:rsid w:val="0056462F"/>
    <w:rsid w:val="00564D91"/>
    <w:rsid w:val="00565373"/>
    <w:rsid w:val="00565914"/>
    <w:rsid w:val="00566780"/>
    <w:rsid w:val="00566C19"/>
    <w:rsid w:val="00570738"/>
    <w:rsid w:val="00571231"/>
    <w:rsid w:val="00572E3D"/>
    <w:rsid w:val="00573DA7"/>
    <w:rsid w:val="00574CA4"/>
    <w:rsid w:val="00575033"/>
    <w:rsid w:val="00575F5E"/>
    <w:rsid w:val="0057734C"/>
    <w:rsid w:val="0057744B"/>
    <w:rsid w:val="005805CB"/>
    <w:rsid w:val="00580BD7"/>
    <w:rsid w:val="00580E56"/>
    <w:rsid w:val="0058669E"/>
    <w:rsid w:val="00587126"/>
    <w:rsid w:val="00590556"/>
    <w:rsid w:val="00590BC5"/>
    <w:rsid w:val="00591315"/>
    <w:rsid w:val="00592543"/>
    <w:rsid w:val="00592851"/>
    <w:rsid w:val="00594492"/>
    <w:rsid w:val="00594AF3"/>
    <w:rsid w:val="0059641D"/>
    <w:rsid w:val="00596523"/>
    <w:rsid w:val="005A1D4E"/>
    <w:rsid w:val="005A36EB"/>
    <w:rsid w:val="005A4B2D"/>
    <w:rsid w:val="005A534F"/>
    <w:rsid w:val="005A575A"/>
    <w:rsid w:val="005A5AAB"/>
    <w:rsid w:val="005A7072"/>
    <w:rsid w:val="005B185C"/>
    <w:rsid w:val="005B23CA"/>
    <w:rsid w:val="005B2992"/>
    <w:rsid w:val="005B2DC6"/>
    <w:rsid w:val="005B2F21"/>
    <w:rsid w:val="005B3D9B"/>
    <w:rsid w:val="005C2A43"/>
    <w:rsid w:val="005C2DCB"/>
    <w:rsid w:val="005C34B1"/>
    <w:rsid w:val="005C4D73"/>
    <w:rsid w:val="005C64CA"/>
    <w:rsid w:val="005C75D6"/>
    <w:rsid w:val="005D0565"/>
    <w:rsid w:val="005D1236"/>
    <w:rsid w:val="005D1B61"/>
    <w:rsid w:val="005D35BE"/>
    <w:rsid w:val="005D3A66"/>
    <w:rsid w:val="005D5677"/>
    <w:rsid w:val="005D6AEE"/>
    <w:rsid w:val="005E0854"/>
    <w:rsid w:val="005E393E"/>
    <w:rsid w:val="005E3CEC"/>
    <w:rsid w:val="005E5DF4"/>
    <w:rsid w:val="005E65D8"/>
    <w:rsid w:val="005E69A1"/>
    <w:rsid w:val="005E6C40"/>
    <w:rsid w:val="005E7441"/>
    <w:rsid w:val="005E7732"/>
    <w:rsid w:val="005E7FD4"/>
    <w:rsid w:val="005F0A65"/>
    <w:rsid w:val="005F1B19"/>
    <w:rsid w:val="005F1D90"/>
    <w:rsid w:val="005F256B"/>
    <w:rsid w:val="005F563F"/>
    <w:rsid w:val="006000AD"/>
    <w:rsid w:val="006001C1"/>
    <w:rsid w:val="00600283"/>
    <w:rsid w:val="0060098F"/>
    <w:rsid w:val="006039FA"/>
    <w:rsid w:val="00603EE4"/>
    <w:rsid w:val="0060498A"/>
    <w:rsid w:val="00607924"/>
    <w:rsid w:val="00607C8B"/>
    <w:rsid w:val="006100F9"/>
    <w:rsid w:val="0061056F"/>
    <w:rsid w:val="00614829"/>
    <w:rsid w:val="00614AFF"/>
    <w:rsid w:val="00615102"/>
    <w:rsid w:val="00615602"/>
    <w:rsid w:val="00621D54"/>
    <w:rsid w:val="00624332"/>
    <w:rsid w:val="00631A08"/>
    <w:rsid w:val="00631E50"/>
    <w:rsid w:val="0063204A"/>
    <w:rsid w:val="00636D8F"/>
    <w:rsid w:val="006371E7"/>
    <w:rsid w:val="00640C85"/>
    <w:rsid w:val="00641A92"/>
    <w:rsid w:val="006421E8"/>
    <w:rsid w:val="00642A6D"/>
    <w:rsid w:val="00642AF0"/>
    <w:rsid w:val="006435C5"/>
    <w:rsid w:val="00643614"/>
    <w:rsid w:val="00643955"/>
    <w:rsid w:val="00645E73"/>
    <w:rsid w:val="00646351"/>
    <w:rsid w:val="00647E62"/>
    <w:rsid w:val="006512E4"/>
    <w:rsid w:val="0065153E"/>
    <w:rsid w:val="00653639"/>
    <w:rsid w:val="006539FA"/>
    <w:rsid w:val="00654632"/>
    <w:rsid w:val="00656D05"/>
    <w:rsid w:val="0066020A"/>
    <w:rsid w:val="00660B2A"/>
    <w:rsid w:val="00662A15"/>
    <w:rsid w:val="00662E55"/>
    <w:rsid w:val="00663B36"/>
    <w:rsid w:val="00666783"/>
    <w:rsid w:val="00667421"/>
    <w:rsid w:val="006678AD"/>
    <w:rsid w:val="00667D14"/>
    <w:rsid w:val="0067032F"/>
    <w:rsid w:val="006730EC"/>
    <w:rsid w:val="006732DD"/>
    <w:rsid w:val="006752A3"/>
    <w:rsid w:val="00675579"/>
    <w:rsid w:val="00675738"/>
    <w:rsid w:val="00676EC3"/>
    <w:rsid w:val="00680982"/>
    <w:rsid w:val="00682AF2"/>
    <w:rsid w:val="00683028"/>
    <w:rsid w:val="006841CC"/>
    <w:rsid w:val="006856F6"/>
    <w:rsid w:val="00687D9E"/>
    <w:rsid w:val="00691B80"/>
    <w:rsid w:val="00691F29"/>
    <w:rsid w:val="006940D1"/>
    <w:rsid w:val="00694F5C"/>
    <w:rsid w:val="006955B9"/>
    <w:rsid w:val="00697A31"/>
    <w:rsid w:val="006A0B94"/>
    <w:rsid w:val="006A2498"/>
    <w:rsid w:val="006A2550"/>
    <w:rsid w:val="006A255C"/>
    <w:rsid w:val="006A26A1"/>
    <w:rsid w:val="006A5A25"/>
    <w:rsid w:val="006A637D"/>
    <w:rsid w:val="006A696B"/>
    <w:rsid w:val="006A7C9B"/>
    <w:rsid w:val="006B0CCB"/>
    <w:rsid w:val="006B3066"/>
    <w:rsid w:val="006B732F"/>
    <w:rsid w:val="006B7368"/>
    <w:rsid w:val="006C02A5"/>
    <w:rsid w:val="006C03BC"/>
    <w:rsid w:val="006C218C"/>
    <w:rsid w:val="006C37FF"/>
    <w:rsid w:val="006C5546"/>
    <w:rsid w:val="006C5733"/>
    <w:rsid w:val="006C76C3"/>
    <w:rsid w:val="006D0F58"/>
    <w:rsid w:val="006D10E4"/>
    <w:rsid w:val="006D2EF3"/>
    <w:rsid w:val="006D3A1D"/>
    <w:rsid w:val="006D7020"/>
    <w:rsid w:val="006E0DDE"/>
    <w:rsid w:val="006E1C08"/>
    <w:rsid w:val="006E1E8D"/>
    <w:rsid w:val="006E4CB9"/>
    <w:rsid w:val="006E552C"/>
    <w:rsid w:val="006E5F7B"/>
    <w:rsid w:val="006E74CC"/>
    <w:rsid w:val="006F06CE"/>
    <w:rsid w:val="006F08CF"/>
    <w:rsid w:val="006F0A8A"/>
    <w:rsid w:val="006F1E17"/>
    <w:rsid w:val="006F25E7"/>
    <w:rsid w:val="006F5E1C"/>
    <w:rsid w:val="00700DFA"/>
    <w:rsid w:val="00700E81"/>
    <w:rsid w:val="00701371"/>
    <w:rsid w:val="007039E3"/>
    <w:rsid w:val="00705AE8"/>
    <w:rsid w:val="00705C14"/>
    <w:rsid w:val="0070780B"/>
    <w:rsid w:val="00707C54"/>
    <w:rsid w:val="00710B25"/>
    <w:rsid w:val="00711650"/>
    <w:rsid w:val="00711971"/>
    <w:rsid w:val="00712C58"/>
    <w:rsid w:val="00713809"/>
    <w:rsid w:val="007150B7"/>
    <w:rsid w:val="007163F6"/>
    <w:rsid w:val="00716E98"/>
    <w:rsid w:val="007170E5"/>
    <w:rsid w:val="00717241"/>
    <w:rsid w:val="007206E5"/>
    <w:rsid w:val="00721C90"/>
    <w:rsid w:val="00723A88"/>
    <w:rsid w:val="00724146"/>
    <w:rsid w:val="007259B5"/>
    <w:rsid w:val="00726201"/>
    <w:rsid w:val="00726B44"/>
    <w:rsid w:val="007304BA"/>
    <w:rsid w:val="00732558"/>
    <w:rsid w:val="00732B52"/>
    <w:rsid w:val="0073315D"/>
    <w:rsid w:val="007339C1"/>
    <w:rsid w:val="00733E33"/>
    <w:rsid w:val="00734926"/>
    <w:rsid w:val="007359CC"/>
    <w:rsid w:val="00735EB6"/>
    <w:rsid w:val="00736F74"/>
    <w:rsid w:val="0074010F"/>
    <w:rsid w:val="007410CD"/>
    <w:rsid w:val="00741313"/>
    <w:rsid w:val="00741EC0"/>
    <w:rsid w:val="007420F7"/>
    <w:rsid w:val="00745B9E"/>
    <w:rsid w:val="00746CD8"/>
    <w:rsid w:val="007525BB"/>
    <w:rsid w:val="00755A00"/>
    <w:rsid w:val="0076006B"/>
    <w:rsid w:val="00761531"/>
    <w:rsid w:val="00761A47"/>
    <w:rsid w:val="00762C14"/>
    <w:rsid w:val="00766FA3"/>
    <w:rsid w:val="00770DC0"/>
    <w:rsid w:val="0077254F"/>
    <w:rsid w:val="00772627"/>
    <w:rsid w:val="007732DF"/>
    <w:rsid w:val="0077376F"/>
    <w:rsid w:val="00773C18"/>
    <w:rsid w:val="00774134"/>
    <w:rsid w:val="0077545D"/>
    <w:rsid w:val="00775CE3"/>
    <w:rsid w:val="00777301"/>
    <w:rsid w:val="00780614"/>
    <w:rsid w:val="007806DF"/>
    <w:rsid w:val="0078074D"/>
    <w:rsid w:val="00782BE3"/>
    <w:rsid w:val="00783B33"/>
    <w:rsid w:val="00785DDA"/>
    <w:rsid w:val="00790285"/>
    <w:rsid w:val="00790F78"/>
    <w:rsid w:val="0079283D"/>
    <w:rsid w:val="00792E54"/>
    <w:rsid w:val="00792FEE"/>
    <w:rsid w:val="007930FB"/>
    <w:rsid w:val="00793C5D"/>
    <w:rsid w:val="00793EA5"/>
    <w:rsid w:val="007956AB"/>
    <w:rsid w:val="007968D4"/>
    <w:rsid w:val="0079716E"/>
    <w:rsid w:val="007A0E84"/>
    <w:rsid w:val="007A16EA"/>
    <w:rsid w:val="007A18A4"/>
    <w:rsid w:val="007A25BF"/>
    <w:rsid w:val="007A3087"/>
    <w:rsid w:val="007A3544"/>
    <w:rsid w:val="007A58D3"/>
    <w:rsid w:val="007A7320"/>
    <w:rsid w:val="007B19F2"/>
    <w:rsid w:val="007B1FB5"/>
    <w:rsid w:val="007B204C"/>
    <w:rsid w:val="007B2DE1"/>
    <w:rsid w:val="007B3019"/>
    <w:rsid w:val="007B3F34"/>
    <w:rsid w:val="007B40D9"/>
    <w:rsid w:val="007B4F08"/>
    <w:rsid w:val="007B611E"/>
    <w:rsid w:val="007C0845"/>
    <w:rsid w:val="007C3210"/>
    <w:rsid w:val="007C344A"/>
    <w:rsid w:val="007C3819"/>
    <w:rsid w:val="007D08BF"/>
    <w:rsid w:val="007D1BA6"/>
    <w:rsid w:val="007D1E9C"/>
    <w:rsid w:val="007D2B72"/>
    <w:rsid w:val="007D2E24"/>
    <w:rsid w:val="007D519B"/>
    <w:rsid w:val="007D6E68"/>
    <w:rsid w:val="007D7BA8"/>
    <w:rsid w:val="007E084B"/>
    <w:rsid w:val="007E0953"/>
    <w:rsid w:val="007E2043"/>
    <w:rsid w:val="007E27A7"/>
    <w:rsid w:val="007E27C4"/>
    <w:rsid w:val="007E5FAA"/>
    <w:rsid w:val="007E7A44"/>
    <w:rsid w:val="007E7C39"/>
    <w:rsid w:val="007E7FDD"/>
    <w:rsid w:val="007F04D9"/>
    <w:rsid w:val="007F0D3D"/>
    <w:rsid w:val="007F0F3C"/>
    <w:rsid w:val="007F26FB"/>
    <w:rsid w:val="007F3186"/>
    <w:rsid w:val="007F665C"/>
    <w:rsid w:val="007F7103"/>
    <w:rsid w:val="00801B08"/>
    <w:rsid w:val="00802505"/>
    <w:rsid w:val="008036DE"/>
    <w:rsid w:val="0080687F"/>
    <w:rsid w:val="008070F8"/>
    <w:rsid w:val="00810999"/>
    <w:rsid w:val="0081159E"/>
    <w:rsid w:val="00811E09"/>
    <w:rsid w:val="00812F7C"/>
    <w:rsid w:val="008155D2"/>
    <w:rsid w:val="008158B6"/>
    <w:rsid w:val="0081697C"/>
    <w:rsid w:val="00817896"/>
    <w:rsid w:val="0082170A"/>
    <w:rsid w:val="008228E4"/>
    <w:rsid w:val="00824893"/>
    <w:rsid w:val="008254C4"/>
    <w:rsid w:val="00825700"/>
    <w:rsid w:val="00826CB6"/>
    <w:rsid w:val="008308E5"/>
    <w:rsid w:val="00832717"/>
    <w:rsid w:val="00832DB3"/>
    <w:rsid w:val="00833DFC"/>
    <w:rsid w:val="008401C6"/>
    <w:rsid w:val="008446BC"/>
    <w:rsid w:val="008463D5"/>
    <w:rsid w:val="00847356"/>
    <w:rsid w:val="00850D35"/>
    <w:rsid w:val="00852970"/>
    <w:rsid w:val="008530F3"/>
    <w:rsid w:val="00854D9C"/>
    <w:rsid w:val="00854E54"/>
    <w:rsid w:val="0086117B"/>
    <w:rsid w:val="008614E7"/>
    <w:rsid w:val="008623CC"/>
    <w:rsid w:val="00862645"/>
    <w:rsid w:val="00863BD4"/>
    <w:rsid w:val="008640F6"/>
    <w:rsid w:val="00864A82"/>
    <w:rsid w:val="008650D8"/>
    <w:rsid w:val="00865805"/>
    <w:rsid w:val="0087141D"/>
    <w:rsid w:val="008724D0"/>
    <w:rsid w:val="00872CDE"/>
    <w:rsid w:val="00874D01"/>
    <w:rsid w:val="0087538B"/>
    <w:rsid w:val="008821E3"/>
    <w:rsid w:val="008849B1"/>
    <w:rsid w:val="00887E75"/>
    <w:rsid w:val="0089108F"/>
    <w:rsid w:val="00892932"/>
    <w:rsid w:val="00893B76"/>
    <w:rsid w:val="00894AEA"/>
    <w:rsid w:val="00895B08"/>
    <w:rsid w:val="00895C41"/>
    <w:rsid w:val="00895EA5"/>
    <w:rsid w:val="0089668A"/>
    <w:rsid w:val="008A225B"/>
    <w:rsid w:val="008A3B99"/>
    <w:rsid w:val="008A3DDF"/>
    <w:rsid w:val="008A4B49"/>
    <w:rsid w:val="008A532A"/>
    <w:rsid w:val="008A5D88"/>
    <w:rsid w:val="008A7EEE"/>
    <w:rsid w:val="008B13CA"/>
    <w:rsid w:val="008B5CF4"/>
    <w:rsid w:val="008B68C4"/>
    <w:rsid w:val="008B6B38"/>
    <w:rsid w:val="008C0BE0"/>
    <w:rsid w:val="008C2118"/>
    <w:rsid w:val="008C2673"/>
    <w:rsid w:val="008C29EC"/>
    <w:rsid w:val="008C2EC5"/>
    <w:rsid w:val="008C3EC1"/>
    <w:rsid w:val="008C4405"/>
    <w:rsid w:val="008C4D0C"/>
    <w:rsid w:val="008C597A"/>
    <w:rsid w:val="008D16D8"/>
    <w:rsid w:val="008D1DE8"/>
    <w:rsid w:val="008D1EB8"/>
    <w:rsid w:val="008D2C28"/>
    <w:rsid w:val="008D55E3"/>
    <w:rsid w:val="008D5DBA"/>
    <w:rsid w:val="008D6846"/>
    <w:rsid w:val="008D725F"/>
    <w:rsid w:val="008E016C"/>
    <w:rsid w:val="008E04CC"/>
    <w:rsid w:val="008E0803"/>
    <w:rsid w:val="008E0B38"/>
    <w:rsid w:val="008E15CF"/>
    <w:rsid w:val="008E2163"/>
    <w:rsid w:val="008E2488"/>
    <w:rsid w:val="008E3C70"/>
    <w:rsid w:val="008E64BC"/>
    <w:rsid w:val="008E71C4"/>
    <w:rsid w:val="008E7259"/>
    <w:rsid w:val="008F091F"/>
    <w:rsid w:val="008F122F"/>
    <w:rsid w:val="008F2374"/>
    <w:rsid w:val="008F290A"/>
    <w:rsid w:val="008F55DF"/>
    <w:rsid w:val="008F5BAE"/>
    <w:rsid w:val="008F7038"/>
    <w:rsid w:val="008F7764"/>
    <w:rsid w:val="00901276"/>
    <w:rsid w:val="00902773"/>
    <w:rsid w:val="009028AD"/>
    <w:rsid w:val="00902961"/>
    <w:rsid w:val="00902D10"/>
    <w:rsid w:val="0090327E"/>
    <w:rsid w:val="00904DE5"/>
    <w:rsid w:val="009066D7"/>
    <w:rsid w:val="00906950"/>
    <w:rsid w:val="00906EFC"/>
    <w:rsid w:val="0091114A"/>
    <w:rsid w:val="00913CB5"/>
    <w:rsid w:val="00915321"/>
    <w:rsid w:val="00915B58"/>
    <w:rsid w:val="00916EAD"/>
    <w:rsid w:val="00917121"/>
    <w:rsid w:val="00917FAD"/>
    <w:rsid w:val="00921123"/>
    <w:rsid w:val="00923792"/>
    <w:rsid w:val="00923ABB"/>
    <w:rsid w:val="00924448"/>
    <w:rsid w:val="009249AD"/>
    <w:rsid w:val="009267B0"/>
    <w:rsid w:val="00927902"/>
    <w:rsid w:val="00930AF1"/>
    <w:rsid w:val="009311F4"/>
    <w:rsid w:val="009315F0"/>
    <w:rsid w:val="009317B4"/>
    <w:rsid w:val="0093766D"/>
    <w:rsid w:val="00937ECD"/>
    <w:rsid w:val="00940FD1"/>
    <w:rsid w:val="009434BE"/>
    <w:rsid w:val="009455E9"/>
    <w:rsid w:val="00945C83"/>
    <w:rsid w:val="0094655C"/>
    <w:rsid w:val="0094697A"/>
    <w:rsid w:val="00946D77"/>
    <w:rsid w:val="00946E9C"/>
    <w:rsid w:val="009471B8"/>
    <w:rsid w:val="00950AC9"/>
    <w:rsid w:val="009512E6"/>
    <w:rsid w:val="009578E9"/>
    <w:rsid w:val="00960910"/>
    <w:rsid w:val="00961CA9"/>
    <w:rsid w:val="00962A0C"/>
    <w:rsid w:val="00963E9C"/>
    <w:rsid w:val="00965AF1"/>
    <w:rsid w:val="00966BF6"/>
    <w:rsid w:val="00966DC5"/>
    <w:rsid w:val="0096760E"/>
    <w:rsid w:val="00970B02"/>
    <w:rsid w:val="009723A7"/>
    <w:rsid w:val="00974748"/>
    <w:rsid w:val="00976353"/>
    <w:rsid w:val="00977350"/>
    <w:rsid w:val="009840A5"/>
    <w:rsid w:val="009871BC"/>
    <w:rsid w:val="009909E0"/>
    <w:rsid w:val="00992B17"/>
    <w:rsid w:val="0099395A"/>
    <w:rsid w:val="00993F02"/>
    <w:rsid w:val="0099513B"/>
    <w:rsid w:val="0099614E"/>
    <w:rsid w:val="009A082B"/>
    <w:rsid w:val="009A2E96"/>
    <w:rsid w:val="009A383E"/>
    <w:rsid w:val="009A3A08"/>
    <w:rsid w:val="009A40FA"/>
    <w:rsid w:val="009A4B29"/>
    <w:rsid w:val="009A60C3"/>
    <w:rsid w:val="009A6838"/>
    <w:rsid w:val="009A6EB0"/>
    <w:rsid w:val="009B0676"/>
    <w:rsid w:val="009B1991"/>
    <w:rsid w:val="009B2C9A"/>
    <w:rsid w:val="009B4C64"/>
    <w:rsid w:val="009B59A7"/>
    <w:rsid w:val="009B64ED"/>
    <w:rsid w:val="009B7F97"/>
    <w:rsid w:val="009C18B8"/>
    <w:rsid w:val="009C287E"/>
    <w:rsid w:val="009C4B0E"/>
    <w:rsid w:val="009C5736"/>
    <w:rsid w:val="009D0F10"/>
    <w:rsid w:val="009D0FB1"/>
    <w:rsid w:val="009D27A9"/>
    <w:rsid w:val="009D3970"/>
    <w:rsid w:val="009D6115"/>
    <w:rsid w:val="009D7046"/>
    <w:rsid w:val="009E22A8"/>
    <w:rsid w:val="009E2463"/>
    <w:rsid w:val="009E36E7"/>
    <w:rsid w:val="009E44B2"/>
    <w:rsid w:val="009E46CF"/>
    <w:rsid w:val="009E726F"/>
    <w:rsid w:val="009F1F63"/>
    <w:rsid w:val="009F2F77"/>
    <w:rsid w:val="009F44F3"/>
    <w:rsid w:val="009F466A"/>
    <w:rsid w:val="009F6588"/>
    <w:rsid w:val="009F6F38"/>
    <w:rsid w:val="00A0112E"/>
    <w:rsid w:val="00A021A6"/>
    <w:rsid w:val="00A0283D"/>
    <w:rsid w:val="00A06466"/>
    <w:rsid w:val="00A1247B"/>
    <w:rsid w:val="00A15776"/>
    <w:rsid w:val="00A15853"/>
    <w:rsid w:val="00A16763"/>
    <w:rsid w:val="00A202BF"/>
    <w:rsid w:val="00A20ADD"/>
    <w:rsid w:val="00A21050"/>
    <w:rsid w:val="00A21E21"/>
    <w:rsid w:val="00A2286D"/>
    <w:rsid w:val="00A24165"/>
    <w:rsid w:val="00A245A2"/>
    <w:rsid w:val="00A252C9"/>
    <w:rsid w:val="00A25ADF"/>
    <w:rsid w:val="00A263B1"/>
    <w:rsid w:val="00A321BC"/>
    <w:rsid w:val="00A330A2"/>
    <w:rsid w:val="00A33712"/>
    <w:rsid w:val="00A34FD1"/>
    <w:rsid w:val="00A355C0"/>
    <w:rsid w:val="00A36576"/>
    <w:rsid w:val="00A368BD"/>
    <w:rsid w:val="00A37454"/>
    <w:rsid w:val="00A3781A"/>
    <w:rsid w:val="00A4090C"/>
    <w:rsid w:val="00A4125A"/>
    <w:rsid w:val="00A4133B"/>
    <w:rsid w:val="00A43925"/>
    <w:rsid w:val="00A442F8"/>
    <w:rsid w:val="00A454C2"/>
    <w:rsid w:val="00A46551"/>
    <w:rsid w:val="00A517E6"/>
    <w:rsid w:val="00A52274"/>
    <w:rsid w:val="00A547A8"/>
    <w:rsid w:val="00A55570"/>
    <w:rsid w:val="00A56655"/>
    <w:rsid w:val="00A568EC"/>
    <w:rsid w:val="00A57903"/>
    <w:rsid w:val="00A601FF"/>
    <w:rsid w:val="00A607FD"/>
    <w:rsid w:val="00A61201"/>
    <w:rsid w:val="00A6184F"/>
    <w:rsid w:val="00A63354"/>
    <w:rsid w:val="00A633FF"/>
    <w:rsid w:val="00A63DB0"/>
    <w:rsid w:val="00A64A62"/>
    <w:rsid w:val="00A65931"/>
    <w:rsid w:val="00A672DD"/>
    <w:rsid w:val="00A7014C"/>
    <w:rsid w:val="00A708C7"/>
    <w:rsid w:val="00A70EC3"/>
    <w:rsid w:val="00A7148D"/>
    <w:rsid w:val="00A72163"/>
    <w:rsid w:val="00A740E8"/>
    <w:rsid w:val="00A742AB"/>
    <w:rsid w:val="00A745F4"/>
    <w:rsid w:val="00A753A2"/>
    <w:rsid w:val="00A772F6"/>
    <w:rsid w:val="00A80DD9"/>
    <w:rsid w:val="00A83723"/>
    <w:rsid w:val="00A848C2"/>
    <w:rsid w:val="00A84A28"/>
    <w:rsid w:val="00A84ACA"/>
    <w:rsid w:val="00A84C30"/>
    <w:rsid w:val="00A8681F"/>
    <w:rsid w:val="00A86B84"/>
    <w:rsid w:val="00A87162"/>
    <w:rsid w:val="00A8791E"/>
    <w:rsid w:val="00A914E0"/>
    <w:rsid w:val="00A91725"/>
    <w:rsid w:val="00A926C4"/>
    <w:rsid w:val="00A94FBC"/>
    <w:rsid w:val="00A952E6"/>
    <w:rsid w:val="00A9676F"/>
    <w:rsid w:val="00A977FC"/>
    <w:rsid w:val="00AA1BAB"/>
    <w:rsid w:val="00AA1DF5"/>
    <w:rsid w:val="00AA200E"/>
    <w:rsid w:val="00AA2697"/>
    <w:rsid w:val="00AA2B75"/>
    <w:rsid w:val="00AA2D78"/>
    <w:rsid w:val="00AA476B"/>
    <w:rsid w:val="00AA6D79"/>
    <w:rsid w:val="00AB2FF3"/>
    <w:rsid w:val="00AB3FEE"/>
    <w:rsid w:val="00AB45D6"/>
    <w:rsid w:val="00AB669E"/>
    <w:rsid w:val="00AC0CA2"/>
    <w:rsid w:val="00AC0F48"/>
    <w:rsid w:val="00AC18C6"/>
    <w:rsid w:val="00AC1ADC"/>
    <w:rsid w:val="00AC4620"/>
    <w:rsid w:val="00AC6FB2"/>
    <w:rsid w:val="00AD14E3"/>
    <w:rsid w:val="00AD62C3"/>
    <w:rsid w:val="00AD7FB5"/>
    <w:rsid w:val="00AE0AC4"/>
    <w:rsid w:val="00AE24E4"/>
    <w:rsid w:val="00AE33E1"/>
    <w:rsid w:val="00AE3787"/>
    <w:rsid w:val="00AE3C36"/>
    <w:rsid w:val="00AE3E9D"/>
    <w:rsid w:val="00AE40E1"/>
    <w:rsid w:val="00AE4229"/>
    <w:rsid w:val="00AE5B79"/>
    <w:rsid w:val="00AE63D5"/>
    <w:rsid w:val="00AE6EA7"/>
    <w:rsid w:val="00AF1446"/>
    <w:rsid w:val="00AF1620"/>
    <w:rsid w:val="00AF3B67"/>
    <w:rsid w:val="00AF3C9A"/>
    <w:rsid w:val="00AF6003"/>
    <w:rsid w:val="00B000D0"/>
    <w:rsid w:val="00B00309"/>
    <w:rsid w:val="00B03EB8"/>
    <w:rsid w:val="00B05502"/>
    <w:rsid w:val="00B06B82"/>
    <w:rsid w:val="00B10ED2"/>
    <w:rsid w:val="00B11BC1"/>
    <w:rsid w:val="00B1372F"/>
    <w:rsid w:val="00B14182"/>
    <w:rsid w:val="00B143C1"/>
    <w:rsid w:val="00B149A5"/>
    <w:rsid w:val="00B157CF"/>
    <w:rsid w:val="00B15A42"/>
    <w:rsid w:val="00B160AE"/>
    <w:rsid w:val="00B1614C"/>
    <w:rsid w:val="00B166B1"/>
    <w:rsid w:val="00B16ACE"/>
    <w:rsid w:val="00B16D75"/>
    <w:rsid w:val="00B16FA2"/>
    <w:rsid w:val="00B20245"/>
    <w:rsid w:val="00B2230E"/>
    <w:rsid w:val="00B22455"/>
    <w:rsid w:val="00B24966"/>
    <w:rsid w:val="00B256BB"/>
    <w:rsid w:val="00B26643"/>
    <w:rsid w:val="00B26C38"/>
    <w:rsid w:val="00B3007B"/>
    <w:rsid w:val="00B31FB3"/>
    <w:rsid w:val="00B33849"/>
    <w:rsid w:val="00B3793B"/>
    <w:rsid w:val="00B37A7D"/>
    <w:rsid w:val="00B37D3E"/>
    <w:rsid w:val="00B40685"/>
    <w:rsid w:val="00B4698F"/>
    <w:rsid w:val="00B47650"/>
    <w:rsid w:val="00B50EE3"/>
    <w:rsid w:val="00B51579"/>
    <w:rsid w:val="00B5246B"/>
    <w:rsid w:val="00B52950"/>
    <w:rsid w:val="00B531AD"/>
    <w:rsid w:val="00B56467"/>
    <w:rsid w:val="00B579DC"/>
    <w:rsid w:val="00B62A24"/>
    <w:rsid w:val="00B63D3C"/>
    <w:rsid w:val="00B63FFA"/>
    <w:rsid w:val="00B64546"/>
    <w:rsid w:val="00B66F22"/>
    <w:rsid w:val="00B67558"/>
    <w:rsid w:val="00B705DA"/>
    <w:rsid w:val="00B70737"/>
    <w:rsid w:val="00B71BCD"/>
    <w:rsid w:val="00B72D62"/>
    <w:rsid w:val="00B777AB"/>
    <w:rsid w:val="00B77D53"/>
    <w:rsid w:val="00B81AF8"/>
    <w:rsid w:val="00B822F5"/>
    <w:rsid w:val="00B82692"/>
    <w:rsid w:val="00B8305D"/>
    <w:rsid w:val="00B84238"/>
    <w:rsid w:val="00B868D6"/>
    <w:rsid w:val="00B86DC7"/>
    <w:rsid w:val="00B90284"/>
    <w:rsid w:val="00B90D88"/>
    <w:rsid w:val="00B91F48"/>
    <w:rsid w:val="00B9201C"/>
    <w:rsid w:val="00B92279"/>
    <w:rsid w:val="00B93308"/>
    <w:rsid w:val="00B93545"/>
    <w:rsid w:val="00B9376E"/>
    <w:rsid w:val="00B93836"/>
    <w:rsid w:val="00B94AE3"/>
    <w:rsid w:val="00B97A13"/>
    <w:rsid w:val="00BA01F3"/>
    <w:rsid w:val="00BA27D8"/>
    <w:rsid w:val="00BA2EAB"/>
    <w:rsid w:val="00BA376D"/>
    <w:rsid w:val="00BA4D40"/>
    <w:rsid w:val="00BA4E2E"/>
    <w:rsid w:val="00BA6EB7"/>
    <w:rsid w:val="00BA767C"/>
    <w:rsid w:val="00BB1082"/>
    <w:rsid w:val="00BB10DF"/>
    <w:rsid w:val="00BB11D6"/>
    <w:rsid w:val="00BB1871"/>
    <w:rsid w:val="00BB4B2A"/>
    <w:rsid w:val="00BB5BCA"/>
    <w:rsid w:val="00BB78AC"/>
    <w:rsid w:val="00BC260E"/>
    <w:rsid w:val="00BC27BC"/>
    <w:rsid w:val="00BC3618"/>
    <w:rsid w:val="00BC723E"/>
    <w:rsid w:val="00BD12AA"/>
    <w:rsid w:val="00BD1D14"/>
    <w:rsid w:val="00BD22C8"/>
    <w:rsid w:val="00BD2B18"/>
    <w:rsid w:val="00BD597C"/>
    <w:rsid w:val="00BE0110"/>
    <w:rsid w:val="00BE123B"/>
    <w:rsid w:val="00BE1329"/>
    <w:rsid w:val="00BE2485"/>
    <w:rsid w:val="00BE2A02"/>
    <w:rsid w:val="00BE2C28"/>
    <w:rsid w:val="00BE4AB1"/>
    <w:rsid w:val="00BE751B"/>
    <w:rsid w:val="00BF06D6"/>
    <w:rsid w:val="00BF0900"/>
    <w:rsid w:val="00BF0AD0"/>
    <w:rsid w:val="00BF1701"/>
    <w:rsid w:val="00BF36A9"/>
    <w:rsid w:val="00BF417F"/>
    <w:rsid w:val="00BF42AA"/>
    <w:rsid w:val="00BF6150"/>
    <w:rsid w:val="00BF6578"/>
    <w:rsid w:val="00C00C9A"/>
    <w:rsid w:val="00C0165D"/>
    <w:rsid w:val="00C06F9A"/>
    <w:rsid w:val="00C0745C"/>
    <w:rsid w:val="00C0776F"/>
    <w:rsid w:val="00C11BEE"/>
    <w:rsid w:val="00C139BE"/>
    <w:rsid w:val="00C14A9A"/>
    <w:rsid w:val="00C15FFC"/>
    <w:rsid w:val="00C21A72"/>
    <w:rsid w:val="00C22A1B"/>
    <w:rsid w:val="00C230F5"/>
    <w:rsid w:val="00C23E8D"/>
    <w:rsid w:val="00C27155"/>
    <w:rsid w:val="00C27C82"/>
    <w:rsid w:val="00C27DA3"/>
    <w:rsid w:val="00C27F93"/>
    <w:rsid w:val="00C308AC"/>
    <w:rsid w:val="00C3251F"/>
    <w:rsid w:val="00C377E6"/>
    <w:rsid w:val="00C37E3D"/>
    <w:rsid w:val="00C4049F"/>
    <w:rsid w:val="00C40ACC"/>
    <w:rsid w:val="00C440F2"/>
    <w:rsid w:val="00C44E44"/>
    <w:rsid w:val="00C4657A"/>
    <w:rsid w:val="00C47341"/>
    <w:rsid w:val="00C479AC"/>
    <w:rsid w:val="00C47D0D"/>
    <w:rsid w:val="00C50A72"/>
    <w:rsid w:val="00C52386"/>
    <w:rsid w:val="00C52BDD"/>
    <w:rsid w:val="00C52DFA"/>
    <w:rsid w:val="00C544F8"/>
    <w:rsid w:val="00C55931"/>
    <w:rsid w:val="00C577FC"/>
    <w:rsid w:val="00C617A5"/>
    <w:rsid w:val="00C61D4B"/>
    <w:rsid w:val="00C63011"/>
    <w:rsid w:val="00C63A92"/>
    <w:rsid w:val="00C64B8A"/>
    <w:rsid w:val="00C70291"/>
    <w:rsid w:val="00C713FE"/>
    <w:rsid w:val="00C73706"/>
    <w:rsid w:val="00C73E46"/>
    <w:rsid w:val="00C74A3D"/>
    <w:rsid w:val="00C74E14"/>
    <w:rsid w:val="00C7679F"/>
    <w:rsid w:val="00C77AF9"/>
    <w:rsid w:val="00C817E1"/>
    <w:rsid w:val="00C827B4"/>
    <w:rsid w:val="00C85DE8"/>
    <w:rsid w:val="00C8640B"/>
    <w:rsid w:val="00C87AD2"/>
    <w:rsid w:val="00C940DC"/>
    <w:rsid w:val="00C943C2"/>
    <w:rsid w:val="00C96F76"/>
    <w:rsid w:val="00C97A78"/>
    <w:rsid w:val="00CA07E7"/>
    <w:rsid w:val="00CA0F34"/>
    <w:rsid w:val="00CA1B27"/>
    <w:rsid w:val="00CA1E5B"/>
    <w:rsid w:val="00CA2CF3"/>
    <w:rsid w:val="00CA37FA"/>
    <w:rsid w:val="00CA3CE4"/>
    <w:rsid w:val="00CA4C0D"/>
    <w:rsid w:val="00CA4FCA"/>
    <w:rsid w:val="00CA640C"/>
    <w:rsid w:val="00CA6AD1"/>
    <w:rsid w:val="00CA7A0B"/>
    <w:rsid w:val="00CA7B87"/>
    <w:rsid w:val="00CB005C"/>
    <w:rsid w:val="00CB0B6F"/>
    <w:rsid w:val="00CB19B5"/>
    <w:rsid w:val="00CB3E3E"/>
    <w:rsid w:val="00CB59CD"/>
    <w:rsid w:val="00CB5CAA"/>
    <w:rsid w:val="00CB6855"/>
    <w:rsid w:val="00CB68EA"/>
    <w:rsid w:val="00CC15C4"/>
    <w:rsid w:val="00CC19FC"/>
    <w:rsid w:val="00CC2806"/>
    <w:rsid w:val="00CC352F"/>
    <w:rsid w:val="00CC47DF"/>
    <w:rsid w:val="00CC4FFB"/>
    <w:rsid w:val="00CC5733"/>
    <w:rsid w:val="00CC736A"/>
    <w:rsid w:val="00CD111A"/>
    <w:rsid w:val="00CD14B6"/>
    <w:rsid w:val="00CD1BD3"/>
    <w:rsid w:val="00CD3CB3"/>
    <w:rsid w:val="00CE03DF"/>
    <w:rsid w:val="00CE2029"/>
    <w:rsid w:val="00CE4CA0"/>
    <w:rsid w:val="00CE79FD"/>
    <w:rsid w:val="00CF1DD1"/>
    <w:rsid w:val="00CF35C7"/>
    <w:rsid w:val="00CF360A"/>
    <w:rsid w:val="00CF361B"/>
    <w:rsid w:val="00CF44DB"/>
    <w:rsid w:val="00CF6127"/>
    <w:rsid w:val="00D01D0E"/>
    <w:rsid w:val="00D02B43"/>
    <w:rsid w:val="00D02E7D"/>
    <w:rsid w:val="00D035F9"/>
    <w:rsid w:val="00D04B37"/>
    <w:rsid w:val="00D060F5"/>
    <w:rsid w:val="00D108EA"/>
    <w:rsid w:val="00D110D7"/>
    <w:rsid w:val="00D11B99"/>
    <w:rsid w:val="00D11D71"/>
    <w:rsid w:val="00D123F1"/>
    <w:rsid w:val="00D138A7"/>
    <w:rsid w:val="00D15283"/>
    <w:rsid w:val="00D1559C"/>
    <w:rsid w:val="00D169B9"/>
    <w:rsid w:val="00D20375"/>
    <w:rsid w:val="00D2062F"/>
    <w:rsid w:val="00D207C9"/>
    <w:rsid w:val="00D20BA2"/>
    <w:rsid w:val="00D20D48"/>
    <w:rsid w:val="00D22254"/>
    <w:rsid w:val="00D22762"/>
    <w:rsid w:val="00D24FE8"/>
    <w:rsid w:val="00D276B6"/>
    <w:rsid w:val="00D27B20"/>
    <w:rsid w:val="00D30816"/>
    <w:rsid w:val="00D30F68"/>
    <w:rsid w:val="00D34D48"/>
    <w:rsid w:val="00D36F96"/>
    <w:rsid w:val="00D41C9B"/>
    <w:rsid w:val="00D46581"/>
    <w:rsid w:val="00D50B21"/>
    <w:rsid w:val="00D518A3"/>
    <w:rsid w:val="00D51910"/>
    <w:rsid w:val="00D51B38"/>
    <w:rsid w:val="00D53F47"/>
    <w:rsid w:val="00D5431C"/>
    <w:rsid w:val="00D54A61"/>
    <w:rsid w:val="00D55964"/>
    <w:rsid w:val="00D56E3E"/>
    <w:rsid w:val="00D6042B"/>
    <w:rsid w:val="00D63102"/>
    <w:rsid w:val="00D63E2B"/>
    <w:rsid w:val="00D6401D"/>
    <w:rsid w:val="00D64A31"/>
    <w:rsid w:val="00D655F3"/>
    <w:rsid w:val="00D664FB"/>
    <w:rsid w:val="00D6669E"/>
    <w:rsid w:val="00D67C5B"/>
    <w:rsid w:val="00D71B48"/>
    <w:rsid w:val="00D72BB7"/>
    <w:rsid w:val="00D73568"/>
    <w:rsid w:val="00D7428C"/>
    <w:rsid w:val="00D76F46"/>
    <w:rsid w:val="00D77ED2"/>
    <w:rsid w:val="00D80191"/>
    <w:rsid w:val="00D81741"/>
    <w:rsid w:val="00D830B0"/>
    <w:rsid w:val="00D83FA1"/>
    <w:rsid w:val="00D876DF"/>
    <w:rsid w:val="00D87E35"/>
    <w:rsid w:val="00DA17B0"/>
    <w:rsid w:val="00DA37E9"/>
    <w:rsid w:val="00DA69B9"/>
    <w:rsid w:val="00DA730F"/>
    <w:rsid w:val="00DA754D"/>
    <w:rsid w:val="00DA7D11"/>
    <w:rsid w:val="00DB0164"/>
    <w:rsid w:val="00DB0654"/>
    <w:rsid w:val="00DB3A63"/>
    <w:rsid w:val="00DB3AE5"/>
    <w:rsid w:val="00DB458A"/>
    <w:rsid w:val="00DB51E5"/>
    <w:rsid w:val="00DB5EF2"/>
    <w:rsid w:val="00DB77AD"/>
    <w:rsid w:val="00DC025F"/>
    <w:rsid w:val="00DC40DC"/>
    <w:rsid w:val="00DC44FC"/>
    <w:rsid w:val="00DC4A6C"/>
    <w:rsid w:val="00DC53C4"/>
    <w:rsid w:val="00DC70C2"/>
    <w:rsid w:val="00DD0C0F"/>
    <w:rsid w:val="00DD0DDC"/>
    <w:rsid w:val="00DD19B6"/>
    <w:rsid w:val="00DE02F3"/>
    <w:rsid w:val="00DE0D15"/>
    <w:rsid w:val="00DE0F32"/>
    <w:rsid w:val="00DE16B3"/>
    <w:rsid w:val="00DE1FF5"/>
    <w:rsid w:val="00DE2224"/>
    <w:rsid w:val="00DF0354"/>
    <w:rsid w:val="00DF0FB8"/>
    <w:rsid w:val="00DF17BA"/>
    <w:rsid w:val="00DF190E"/>
    <w:rsid w:val="00DF25F2"/>
    <w:rsid w:val="00DF4541"/>
    <w:rsid w:val="00DF6ABF"/>
    <w:rsid w:val="00DF7733"/>
    <w:rsid w:val="00E001DF"/>
    <w:rsid w:val="00E00F46"/>
    <w:rsid w:val="00E01C10"/>
    <w:rsid w:val="00E02CAF"/>
    <w:rsid w:val="00E03064"/>
    <w:rsid w:val="00E03FD4"/>
    <w:rsid w:val="00E04757"/>
    <w:rsid w:val="00E0665A"/>
    <w:rsid w:val="00E100AC"/>
    <w:rsid w:val="00E104DF"/>
    <w:rsid w:val="00E1068C"/>
    <w:rsid w:val="00E10B70"/>
    <w:rsid w:val="00E11FB1"/>
    <w:rsid w:val="00E21253"/>
    <w:rsid w:val="00E21B9C"/>
    <w:rsid w:val="00E22069"/>
    <w:rsid w:val="00E231B9"/>
    <w:rsid w:val="00E23D3D"/>
    <w:rsid w:val="00E249BC"/>
    <w:rsid w:val="00E25E17"/>
    <w:rsid w:val="00E25EAB"/>
    <w:rsid w:val="00E27BF2"/>
    <w:rsid w:val="00E3077B"/>
    <w:rsid w:val="00E31580"/>
    <w:rsid w:val="00E31E81"/>
    <w:rsid w:val="00E327A9"/>
    <w:rsid w:val="00E33235"/>
    <w:rsid w:val="00E35CD3"/>
    <w:rsid w:val="00E36966"/>
    <w:rsid w:val="00E36E2C"/>
    <w:rsid w:val="00E372C0"/>
    <w:rsid w:val="00E377C5"/>
    <w:rsid w:val="00E40C76"/>
    <w:rsid w:val="00E41D17"/>
    <w:rsid w:val="00E42BD0"/>
    <w:rsid w:val="00E438EC"/>
    <w:rsid w:val="00E439C1"/>
    <w:rsid w:val="00E45944"/>
    <w:rsid w:val="00E46C16"/>
    <w:rsid w:val="00E52D03"/>
    <w:rsid w:val="00E53736"/>
    <w:rsid w:val="00E5486B"/>
    <w:rsid w:val="00E549C1"/>
    <w:rsid w:val="00E55334"/>
    <w:rsid w:val="00E6168E"/>
    <w:rsid w:val="00E6273C"/>
    <w:rsid w:val="00E62F50"/>
    <w:rsid w:val="00E63CAF"/>
    <w:rsid w:val="00E63D9C"/>
    <w:rsid w:val="00E6445B"/>
    <w:rsid w:val="00E67F10"/>
    <w:rsid w:val="00E73044"/>
    <w:rsid w:val="00E75047"/>
    <w:rsid w:val="00E7798D"/>
    <w:rsid w:val="00E77F57"/>
    <w:rsid w:val="00E80056"/>
    <w:rsid w:val="00E80D3B"/>
    <w:rsid w:val="00E812EF"/>
    <w:rsid w:val="00E83158"/>
    <w:rsid w:val="00E83808"/>
    <w:rsid w:val="00E84561"/>
    <w:rsid w:val="00E8606C"/>
    <w:rsid w:val="00E92DFB"/>
    <w:rsid w:val="00E93025"/>
    <w:rsid w:val="00E94E8C"/>
    <w:rsid w:val="00E95FDC"/>
    <w:rsid w:val="00E96666"/>
    <w:rsid w:val="00E96B38"/>
    <w:rsid w:val="00EA09FE"/>
    <w:rsid w:val="00EA16A7"/>
    <w:rsid w:val="00EA2942"/>
    <w:rsid w:val="00EA2C09"/>
    <w:rsid w:val="00EA4C9F"/>
    <w:rsid w:val="00EA654E"/>
    <w:rsid w:val="00EB1406"/>
    <w:rsid w:val="00EB1B62"/>
    <w:rsid w:val="00EB37AD"/>
    <w:rsid w:val="00EB6D4A"/>
    <w:rsid w:val="00EC04AC"/>
    <w:rsid w:val="00EC2A94"/>
    <w:rsid w:val="00EC44BF"/>
    <w:rsid w:val="00EC7AFF"/>
    <w:rsid w:val="00ED007F"/>
    <w:rsid w:val="00ED0255"/>
    <w:rsid w:val="00ED0BC4"/>
    <w:rsid w:val="00ED0D5A"/>
    <w:rsid w:val="00ED290B"/>
    <w:rsid w:val="00ED2D45"/>
    <w:rsid w:val="00ED3ED5"/>
    <w:rsid w:val="00ED3EF9"/>
    <w:rsid w:val="00ED4BC8"/>
    <w:rsid w:val="00ED5CFF"/>
    <w:rsid w:val="00ED7B93"/>
    <w:rsid w:val="00EE00F9"/>
    <w:rsid w:val="00EE07A0"/>
    <w:rsid w:val="00EE2178"/>
    <w:rsid w:val="00EE24FF"/>
    <w:rsid w:val="00EE292A"/>
    <w:rsid w:val="00EE2D2E"/>
    <w:rsid w:val="00EE2E99"/>
    <w:rsid w:val="00EE2EFD"/>
    <w:rsid w:val="00EE3188"/>
    <w:rsid w:val="00EE3D4C"/>
    <w:rsid w:val="00EE5161"/>
    <w:rsid w:val="00EE6A79"/>
    <w:rsid w:val="00EF1222"/>
    <w:rsid w:val="00EF1BA3"/>
    <w:rsid w:val="00EF2237"/>
    <w:rsid w:val="00EF28EA"/>
    <w:rsid w:val="00EF45D1"/>
    <w:rsid w:val="00EF532B"/>
    <w:rsid w:val="00EF5B2F"/>
    <w:rsid w:val="00EF65D3"/>
    <w:rsid w:val="00EF6FED"/>
    <w:rsid w:val="00F006BC"/>
    <w:rsid w:val="00F00E83"/>
    <w:rsid w:val="00F010E0"/>
    <w:rsid w:val="00F01C3F"/>
    <w:rsid w:val="00F022A4"/>
    <w:rsid w:val="00F0268C"/>
    <w:rsid w:val="00F03EDA"/>
    <w:rsid w:val="00F040D6"/>
    <w:rsid w:val="00F04DFE"/>
    <w:rsid w:val="00F06592"/>
    <w:rsid w:val="00F068A7"/>
    <w:rsid w:val="00F06C63"/>
    <w:rsid w:val="00F11660"/>
    <w:rsid w:val="00F11F62"/>
    <w:rsid w:val="00F16275"/>
    <w:rsid w:val="00F17B7B"/>
    <w:rsid w:val="00F17DAA"/>
    <w:rsid w:val="00F205A1"/>
    <w:rsid w:val="00F207D7"/>
    <w:rsid w:val="00F2316C"/>
    <w:rsid w:val="00F2336C"/>
    <w:rsid w:val="00F23A39"/>
    <w:rsid w:val="00F244FA"/>
    <w:rsid w:val="00F26128"/>
    <w:rsid w:val="00F262D0"/>
    <w:rsid w:val="00F2648E"/>
    <w:rsid w:val="00F27E40"/>
    <w:rsid w:val="00F30123"/>
    <w:rsid w:val="00F30DC6"/>
    <w:rsid w:val="00F31E59"/>
    <w:rsid w:val="00F33F60"/>
    <w:rsid w:val="00F34E30"/>
    <w:rsid w:val="00F36088"/>
    <w:rsid w:val="00F361A9"/>
    <w:rsid w:val="00F367C2"/>
    <w:rsid w:val="00F36A09"/>
    <w:rsid w:val="00F4077A"/>
    <w:rsid w:val="00F40ED9"/>
    <w:rsid w:val="00F42B86"/>
    <w:rsid w:val="00F4677E"/>
    <w:rsid w:val="00F505B7"/>
    <w:rsid w:val="00F50643"/>
    <w:rsid w:val="00F50C39"/>
    <w:rsid w:val="00F51766"/>
    <w:rsid w:val="00F556BA"/>
    <w:rsid w:val="00F55D81"/>
    <w:rsid w:val="00F574D5"/>
    <w:rsid w:val="00F57775"/>
    <w:rsid w:val="00F57EFD"/>
    <w:rsid w:val="00F60960"/>
    <w:rsid w:val="00F60E5D"/>
    <w:rsid w:val="00F65F8F"/>
    <w:rsid w:val="00F664E1"/>
    <w:rsid w:val="00F66B09"/>
    <w:rsid w:val="00F6745B"/>
    <w:rsid w:val="00F71714"/>
    <w:rsid w:val="00F71E4D"/>
    <w:rsid w:val="00F723D6"/>
    <w:rsid w:val="00F72B39"/>
    <w:rsid w:val="00F72DA9"/>
    <w:rsid w:val="00F74E41"/>
    <w:rsid w:val="00F750F3"/>
    <w:rsid w:val="00F763FE"/>
    <w:rsid w:val="00F76A84"/>
    <w:rsid w:val="00F76B1E"/>
    <w:rsid w:val="00F778E1"/>
    <w:rsid w:val="00F813B2"/>
    <w:rsid w:val="00F8200E"/>
    <w:rsid w:val="00F82BC7"/>
    <w:rsid w:val="00F83574"/>
    <w:rsid w:val="00F83E43"/>
    <w:rsid w:val="00F85950"/>
    <w:rsid w:val="00F86183"/>
    <w:rsid w:val="00F866E3"/>
    <w:rsid w:val="00F87091"/>
    <w:rsid w:val="00F906FA"/>
    <w:rsid w:val="00F943F1"/>
    <w:rsid w:val="00FA085B"/>
    <w:rsid w:val="00FA20FA"/>
    <w:rsid w:val="00FA23C0"/>
    <w:rsid w:val="00FA30ED"/>
    <w:rsid w:val="00FA391A"/>
    <w:rsid w:val="00FA3E67"/>
    <w:rsid w:val="00FA7589"/>
    <w:rsid w:val="00FA79F5"/>
    <w:rsid w:val="00FB1FB7"/>
    <w:rsid w:val="00FB5B69"/>
    <w:rsid w:val="00FB7181"/>
    <w:rsid w:val="00FB72C5"/>
    <w:rsid w:val="00FC12DD"/>
    <w:rsid w:val="00FC1411"/>
    <w:rsid w:val="00FC20FC"/>
    <w:rsid w:val="00FC3DCB"/>
    <w:rsid w:val="00FC62D3"/>
    <w:rsid w:val="00FC6D5B"/>
    <w:rsid w:val="00FD1B46"/>
    <w:rsid w:val="00FD54D4"/>
    <w:rsid w:val="00FD640A"/>
    <w:rsid w:val="00FE0C03"/>
    <w:rsid w:val="00FE5041"/>
    <w:rsid w:val="00FF092D"/>
    <w:rsid w:val="00FF2797"/>
    <w:rsid w:val="00FF435E"/>
    <w:rsid w:val="00FF45FF"/>
    <w:rsid w:val="00FF6CCF"/>
    <w:rsid w:val="00FF7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AF22"/>
  <w15:docId w15:val="{E9275932-48F7-4A2B-B015-E70099CD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D73568"/>
    <w:pPr>
      <w:keepNext/>
      <w:keepLines/>
      <w:spacing w:before="24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521608"/>
    <w:pPr>
      <w:spacing w:line="360" w:lineRule="exact"/>
      <w:ind w:firstLine="720"/>
      <w:jc w:val="both"/>
      <w:outlineLvl w:val="1"/>
    </w:pPr>
    <w:rPr>
      <w:rFonts w:ascii="Times New Roman" w:hAnsi="Times New Roman"/>
      <w:b/>
      <w:i/>
      <w:lang w:val="nl-NL"/>
    </w:rPr>
  </w:style>
  <w:style w:type="paragraph" w:styleId="Heading3">
    <w:name w:val="heading 3"/>
    <w:basedOn w:val="Heading2"/>
    <w:next w:val="Normal"/>
    <w:link w:val="Heading3Char"/>
    <w:uiPriority w:val="9"/>
    <w:unhideWhenUsed/>
    <w:qFormat/>
    <w:rsid w:val="008B68C4"/>
    <w:pPr>
      <w:outlineLvl w:val="2"/>
    </w:pPr>
  </w:style>
  <w:style w:type="paragraph" w:styleId="Heading4">
    <w:name w:val="heading 4"/>
    <w:basedOn w:val="Normal"/>
    <w:next w:val="Normal"/>
    <w:link w:val="Heading4Char"/>
    <w:uiPriority w:val="9"/>
    <w:unhideWhenUsed/>
    <w:qFormat/>
    <w:rsid w:val="004F224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22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428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B26643"/>
    <w:pPr>
      <w:spacing w:line="276" w:lineRule="auto"/>
      <w:ind w:firstLine="720"/>
      <w:jc w:val="both"/>
    </w:pPr>
    <w:rPr>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26643"/>
    <w:rPr>
      <w:rFonts w:ascii=".VnTime" w:eastAsia="Times New Roman" w:hAnsi=".VnTime" w:cs="Times New Roman"/>
      <w:sz w:val="28"/>
      <w:szCs w:val="20"/>
    </w:rPr>
  </w:style>
  <w:style w:type="paragraph" w:styleId="NormalWeb">
    <w:name w:val="Normal (Web)"/>
    <w:aliases w:val=" Char Char Char,Обычный (веб)1,Обычный (веб) Знак,Обычный (веб) Знак1,Обычный (веб) Знак Знак, Char Char,Char Char Char Char Char Char Char Char Char Char Char Char Char Char Char,Char Cha,Char Char"/>
    <w:basedOn w:val="Normal"/>
    <w:link w:val="NormalWebChar"/>
    <w:uiPriority w:val="99"/>
    <w:qFormat/>
    <w:rsid w:val="00B26643"/>
    <w:pPr>
      <w:spacing w:before="100" w:beforeAutospacing="1" w:after="100" w:afterAutospacing="1"/>
    </w:pPr>
    <w:rPr>
      <w:rFonts w:ascii="Times New Roman" w:hAnsi="Times New Roman"/>
      <w:bCs/>
      <w:iCs/>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Char"/>
    <w:basedOn w:val="Normal"/>
    <w:link w:val="BodyTextChar"/>
    <w:rsid w:val="00B26643"/>
    <w:pPr>
      <w:spacing w:before="120"/>
      <w:jc w:val="both"/>
    </w:pPr>
    <w:rPr>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B26643"/>
    <w:rPr>
      <w:rFonts w:ascii=".VnTime" w:eastAsia="Times New Roman" w:hAnsi=".VnTime" w:cs="Times New Roman"/>
      <w:sz w:val="28"/>
      <w:szCs w:val="20"/>
    </w:rPr>
  </w:style>
  <w:style w:type="character" w:customStyle="1" w:styleId="NormalWebChar">
    <w:name w:val="Normal (Web) Char"/>
    <w:aliases w:val=" Char Char Char Char,Обычный (веб)1 Char,Обычный (веб) Знак Char,Обычный (веб) Знак1 Char,Обычный (веб) Знак Знак Char, Char Char Char1,Char Char Char Char Char Char Char Char Char Char Char Char Char Char Char Char,Char Cha Char"/>
    <w:link w:val="NormalWeb"/>
    <w:uiPriority w:val="99"/>
    <w:locked/>
    <w:rsid w:val="00B26643"/>
    <w:rPr>
      <w:rFonts w:ascii="Times New Roman" w:eastAsia="Times New Roman" w:hAnsi="Times New Roman" w:cs="Times New Roman"/>
      <w:bCs/>
      <w:iCs/>
      <w:sz w:val="28"/>
      <w:szCs w:val="28"/>
    </w:rPr>
  </w:style>
  <w:style w:type="paragraph" w:customStyle="1" w:styleId="Normal1">
    <w:name w:val="Normal1"/>
    <w:basedOn w:val="Normal"/>
    <w:uiPriority w:val="99"/>
    <w:rsid w:val="00B26643"/>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nhideWhenUsed/>
    <w:rsid w:val="00B26643"/>
    <w:pPr>
      <w:spacing w:after="120" w:line="480" w:lineRule="auto"/>
      <w:ind w:left="360"/>
    </w:pPr>
  </w:style>
  <w:style w:type="character" w:customStyle="1" w:styleId="BodyTextIndent2Char">
    <w:name w:val="Body Text Indent 2 Char"/>
    <w:basedOn w:val="DefaultParagraphFont"/>
    <w:link w:val="BodyTextIndent2"/>
    <w:rsid w:val="00B26643"/>
    <w:rPr>
      <w:rFonts w:ascii=".VnTime" w:eastAsia="Times New Roman" w:hAnsi=".VnTime" w:cs="Times New Roman"/>
      <w:sz w:val="28"/>
      <w:szCs w:val="24"/>
    </w:rPr>
  </w:style>
  <w:style w:type="paragraph" w:styleId="BodyTextIndent3">
    <w:name w:val="Body Text Indent 3"/>
    <w:basedOn w:val="Normal"/>
    <w:link w:val="BodyTextIndent3Char"/>
    <w:uiPriority w:val="99"/>
    <w:unhideWhenUsed/>
    <w:rsid w:val="00B26643"/>
    <w:pPr>
      <w:spacing w:after="120"/>
      <w:ind w:left="360"/>
    </w:pPr>
    <w:rPr>
      <w:sz w:val="16"/>
      <w:szCs w:val="16"/>
    </w:rPr>
  </w:style>
  <w:style w:type="character" w:customStyle="1" w:styleId="BodyTextIndent3Char">
    <w:name w:val="Body Text Indent 3 Char"/>
    <w:basedOn w:val="DefaultParagraphFont"/>
    <w:link w:val="BodyTextIndent3"/>
    <w:uiPriority w:val="99"/>
    <w:rsid w:val="00B26643"/>
    <w:rPr>
      <w:rFonts w:ascii=".VnTime" w:eastAsia="Times New Roman" w:hAnsi=".VnTime" w:cs="Times New Roman"/>
      <w:sz w:val="16"/>
      <w:szCs w:val="16"/>
    </w:rPr>
  </w:style>
  <w:style w:type="paragraph" w:customStyle="1" w:styleId="Chung">
    <w:name w:val="Chung"/>
    <w:basedOn w:val="Normal"/>
    <w:rsid w:val="00B26643"/>
    <w:pPr>
      <w:spacing w:after="120"/>
      <w:ind w:firstLine="567"/>
      <w:jc w:val="both"/>
    </w:pPr>
    <w:rPr>
      <w:noProof/>
      <w:position w:val="10"/>
      <w:szCs w:val="28"/>
    </w:rPr>
  </w:style>
  <w:style w:type="paragraph" w:customStyle="1" w:styleId="des">
    <w:name w:val="des"/>
    <w:basedOn w:val="Normal"/>
    <w:rsid w:val="00B26643"/>
    <w:pPr>
      <w:spacing w:before="100" w:beforeAutospacing="1" w:after="100" w:afterAutospacing="1"/>
    </w:pPr>
    <w:rPr>
      <w:rFonts w:ascii="Times New Roman" w:hAnsi="Times New Roman"/>
      <w:sz w:val="24"/>
    </w:rPr>
  </w:style>
  <w:style w:type="character" w:styleId="Strong">
    <w:name w:val="Strong"/>
    <w:uiPriority w:val="22"/>
    <w:qFormat/>
    <w:rsid w:val="00B26643"/>
    <w:rPr>
      <w:b/>
      <w:bCs/>
    </w:rPr>
  </w:style>
  <w:style w:type="paragraph" w:customStyle="1" w:styleId="CharCharCharChar">
    <w:name w:val="Char Char Char Char"/>
    <w:basedOn w:val="Normal"/>
    <w:rsid w:val="00B26643"/>
    <w:pPr>
      <w:pageBreakBefore/>
      <w:spacing w:before="120" w:after="120" w:line="281" w:lineRule="auto"/>
      <w:ind w:firstLine="720"/>
      <w:jc w:val="both"/>
    </w:pPr>
    <w:rPr>
      <w:rFonts w:ascii="Tahoma" w:hAnsi="Tahoma"/>
      <w:sz w:val="20"/>
      <w:szCs w:val="20"/>
    </w:rPr>
  </w:style>
  <w:style w:type="paragraph" w:styleId="Footer">
    <w:name w:val="footer"/>
    <w:basedOn w:val="Normal"/>
    <w:link w:val="FooterChar"/>
    <w:uiPriority w:val="99"/>
    <w:rsid w:val="002700D4"/>
    <w:pPr>
      <w:tabs>
        <w:tab w:val="center" w:pos="4320"/>
        <w:tab w:val="right" w:pos="8640"/>
      </w:tabs>
    </w:pPr>
    <w:rPr>
      <w:szCs w:val="20"/>
    </w:rPr>
  </w:style>
  <w:style w:type="character" w:customStyle="1" w:styleId="FooterChar">
    <w:name w:val="Footer Char"/>
    <w:basedOn w:val="DefaultParagraphFont"/>
    <w:link w:val="Footer"/>
    <w:uiPriority w:val="99"/>
    <w:rsid w:val="002700D4"/>
    <w:rPr>
      <w:rFonts w:ascii=".VnTime" w:eastAsia="Times New Roman" w:hAnsi=".VnTime" w:cs="Times New Roman"/>
      <w:sz w:val="28"/>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uiPriority w:val="99"/>
    <w:qFormat/>
    <w:rsid w:val="00563A3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unhideWhenUsed/>
    <w:qFormat/>
    <w:rsid w:val="00563A3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563A3D"/>
    <w:rPr>
      <w:rFonts w:ascii=".VnTime" w:eastAsia="Times New Roman" w:hAnsi=".VnTime" w:cs="Times New Roman"/>
      <w:sz w:val="20"/>
      <w:szCs w:val="20"/>
    </w:rPr>
  </w:style>
  <w:style w:type="paragraph" w:styleId="Header">
    <w:name w:val="header"/>
    <w:basedOn w:val="Normal"/>
    <w:link w:val="HeaderChar"/>
    <w:uiPriority w:val="99"/>
    <w:unhideWhenUsed/>
    <w:rsid w:val="00563A3D"/>
    <w:pPr>
      <w:tabs>
        <w:tab w:val="center" w:pos="4513"/>
        <w:tab w:val="right" w:pos="9026"/>
      </w:tabs>
    </w:pPr>
  </w:style>
  <w:style w:type="character" w:customStyle="1" w:styleId="HeaderChar">
    <w:name w:val="Header Char"/>
    <w:basedOn w:val="DefaultParagraphFont"/>
    <w:link w:val="Header"/>
    <w:uiPriority w:val="99"/>
    <w:rsid w:val="00563A3D"/>
    <w:rPr>
      <w:rFonts w:ascii=".VnTime" w:eastAsia="Times New Roman" w:hAnsi=".VnTime" w:cs="Times New Roman"/>
      <w:sz w:val="28"/>
      <w:szCs w:val="24"/>
    </w:rPr>
  </w:style>
  <w:style w:type="character" w:styleId="Emphasis">
    <w:name w:val="Emphasis"/>
    <w:basedOn w:val="DefaultParagraphFont"/>
    <w:uiPriority w:val="20"/>
    <w:qFormat/>
    <w:rsid w:val="00E33235"/>
    <w:rPr>
      <w:i/>
      <w:iCs/>
    </w:rPr>
  </w:style>
  <w:style w:type="paragraph" w:customStyle="1" w:styleId="Default">
    <w:name w:val="Default"/>
    <w:rsid w:val="001739C9"/>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character" w:customStyle="1" w:styleId="fontstyle01">
    <w:name w:val="fontstyle01"/>
    <w:rsid w:val="0057734C"/>
    <w:rPr>
      <w:rFonts w:ascii="TimesNewRomanPSMT" w:hAnsi="TimesNewRomanPSMT"/>
      <w:color w:val="000000"/>
      <w:sz w:val="28"/>
      <w:szCs w:val="28"/>
    </w:rPr>
  </w:style>
  <w:style w:type="table" w:customStyle="1" w:styleId="Lined">
    <w:name w:val="Lined"/>
    <w:basedOn w:val="TableNormal"/>
    <w:uiPriority w:val="99"/>
    <w:rsid w:val="009B59A7"/>
    <w:pPr>
      <w:spacing w:after="0" w:line="240" w:lineRule="auto"/>
    </w:pPr>
    <w:rPr>
      <w:rFonts w:ascii="Times New Roman" w:eastAsia="Times New Roman" w:hAnsi="Times New Roman" w:cs="Times New Roman"/>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paragraph" w:styleId="ListParagraph">
    <w:name w:val="List Paragraph"/>
    <w:aliases w:val="bullet,bullet 1,List Paragraph11,Bullets,List Bullet-OpsManual,References,Title Style 1,List Paragraph nowy,List Paragraph (numbered (a)),Liste 1,ANNEX,List Paragraph1,List Paragraph2,Aufzählung Spiegelstrich,EASPR13-01 normal"/>
    <w:basedOn w:val="Normal"/>
    <w:link w:val="ListParagraphChar"/>
    <w:uiPriority w:val="34"/>
    <w:qFormat/>
    <w:rsid w:val="003E162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37E3D"/>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EF2237"/>
    <w:rPr>
      <w:sz w:val="20"/>
      <w:szCs w:val="20"/>
    </w:rPr>
  </w:style>
  <w:style w:type="character" w:customStyle="1" w:styleId="EndnoteTextChar">
    <w:name w:val="Endnote Text Char"/>
    <w:basedOn w:val="DefaultParagraphFont"/>
    <w:link w:val="EndnoteText"/>
    <w:uiPriority w:val="99"/>
    <w:semiHidden/>
    <w:rsid w:val="00EF223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F2237"/>
    <w:rPr>
      <w:vertAlign w:val="superscript"/>
    </w:rPr>
  </w:style>
  <w:style w:type="character" w:styleId="CommentReference">
    <w:name w:val="annotation reference"/>
    <w:basedOn w:val="DefaultParagraphFont"/>
    <w:uiPriority w:val="99"/>
    <w:semiHidden/>
    <w:unhideWhenUsed/>
    <w:rsid w:val="0011576B"/>
    <w:rPr>
      <w:sz w:val="16"/>
      <w:szCs w:val="16"/>
    </w:rPr>
  </w:style>
  <w:style w:type="paragraph" w:styleId="CommentText">
    <w:name w:val="annotation text"/>
    <w:basedOn w:val="Normal"/>
    <w:link w:val="CommentTextChar"/>
    <w:uiPriority w:val="99"/>
    <w:semiHidden/>
    <w:unhideWhenUsed/>
    <w:rsid w:val="0011576B"/>
    <w:rPr>
      <w:sz w:val="20"/>
      <w:szCs w:val="20"/>
    </w:rPr>
  </w:style>
  <w:style w:type="character" w:customStyle="1" w:styleId="CommentTextChar">
    <w:name w:val="Comment Text Char"/>
    <w:basedOn w:val="DefaultParagraphFont"/>
    <w:link w:val="CommentText"/>
    <w:uiPriority w:val="99"/>
    <w:semiHidden/>
    <w:rsid w:val="001157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1576B"/>
    <w:rPr>
      <w:b/>
      <w:bCs/>
    </w:rPr>
  </w:style>
  <w:style w:type="character" w:customStyle="1" w:styleId="CommentSubjectChar">
    <w:name w:val="Comment Subject Char"/>
    <w:basedOn w:val="CommentTextChar"/>
    <w:link w:val="CommentSubject"/>
    <w:uiPriority w:val="99"/>
    <w:semiHidden/>
    <w:rsid w:val="0011576B"/>
    <w:rPr>
      <w:rFonts w:ascii=".VnTime" w:eastAsia="Times New Roman" w:hAnsi=".VnTime" w:cs="Times New Roman"/>
      <w:b/>
      <w:bCs/>
      <w:sz w:val="20"/>
      <w:szCs w:val="20"/>
    </w:rPr>
  </w:style>
  <w:style w:type="paragraph" w:styleId="List">
    <w:name w:val="List"/>
    <w:basedOn w:val="BodyText"/>
    <w:rsid w:val="00A25ADF"/>
    <w:pPr>
      <w:suppressAutoHyphens/>
      <w:spacing w:before="180" w:after="60" w:line="360" w:lineRule="auto"/>
      <w:ind w:right="-333"/>
      <w:jc w:val="center"/>
    </w:pPr>
    <w:rPr>
      <w:rFonts w:ascii="Times New Roman" w:hAnsi="Times New Roman" w:cs="Tahoma"/>
      <w:sz w:val="24"/>
      <w:szCs w:val="24"/>
      <w:lang w:eastAsia="ar-SA"/>
    </w:rPr>
  </w:style>
  <w:style w:type="character" w:customStyle="1" w:styleId="Heading1Char">
    <w:name w:val="Heading 1 Char"/>
    <w:basedOn w:val="DefaultParagraphFont"/>
    <w:link w:val="Heading1"/>
    <w:uiPriority w:val="9"/>
    <w:rsid w:val="00D7356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1608"/>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rsid w:val="008B68C4"/>
    <w:rPr>
      <w:rFonts w:ascii="Times New Roman" w:eastAsia="Times New Roman" w:hAnsi="Times New Roman" w:cs="Times New Roman"/>
      <w:b/>
      <w:i/>
      <w:sz w:val="28"/>
      <w:szCs w:val="24"/>
      <w:lang w:val="nl-NL"/>
    </w:rPr>
  </w:style>
  <w:style w:type="character" w:customStyle="1" w:styleId="Heading4Char">
    <w:name w:val="Heading 4 Char"/>
    <w:basedOn w:val="DefaultParagraphFont"/>
    <w:link w:val="Heading4"/>
    <w:uiPriority w:val="9"/>
    <w:rsid w:val="004F2246"/>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uiPriority w:val="9"/>
    <w:rsid w:val="004F2246"/>
    <w:rPr>
      <w:rFonts w:asciiTheme="majorHAnsi" w:eastAsiaTheme="majorEastAsia" w:hAnsiTheme="majorHAnsi" w:cstheme="majorBidi"/>
      <w:color w:val="365F91" w:themeColor="accent1" w:themeShade="BF"/>
      <w:sz w:val="28"/>
      <w:szCs w:val="24"/>
    </w:rPr>
  </w:style>
  <w:style w:type="character" w:styleId="Hyperlink">
    <w:name w:val="Hyperlink"/>
    <w:basedOn w:val="DefaultParagraphFont"/>
    <w:uiPriority w:val="99"/>
    <w:unhideWhenUsed/>
    <w:rsid w:val="002342BE"/>
    <w:rPr>
      <w:color w:val="0000FF"/>
      <w:u w:val="single"/>
    </w:rPr>
  </w:style>
  <w:style w:type="paragraph" w:styleId="ListBullet">
    <w:name w:val="List Bullet"/>
    <w:basedOn w:val="Normal"/>
    <w:rsid w:val="00353BE1"/>
    <w:pPr>
      <w:numPr>
        <w:numId w:val="15"/>
      </w:numPr>
    </w:pPr>
    <w:rPr>
      <w:rFonts w:ascii="VNTime" w:hAnsi="VNTime"/>
      <w:szCs w:val="20"/>
    </w:rPr>
  </w:style>
  <w:style w:type="paragraph" w:customStyle="1" w:styleId="Normal2">
    <w:name w:val="Normal2"/>
    <w:basedOn w:val="Normal"/>
    <w:rsid w:val="00AF3B67"/>
    <w:pPr>
      <w:spacing w:before="100" w:beforeAutospacing="1" w:after="100" w:afterAutospacing="1"/>
    </w:pPr>
    <w:rPr>
      <w:rFonts w:ascii="Times New Roman" w:hAnsi="Times New Roman"/>
      <w:sz w:val="24"/>
    </w:rPr>
  </w:style>
  <w:style w:type="table" w:styleId="TableGrid">
    <w:name w:val="Table Grid"/>
    <w:basedOn w:val="TableNormal"/>
    <w:uiPriority w:val="39"/>
    <w:rsid w:val="007A3544"/>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ullet Char,bullet 1 Char,List Paragraph11 Char,Bullets Char,List Bullet-OpsManual Char,References Char,Title Style 1 Char,List Paragraph nowy Char,List Paragraph (numbered (a)) Char,Liste 1 Char,ANNEX Char,List Paragraph1 Char"/>
    <w:link w:val="ListParagraph"/>
    <w:uiPriority w:val="34"/>
    <w:rsid w:val="000D2425"/>
    <w:rPr>
      <w:rFonts w:ascii=".VnTime" w:eastAsia="Times New Roman" w:hAnsi=".VnTime" w:cs="Times New Roman"/>
      <w:sz w:val="28"/>
      <w:szCs w:val="24"/>
    </w:rPr>
  </w:style>
  <w:style w:type="paragraph" w:styleId="TOCHeading">
    <w:name w:val="TOC Heading"/>
    <w:basedOn w:val="Heading1"/>
    <w:next w:val="Normal"/>
    <w:uiPriority w:val="39"/>
    <w:unhideWhenUsed/>
    <w:qFormat/>
    <w:rsid w:val="00D7356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8618">
      <w:bodyDiv w:val="1"/>
      <w:marLeft w:val="0"/>
      <w:marRight w:val="0"/>
      <w:marTop w:val="0"/>
      <w:marBottom w:val="0"/>
      <w:divBdr>
        <w:top w:val="none" w:sz="0" w:space="0" w:color="auto"/>
        <w:left w:val="none" w:sz="0" w:space="0" w:color="auto"/>
        <w:bottom w:val="none" w:sz="0" w:space="0" w:color="auto"/>
        <w:right w:val="none" w:sz="0" w:space="0" w:color="auto"/>
      </w:divBdr>
    </w:div>
    <w:div w:id="140850997">
      <w:bodyDiv w:val="1"/>
      <w:marLeft w:val="0"/>
      <w:marRight w:val="0"/>
      <w:marTop w:val="0"/>
      <w:marBottom w:val="0"/>
      <w:divBdr>
        <w:top w:val="none" w:sz="0" w:space="0" w:color="auto"/>
        <w:left w:val="none" w:sz="0" w:space="0" w:color="auto"/>
        <w:bottom w:val="none" w:sz="0" w:space="0" w:color="auto"/>
        <w:right w:val="none" w:sz="0" w:space="0" w:color="auto"/>
      </w:divBdr>
    </w:div>
    <w:div w:id="866530706">
      <w:bodyDiv w:val="1"/>
      <w:marLeft w:val="0"/>
      <w:marRight w:val="0"/>
      <w:marTop w:val="0"/>
      <w:marBottom w:val="0"/>
      <w:divBdr>
        <w:top w:val="none" w:sz="0" w:space="0" w:color="auto"/>
        <w:left w:val="none" w:sz="0" w:space="0" w:color="auto"/>
        <w:bottom w:val="none" w:sz="0" w:space="0" w:color="auto"/>
        <w:right w:val="none" w:sz="0" w:space="0" w:color="auto"/>
      </w:divBdr>
      <w:divsChild>
        <w:div w:id="463886197">
          <w:marLeft w:val="240"/>
          <w:marRight w:val="240"/>
          <w:marTop w:val="0"/>
          <w:marBottom w:val="105"/>
          <w:divBdr>
            <w:top w:val="none" w:sz="0" w:space="0" w:color="auto"/>
            <w:left w:val="none" w:sz="0" w:space="0" w:color="auto"/>
            <w:bottom w:val="none" w:sz="0" w:space="0" w:color="auto"/>
            <w:right w:val="none" w:sz="0" w:space="0" w:color="auto"/>
          </w:divBdr>
          <w:divsChild>
            <w:div w:id="2006400285">
              <w:marLeft w:val="150"/>
              <w:marRight w:val="0"/>
              <w:marTop w:val="0"/>
              <w:marBottom w:val="0"/>
              <w:divBdr>
                <w:top w:val="none" w:sz="0" w:space="0" w:color="auto"/>
                <w:left w:val="none" w:sz="0" w:space="0" w:color="auto"/>
                <w:bottom w:val="none" w:sz="0" w:space="0" w:color="auto"/>
                <w:right w:val="none" w:sz="0" w:space="0" w:color="auto"/>
              </w:divBdr>
              <w:divsChild>
                <w:div w:id="836922142">
                  <w:marLeft w:val="0"/>
                  <w:marRight w:val="0"/>
                  <w:marTop w:val="0"/>
                  <w:marBottom w:val="0"/>
                  <w:divBdr>
                    <w:top w:val="none" w:sz="0" w:space="0" w:color="auto"/>
                    <w:left w:val="none" w:sz="0" w:space="0" w:color="auto"/>
                    <w:bottom w:val="none" w:sz="0" w:space="0" w:color="auto"/>
                    <w:right w:val="none" w:sz="0" w:space="0" w:color="auto"/>
                  </w:divBdr>
                  <w:divsChild>
                    <w:div w:id="221911760">
                      <w:marLeft w:val="0"/>
                      <w:marRight w:val="0"/>
                      <w:marTop w:val="0"/>
                      <w:marBottom w:val="0"/>
                      <w:divBdr>
                        <w:top w:val="none" w:sz="0" w:space="0" w:color="auto"/>
                        <w:left w:val="none" w:sz="0" w:space="0" w:color="auto"/>
                        <w:bottom w:val="none" w:sz="0" w:space="0" w:color="auto"/>
                        <w:right w:val="none" w:sz="0" w:space="0" w:color="auto"/>
                      </w:divBdr>
                      <w:divsChild>
                        <w:div w:id="1342853386">
                          <w:marLeft w:val="0"/>
                          <w:marRight w:val="0"/>
                          <w:marTop w:val="0"/>
                          <w:marBottom w:val="60"/>
                          <w:divBdr>
                            <w:top w:val="none" w:sz="0" w:space="0" w:color="auto"/>
                            <w:left w:val="none" w:sz="0" w:space="0" w:color="auto"/>
                            <w:bottom w:val="none" w:sz="0" w:space="0" w:color="auto"/>
                            <w:right w:val="none" w:sz="0" w:space="0" w:color="auto"/>
                          </w:divBdr>
                          <w:divsChild>
                            <w:div w:id="1456211660">
                              <w:marLeft w:val="0"/>
                              <w:marRight w:val="0"/>
                              <w:marTop w:val="0"/>
                              <w:marBottom w:val="0"/>
                              <w:divBdr>
                                <w:top w:val="none" w:sz="0" w:space="0" w:color="auto"/>
                                <w:left w:val="none" w:sz="0" w:space="0" w:color="auto"/>
                                <w:bottom w:val="none" w:sz="0" w:space="0" w:color="auto"/>
                                <w:right w:val="none" w:sz="0" w:space="0" w:color="auto"/>
                              </w:divBdr>
                            </w:div>
                            <w:div w:id="1205369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9309">
          <w:marLeft w:val="225"/>
          <w:marRight w:val="225"/>
          <w:marTop w:val="0"/>
          <w:marBottom w:val="165"/>
          <w:divBdr>
            <w:top w:val="none" w:sz="0" w:space="0" w:color="auto"/>
            <w:left w:val="none" w:sz="0" w:space="0" w:color="auto"/>
            <w:bottom w:val="none" w:sz="0" w:space="0" w:color="auto"/>
            <w:right w:val="none" w:sz="0" w:space="0" w:color="auto"/>
          </w:divBdr>
        </w:div>
      </w:divsChild>
    </w:div>
    <w:div w:id="1376157437">
      <w:bodyDiv w:val="1"/>
      <w:marLeft w:val="0"/>
      <w:marRight w:val="0"/>
      <w:marTop w:val="0"/>
      <w:marBottom w:val="0"/>
      <w:divBdr>
        <w:top w:val="none" w:sz="0" w:space="0" w:color="auto"/>
        <w:left w:val="none" w:sz="0" w:space="0" w:color="auto"/>
        <w:bottom w:val="none" w:sz="0" w:space="0" w:color="auto"/>
        <w:right w:val="none" w:sz="0" w:space="0" w:color="auto"/>
      </w:divBdr>
    </w:div>
    <w:div w:id="1438137276">
      <w:bodyDiv w:val="1"/>
      <w:marLeft w:val="0"/>
      <w:marRight w:val="0"/>
      <w:marTop w:val="0"/>
      <w:marBottom w:val="0"/>
      <w:divBdr>
        <w:top w:val="none" w:sz="0" w:space="0" w:color="auto"/>
        <w:left w:val="none" w:sz="0" w:space="0" w:color="auto"/>
        <w:bottom w:val="none" w:sz="0" w:space="0" w:color="auto"/>
        <w:right w:val="none" w:sz="0" w:space="0" w:color="auto"/>
      </w:divBdr>
    </w:div>
    <w:div w:id="1539780972">
      <w:bodyDiv w:val="1"/>
      <w:marLeft w:val="0"/>
      <w:marRight w:val="0"/>
      <w:marTop w:val="0"/>
      <w:marBottom w:val="0"/>
      <w:divBdr>
        <w:top w:val="none" w:sz="0" w:space="0" w:color="auto"/>
        <w:left w:val="none" w:sz="0" w:space="0" w:color="auto"/>
        <w:bottom w:val="none" w:sz="0" w:space="0" w:color="auto"/>
        <w:right w:val="none" w:sz="0" w:space="0" w:color="auto"/>
      </w:divBdr>
    </w:div>
    <w:div w:id="1585652641">
      <w:bodyDiv w:val="1"/>
      <w:marLeft w:val="0"/>
      <w:marRight w:val="0"/>
      <w:marTop w:val="0"/>
      <w:marBottom w:val="0"/>
      <w:divBdr>
        <w:top w:val="none" w:sz="0" w:space="0" w:color="auto"/>
        <w:left w:val="none" w:sz="0" w:space="0" w:color="auto"/>
        <w:bottom w:val="none" w:sz="0" w:space="0" w:color="auto"/>
        <w:right w:val="none" w:sz="0" w:space="0" w:color="auto"/>
      </w:divBdr>
    </w:div>
    <w:div w:id="1913857002">
      <w:bodyDiv w:val="1"/>
      <w:marLeft w:val="0"/>
      <w:marRight w:val="0"/>
      <w:marTop w:val="0"/>
      <w:marBottom w:val="0"/>
      <w:divBdr>
        <w:top w:val="none" w:sz="0" w:space="0" w:color="auto"/>
        <w:left w:val="none" w:sz="0" w:space="0" w:color="auto"/>
        <w:bottom w:val="none" w:sz="0" w:space="0" w:color="auto"/>
        <w:right w:val="none" w:sz="0" w:space="0" w:color="auto"/>
      </w:divBdr>
    </w:div>
    <w:div w:id="2116098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6F407-1410-4784-940B-96AFFF9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17</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Đại Thành</cp:lastModifiedBy>
  <cp:revision>92</cp:revision>
  <cp:lastPrinted>2022-11-25T07:44:00Z</cp:lastPrinted>
  <dcterms:created xsi:type="dcterms:W3CDTF">2022-06-24T08:40:00Z</dcterms:created>
  <dcterms:modified xsi:type="dcterms:W3CDTF">2022-11-28T06:11:00Z</dcterms:modified>
</cp:coreProperties>
</file>