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F80755" w:rsidRPr="00F80755" w14:paraId="262A533B" w14:textId="77777777" w:rsidTr="00985B83">
        <w:trPr>
          <w:trHeight w:val="1586"/>
        </w:trPr>
        <w:tc>
          <w:tcPr>
            <w:tcW w:w="4328" w:type="dxa"/>
          </w:tcPr>
          <w:p w14:paraId="618C8230" w14:textId="77777777" w:rsidR="00985B83" w:rsidRPr="00F80755" w:rsidRDefault="00985B83" w:rsidP="00985B83">
            <w:pPr>
              <w:jc w:val="center"/>
              <w:rPr>
                <w:rFonts w:ascii="Times New Roman" w:hAnsi="Times New Roman"/>
                <w:color w:val="000000" w:themeColor="text1"/>
                <w:sz w:val="24"/>
                <w:szCs w:val="26"/>
                <w:lang w:val="nl-NL"/>
              </w:rPr>
            </w:pPr>
            <w:r w:rsidRPr="00F80755">
              <w:rPr>
                <w:rFonts w:ascii="Times New Roman" w:hAnsi="Times New Roman"/>
                <w:color w:val="000000" w:themeColor="text1"/>
                <w:sz w:val="24"/>
                <w:szCs w:val="26"/>
                <w:lang w:val="nl-NL"/>
              </w:rPr>
              <w:t>TỔNG CỤC THỐNG KÊ</w:t>
            </w:r>
          </w:p>
          <w:p w14:paraId="7DA592B5" w14:textId="77777777" w:rsidR="00985B83" w:rsidRPr="00F80755" w:rsidRDefault="00985B83" w:rsidP="00985B83">
            <w:pPr>
              <w:jc w:val="center"/>
              <w:rPr>
                <w:rFonts w:ascii="Times New Roman" w:hAnsi="Times New Roman"/>
                <w:b/>
                <w:color w:val="000000" w:themeColor="text1"/>
                <w:sz w:val="6"/>
                <w:szCs w:val="26"/>
                <w:lang w:val="nl-NL"/>
              </w:rPr>
            </w:pPr>
            <w:r w:rsidRPr="00F80755">
              <w:rPr>
                <w:rFonts w:ascii="Times New Roman" w:hAnsi="Times New Roman"/>
                <w:b/>
                <w:color w:val="000000" w:themeColor="text1"/>
                <w:sz w:val="24"/>
                <w:szCs w:val="26"/>
                <w:lang w:val="nl-NL"/>
              </w:rPr>
              <w:t>CỤC THỐNG KÊ TỈNH VĨNH</w:t>
            </w:r>
            <w:r w:rsidRPr="00F80755">
              <w:rPr>
                <w:rFonts w:ascii="Times New Roman" w:hAnsi="Times New Roman"/>
                <w:b/>
                <w:color w:val="000000" w:themeColor="text1"/>
                <w:sz w:val="24"/>
                <w:szCs w:val="28"/>
                <w:lang w:val="nl-NL"/>
              </w:rPr>
              <w:t xml:space="preserve"> </w:t>
            </w:r>
            <w:r w:rsidRPr="00F80755">
              <w:rPr>
                <w:rFonts w:ascii="Times New Roman" w:hAnsi="Times New Roman"/>
                <w:b/>
                <w:color w:val="000000" w:themeColor="text1"/>
                <w:sz w:val="24"/>
                <w:szCs w:val="26"/>
                <w:lang w:val="nl-NL"/>
              </w:rPr>
              <w:t>PHÚC</w:t>
            </w:r>
          </w:p>
          <w:p w14:paraId="40AE9407" w14:textId="335B15FA" w:rsidR="00985B83" w:rsidRPr="00F80755" w:rsidRDefault="00C45EC7" w:rsidP="00985B83">
            <w:pPr>
              <w:jc w:val="center"/>
              <w:rPr>
                <w:rFonts w:ascii="Times New Roman" w:hAnsi="Times New Roman"/>
                <w:b/>
                <w:color w:val="000000" w:themeColor="text1"/>
                <w:sz w:val="24"/>
                <w:szCs w:val="26"/>
                <w:lang w:val="nl-NL"/>
              </w:rPr>
            </w:pPr>
            <w:r>
              <w:rPr>
                <w:noProof/>
                <w:color w:val="000000" w:themeColor="text1"/>
              </w:rPr>
              <w:pict w14:anchorId="590BC395">
                <v:line id="Straight Connector 3"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"/>
              </w:pict>
            </w:r>
          </w:p>
          <w:p w14:paraId="0471ADFC" w14:textId="5FE912ED" w:rsidR="00985B83" w:rsidRPr="00F80755" w:rsidRDefault="00985B83" w:rsidP="00985B83">
            <w:pPr>
              <w:spacing w:line="305" w:lineRule="auto"/>
              <w:jc w:val="center"/>
              <w:rPr>
                <w:rFonts w:ascii="Times New Roman" w:hAnsi="Times New Roman"/>
                <w:b/>
                <w:color w:val="000000" w:themeColor="text1"/>
                <w:szCs w:val="28"/>
                <w:lang w:val="nl-NL"/>
              </w:rPr>
            </w:pPr>
            <w:r w:rsidRPr="00F80755">
              <w:rPr>
                <w:rFonts w:ascii="Times New Roman" w:hAnsi="Times New Roman"/>
                <w:color w:val="000000" w:themeColor="text1"/>
                <w:szCs w:val="28"/>
                <w:lang w:val="nl-NL"/>
              </w:rPr>
              <w:t xml:space="preserve">Số: </w:t>
            </w:r>
            <w:r w:rsidR="00273307" w:rsidRPr="00F80755">
              <w:rPr>
                <w:rFonts w:ascii="Times New Roman" w:hAnsi="Times New Roman"/>
                <w:color w:val="000000" w:themeColor="text1"/>
                <w:szCs w:val="28"/>
                <w:lang w:val="nl-NL"/>
              </w:rPr>
              <w:t xml:space="preserve">  </w:t>
            </w:r>
            <w:r w:rsidR="007F5AF0" w:rsidRPr="00F80755">
              <w:rPr>
                <w:rFonts w:ascii="Times New Roman" w:hAnsi="Times New Roman"/>
                <w:color w:val="000000" w:themeColor="text1"/>
                <w:szCs w:val="28"/>
                <w:lang w:val="nl-NL"/>
              </w:rPr>
              <w:t xml:space="preserve">   </w:t>
            </w:r>
            <w:r w:rsidRPr="00F80755">
              <w:rPr>
                <w:rFonts w:ascii="Times New Roman" w:hAnsi="Times New Roman"/>
                <w:color w:val="000000" w:themeColor="text1"/>
                <w:szCs w:val="28"/>
                <w:lang w:val="nl-NL"/>
              </w:rPr>
              <w:t>/BC - CTK</w:t>
            </w:r>
          </w:p>
        </w:tc>
        <w:tc>
          <w:tcPr>
            <w:tcW w:w="6060" w:type="dxa"/>
          </w:tcPr>
          <w:p w14:paraId="182C3D12" w14:textId="77777777" w:rsidR="00985B83" w:rsidRPr="00F80755" w:rsidRDefault="00985B83" w:rsidP="00985B83">
            <w:pPr>
              <w:ind w:firstLine="720"/>
              <w:jc w:val="center"/>
              <w:rPr>
                <w:rFonts w:ascii="Times New Roman" w:hAnsi="Times New Roman"/>
                <w:b/>
                <w:color w:val="000000" w:themeColor="text1"/>
                <w:sz w:val="24"/>
                <w:szCs w:val="24"/>
                <w:lang w:val="nl-NL"/>
              </w:rPr>
            </w:pPr>
            <w:r w:rsidRPr="00F80755">
              <w:rPr>
                <w:rFonts w:ascii="Times New Roman" w:hAnsi="Times New Roman"/>
                <w:b/>
                <w:color w:val="000000" w:themeColor="text1"/>
                <w:sz w:val="24"/>
                <w:szCs w:val="24"/>
                <w:lang w:val="nl-NL"/>
              </w:rPr>
              <w:t>CỘNG HOÀ XÃ HỘI CHỦ NGHĨA VIỆT NAM</w:t>
            </w:r>
          </w:p>
          <w:p w14:paraId="5C77C6EF" w14:textId="77F9D3B8" w:rsidR="00985B83" w:rsidRPr="00F80755" w:rsidRDefault="00C45EC7" w:rsidP="00985B83">
            <w:pPr>
              <w:ind w:firstLine="720"/>
              <w:jc w:val="center"/>
              <w:rPr>
                <w:rFonts w:ascii="Times New Roman" w:hAnsi="Times New Roman"/>
                <w:b/>
                <w:color w:val="000000" w:themeColor="text1"/>
                <w:sz w:val="6"/>
                <w:szCs w:val="26"/>
                <w:lang w:val="nl-NL"/>
              </w:rPr>
            </w:pPr>
            <w:r>
              <w:rPr>
                <w:noProof/>
                <w:color w:val="000000" w:themeColor="text1"/>
              </w:rPr>
              <w:pict w14:anchorId="722E5EDA">
                <v:line id="Straight Connector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"/>
              </w:pict>
            </w:r>
            <w:r w:rsidR="00985B83" w:rsidRPr="00F80755">
              <w:rPr>
                <w:rFonts w:ascii="Times New Roman" w:hAnsi="Times New Roman"/>
                <w:b/>
                <w:color w:val="000000" w:themeColor="text1"/>
                <w:sz w:val="26"/>
                <w:szCs w:val="26"/>
                <w:lang w:val="nl-NL"/>
              </w:rPr>
              <w:t>Độc lập - Tự do - Hạnh phúc</w:t>
            </w:r>
          </w:p>
          <w:p w14:paraId="5E97293F" w14:textId="572C6050" w:rsidR="00985B83" w:rsidRPr="00F80755" w:rsidRDefault="00985B83" w:rsidP="00985B83">
            <w:pPr>
              <w:ind w:firstLine="720"/>
              <w:rPr>
                <w:rFonts w:ascii="Times New Roman" w:hAnsi="Times New Roman"/>
                <w:b/>
                <w:color w:val="000000" w:themeColor="text1"/>
                <w:sz w:val="24"/>
                <w:szCs w:val="26"/>
                <w:lang w:val="nl-NL"/>
              </w:rPr>
            </w:pPr>
            <w:r w:rsidRPr="00F80755">
              <w:rPr>
                <w:rFonts w:ascii="Times New Roman" w:hAnsi="Times New Roman"/>
                <w:i/>
                <w:color w:val="000000" w:themeColor="text1"/>
                <w:szCs w:val="28"/>
                <w:lang w:val="nl-NL"/>
              </w:rPr>
              <w:t xml:space="preserve">            </w:t>
            </w:r>
          </w:p>
          <w:p w14:paraId="3D160AC9" w14:textId="45B678E7" w:rsidR="00985B83" w:rsidRPr="00F80755" w:rsidRDefault="000852D7" w:rsidP="00985B83">
            <w:pPr>
              <w:spacing w:line="305" w:lineRule="auto"/>
              <w:jc w:val="center"/>
              <w:rPr>
                <w:rFonts w:ascii="Times New Roman" w:hAnsi="Times New Roman"/>
                <w:b/>
                <w:color w:val="000000" w:themeColor="text1"/>
                <w:szCs w:val="28"/>
                <w:lang w:val="nl-NL"/>
              </w:rPr>
            </w:pPr>
            <w:r w:rsidRPr="00F80755">
              <w:rPr>
                <w:rFonts w:ascii="Times New Roman" w:hAnsi="Times New Roman"/>
                <w:i/>
                <w:color w:val="000000" w:themeColor="text1"/>
                <w:szCs w:val="28"/>
                <w:lang w:val="nl-NL"/>
              </w:rPr>
              <w:t xml:space="preserve">Vĩnh Phúc, ngày </w:t>
            </w:r>
            <w:r w:rsidR="007F5AF0" w:rsidRPr="00F80755">
              <w:rPr>
                <w:rFonts w:ascii="Times New Roman" w:hAnsi="Times New Roman"/>
                <w:i/>
                <w:color w:val="000000" w:themeColor="text1"/>
                <w:szCs w:val="28"/>
                <w:lang w:val="nl-NL"/>
              </w:rPr>
              <w:t xml:space="preserve">  </w:t>
            </w:r>
            <w:r w:rsidR="00985B83" w:rsidRPr="00F80755">
              <w:rPr>
                <w:rFonts w:ascii="Times New Roman" w:hAnsi="Times New Roman"/>
                <w:i/>
                <w:color w:val="000000" w:themeColor="text1"/>
                <w:szCs w:val="28"/>
                <w:lang w:val="nl-NL"/>
              </w:rPr>
              <w:t xml:space="preserve"> tháng </w:t>
            </w:r>
            <w:r w:rsidR="000C663F" w:rsidRPr="00F80755">
              <w:rPr>
                <w:rFonts w:ascii="Times New Roman" w:hAnsi="Times New Roman"/>
                <w:i/>
                <w:color w:val="000000" w:themeColor="text1"/>
                <w:szCs w:val="28"/>
                <w:lang w:val="nl-NL"/>
              </w:rPr>
              <w:t>1</w:t>
            </w:r>
            <w:r w:rsidR="007F5AF0" w:rsidRPr="00F80755">
              <w:rPr>
                <w:rFonts w:ascii="Times New Roman" w:hAnsi="Times New Roman"/>
                <w:i/>
                <w:color w:val="000000" w:themeColor="text1"/>
                <w:szCs w:val="28"/>
                <w:lang w:val="nl-NL"/>
              </w:rPr>
              <w:t>1</w:t>
            </w:r>
            <w:r w:rsidR="00985B83" w:rsidRPr="00F80755">
              <w:rPr>
                <w:rFonts w:ascii="Times New Roman" w:hAnsi="Times New Roman"/>
                <w:i/>
                <w:color w:val="000000" w:themeColor="text1"/>
                <w:szCs w:val="28"/>
                <w:lang w:val="nl-NL"/>
              </w:rPr>
              <w:t xml:space="preserve"> năm 202</w:t>
            </w:r>
            <w:r w:rsidR="00672050" w:rsidRPr="00F80755">
              <w:rPr>
                <w:rFonts w:ascii="Times New Roman" w:hAnsi="Times New Roman"/>
                <w:i/>
                <w:color w:val="000000" w:themeColor="text1"/>
                <w:szCs w:val="28"/>
                <w:lang w:val="nl-NL"/>
              </w:rPr>
              <w:t>3</w:t>
            </w:r>
          </w:p>
        </w:tc>
      </w:tr>
    </w:tbl>
    <w:p w14:paraId="258EED7E" w14:textId="4AC366AE" w:rsidR="002005A5" w:rsidRPr="00F80755" w:rsidRDefault="002005A5" w:rsidP="00985B83">
      <w:pPr>
        <w:spacing w:line="276" w:lineRule="auto"/>
        <w:ind w:firstLine="720"/>
        <w:jc w:val="center"/>
        <w:rPr>
          <w:rFonts w:ascii="Times New Roman" w:hAnsi="Times New Roman"/>
          <w:b/>
          <w:color w:val="000000" w:themeColor="text1"/>
          <w:szCs w:val="28"/>
          <w:lang w:val="nl-NL"/>
        </w:rPr>
      </w:pPr>
    </w:p>
    <w:p w14:paraId="34336C8F" w14:textId="09A8A357" w:rsidR="00980AC5" w:rsidRPr="00F80755" w:rsidRDefault="00980AC5" w:rsidP="00985B83">
      <w:pPr>
        <w:spacing w:line="276" w:lineRule="auto"/>
        <w:ind w:firstLine="720"/>
        <w:jc w:val="center"/>
        <w:rPr>
          <w:rFonts w:ascii="Times New Roman" w:hAnsi="Times New Roman"/>
          <w:b/>
          <w:color w:val="000000" w:themeColor="text1"/>
          <w:szCs w:val="28"/>
          <w:lang w:val="nl-NL"/>
        </w:rPr>
      </w:pPr>
      <w:r w:rsidRPr="00F80755">
        <w:rPr>
          <w:rFonts w:ascii="Times New Roman" w:hAnsi="Times New Roman"/>
          <w:b/>
          <w:color w:val="000000" w:themeColor="text1"/>
          <w:szCs w:val="28"/>
          <w:lang w:val="nl-NL"/>
        </w:rPr>
        <w:t>BÁO CÁO</w:t>
      </w:r>
      <w:r w:rsidRPr="00F80755">
        <w:rPr>
          <w:rFonts w:ascii="Times New Roman" w:hAnsi="Times New Roman"/>
          <w:b/>
          <w:color w:val="000000" w:themeColor="text1"/>
          <w:szCs w:val="28"/>
          <w:lang w:val="nl-NL"/>
        </w:rPr>
        <w:br/>
      </w:r>
      <w:r w:rsidR="00746F15" w:rsidRPr="00F80755">
        <w:rPr>
          <w:rFonts w:ascii="Times New Roman" w:hAnsi="Times New Roman"/>
          <w:b/>
          <w:color w:val="000000" w:themeColor="text1"/>
          <w:szCs w:val="28"/>
          <w:lang w:val="nl-NL"/>
        </w:rPr>
        <w:t xml:space="preserve">        </w:t>
      </w:r>
      <w:r w:rsidRPr="00F80755">
        <w:rPr>
          <w:rFonts w:ascii="Times New Roman" w:hAnsi="Times New Roman"/>
          <w:b/>
          <w:color w:val="000000" w:themeColor="text1"/>
          <w:szCs w:val="28"/>
          <w:lang w:val="nl-NL"/>
        </w:rPr>
        <w:t>Tình hình kinh tế - xã hội tỉnh Vĩnh Phúc</w:t>
      </w:r>
    </w:p>
    <w:p w14:paraId="33D86B83" w14:textId="27EAC09F" w:rsidR="00980AC5" w:rsidRPr="00F80755" w:rsidRDefault="00CD51EC" w:rsidP="007B5958">
      <w:pPr>
        <w:spacing w:line="276" w:lineRule="auto"/>
        <w:ind w:firstLine="720"/>
        <w:jc w:val="center"/>
        <w:rPr>
          <w:rFonts w:ascii="Times New Roman" w:hAnsi="Times New Roman"/>
          <w:b/>
          <w:color w:val="000000" w:themeColor="text1"/>
          <w:szCs w:val="28"/>
          <w:lang w:val="nl-NL"/>
        </w:rPr>
      </w:pPr>
      <w:r w:rsidRPr="00F80755">
        <w:rPr>
          <w:rFonts w:ascii="Times New Roman" w:hAnsi="Times New Roman"/>
          <w:b/>
          <w:color w:val="000000" w:themeColor="text1"/>
          <w:szCs w:val="28"/>
          <w:lang w:val="nl-NL"/>
        </w:rPr>
        <w:t xml:space="preserve">tháng </w:t>
      </w:r>
      <w:r w:rsidR="000C663F" w:rsidRPr="00F80755">
        <w:rPr>
          <w:rFonts w:ascii="Times New Roman" w:hAnsi="Times New Roman"/>
          <w:b/>
          <w:color w:val="000000" w:themeColor="text1"/>
          <w:szCs w:val="28"/>
          <w:lang w:val="nl-NL"/>
        </w:rPr>
        <w:t>1</w:t>
      </w:r>
      <w:r w:rsidR="007F5AF0" w:rsidRPr="00F80755">
        <w:rPr>
          <w:rFonts w:ascii="Times New Roman" w:hAnsi="Times New Roman"/>
          <w:b/>
          <w:color w:val="000000" w:themeColor="text1"/>
          <w:szCs w:val="28"/>
          <w:lang w:val="nl-NL"/>
        </w:rPr>
        <w:t>1</w:t>
      </w:r>
      <w:r w:rsidR="00941BB6" w:rsidRPr="00F80755">
        <w:rPr>
          <w:rFonts w:ascii="Times New Roman" w:hAnsi="Times New Roman"/>
          <w:b/>
          <w:color w:val="000000" w:themeColor="text1"/>
          <w:szCs w:val="28"/>
          <w:lang w:val="nl-NL"/>
        </w:rPr>
        <w:t xml:space="preserve"> và </w:t>
      </w:r>
      <w:r w:rsidR="000C663F" w:rsidRPr="00F80755">
        <w:rPr>
          <w:rFonts w:ascii="Times New Roman" w:hAnsi="Times New Roman"/>
          <w:b/>
          <w:color w:val="000000" w:themeColor="text1"/>
          <w:szCs w:val="28"/>
          <w:lang w:val="nl-NL"/>
        </w:rPr>
        <w:t>1</w:t>
      </w:r>
      <w:r w:rsidR="007F5AF0" w:rsidRPr="00F80755">
        <w:rPr>
          <w:rFonts w:ascii="Times New Roman" w:hAnsi="Times New Roman"/>
          <w:b/>
          <w:color w:val="000000" w:themeColor="text1"/>
          <w:szCs w:val="28"/>
          <w:lang w:val="nl-NL"/>
        </w:rPr>
        <w:t>1</w:t>
      </w:r>
      <w:r w:rsidR="00941BB6" w:rsidRPr="00F80755">
        <w:rPr>
          <w:rFonts w:ascii="Times New Roman" w:hAnsi="Times New Roman"/>
          <w:b/>
          <w:color w:val="000000" w:themeColor="text1"/>
          <w:szCs w:val="28"/>
          <w:lang w:val="nl-NL"/>
        </w:rPr>
        <w:t xml:space="preserve"> tháng đầu</w:t>
      </w:r>
      <w:r w:rsidR="00326EF8" w:rsidRPr="00F80755">
        <w:rPr>
          <w:rFonts w:ascii="Times New Roman" w:hAnsi="Times New Roman"/>
          <w:b/>
          <w:color w:val="000000" w:themeColor="text1"/>
          <w:szCs w:val="28"/>
          <w:lang w:val="nl-NL"/>
        </w:rPr>
        <w:t xml:space="preserve"> </w:t>
      </w:r>
      <w:r w:rsidR="00980AC5" w:rsidRPr="00F80755">
        <w:rPr>
          <w:rFonts w:ascii="Times New Roman" w:hAnsi="Times New Roman"/>
          <w:b/>
          <w:color w:val="000000" w:themeColor="text1"/>
          <w:szCs w:val="28"/>
          <w:lang w:val="nl-NL"/>
        </w:rPr>
        <w:t xml:space="preserve">năm </w:t>
      </w:r>
      <w:r w:rsidR="00520080" w:rsidRPr="00F80755">
        <w:rPr>
          <w:rFonts w:ascii="Times New Roman" w:hAnsi="Times New Roman"/>
          <w:b/>
          <w:color w:val="000000" w:themeColor="text1"/>
          <w:szCs w:val="28"/>
          <w:lang w:val="nl-NL"/>
        </w:rPr>
        <w:t>202</w:t>
      </w:r>
      <w:r w:rsidR="00672050" w:rsidRPr="00F80755">
        <w:rPr>
          <w:rFonts w:ascii="Times New Roman" w:hAnsi="Times New Roman"/>
          <w:b/>
          <w:color w:val="000000" w:themeColor="text1"/>
          <w:szCs w:val="28"/>
          <w:lang w:val="nl-NL"/>
        </w:rPr>
        <w:t>3</w:t>
      </w:r>
    </w:p>
    <w:p w14:paraId="0F92CF69" w14:textId="77777777" w:rsidR="00985B83" w:rsidRPr="00F80755" w:rsidRDefault="00985B83" w:rsidP="00985B83">
      <w:pPr>
        <w:spacing w:line="276" w:lineRule="auto"/>
        <w:ind w:firstLine="720"/>
        <w:jc w:val="center"/>
        <w:rPr>
          <w:rFonts w:ascii="Times New Roman" w:hAnsi="Times New Roman"/>
          <w:b/>
          <w:color w:val="000000" w:themeColor="text1"/>
          <w:sz w:val="20"/>
          <w:szCs w:val="28"/>
          <w:lang w:val="nl-NL"/>
        </w:rPr>
      </w:pPr>
    </w:p>
    <w:p w14:paraId="61840EB1" w14:textId="35E998BC" w:rsidR="00B81431" w:rsidRPr="00F80755" w:rsidRDefault="00980AC5" w:rsidP="001200AE">
      <w:pPr>
        <w:pStyle w:val="Heading2"/>
        <w:numPr>
          <w:ilvl w:val="0"/>
          <w:numId w:val="1"/>
        </w:numPr>
        <w:spacing w:before="120" w:line="276" w:lineRule="auto"/>
        <w:rPr>
          <w:rFonts w:cs="Times New Roman"/>
          <w:sz w:val="28"/>
          <w:szCs w:val="28"/>
        </w:rPr>
      </w:pPr>
      <w:r w:rsidRPr="00F80755">
        <w:rPr>
          <w:rFonts w:cs="Times New Roman"/>
          <w:sz w:val="28"/>
          <w:szCs w:val="28"/>
        </w:rPr>
        <w:t>Sản xuất nông, lâm nghiệp và thuỷ sản</w:t>
      </w:r>
    </w:p>
    <w:p w14:paraId="09788C8E" w14:textId="71000CC3" w:rsidR="005F57B7" w:rsidRPr="00F80755" w:rsidRDefault="005F57B7" w:rsidP="001200AE">
      <w:pPr>
        <w:spacing w:before="120" w:line="276" w:lineRule="auto"/>
        <w:ind w:firstLine="720"/>
        <w:jc w:val="both"/>
        <w:rPr>
          <w:rFonts w:ascii="Times New Roman" w:hAnsi="Times New Roman"/>
          <w:b/>
          <w:bCs/>
          <w:i/>
          <w:iCs/>
          <w:color w:val="000000" w:themeColor="text1"/>
          <w:szCs w:val="28"/>
        </w:rPr>
      </w:pPr>
      <w:r w:rsidRPr="00F80755">
        <w:rPr>
          <w:rFonts w:ascii="Times New Roman" w:hAnsi="Times New Roman"/>
          <w:b/>
          <w:bCs/>
          <w:i/>
          <w:iCs/>
          <w:color w:val="000000" w:themeColor="text1"/>
          <w:szCs w:val="28"/>
        </w:rPr>
        <w:t>1.1. Sản xuất nông nghiệp</w:t>
      </w:r>
    </w:p>
    <w:p w14:paraId="7BCD990E" w14:textId="0EA535DA" w:rsidR="00980AC5" w:rsidRPr="00F80755" w:rsidRDefault="005F57B7" w:rsidP="001200AE">
      <w:pPr>
        <w:pStyle w:val="Heading2"/>
        <w:spacing w:before="120" w:line="276" w:lineRule="auto"/>
        <w:ind w:firstLine="720"/>
        <w:rPr>
          <w:rFonts w:eastAsia="SimSun" w:cs="Times New Roman"/>
          <w:b w:val="0"/>
          <w:bCs/>
          <w:i/>
          <w:iCs/>
          <w:sz w:val="28"/>
          <w:szCs w:val="28"/>
        </w:rPr>
      </w:pPr>
      <w:r w:rsidRPr="00F80755">
        <w:rPr>
          <w:rFonts w:eastAsia="SimSun" w:cs="Times New Roman"/>
          <w:b w:val="0"/>
          <w:bCs/>
          <w:i/>
          <w:iCs/>
          <w:sz w:val="28"/>
          <w:szCs w:val="28"/>
        </w:rPr>
        <w:t>a.</w:t>
      </w:r>
      <w:r w:rsidR="00980AC5" w:rsidRPr="00F80755">
        <w:rPr>
          <w:rFonts w:eastAsia="SimSun" w:cs="Times New Roman"/>
          <w:b w:val="0"/>
          <w:bCs/>
          <w:i/>
          <w:iCs/>
          <w:sz w:val="28"/>
          <w:szCs w:val="28"/>
        </w:rPr>
        <w:t xml:space="preserve"> Trồng trọt</w:t>
      </w:r>
    </w:p>
    <w:p w14:paraId="0CD07CCD" w14:textId="5B621569" w:rsidR="00014F6A" w:rsidRPr="00E4168A" w:rsidRDefault="000C663F" w:rsidP="00014F6A">
      <w:pPr>
        <w:spacing w:after="120" w:line="276" w:lineRule="auto"/>
        <w:jc w:val="both"/>
        <w:rPr>
          <w:rFonts w:ascii="Times New Roman" w:eastAsia="SimSun" w:hAnsi="Times New Roman"/>
          <w:color w:val="FF0000"/>
          <w:spacing w:val="-6"/>
          <w:lang w:val="nl-NL"/>
        </w:rPr>
      </w:pPr>
      <w:r w:rsidRPr="00F80755">
        <w:rPr>
          <w:rFonts w:ascii="Times New Roman" w:eastAsia="SimSun" w:hAnsi="Times New Roman"/>
          <w:color w:val="000000" w:themeColor="text1"/>
          <w:lang w:val="nl-NL"/>
        </w:rPr>
        <w:tab/>
      </w:r>
      <w:r w:rsidR="00014F6A" w:rsidRPr="00F80755">
        <w:rPr>
          <w:rFonts w:ascii="Times New Roman" w:eastAsia="SimSun" w:hAnsi="Times New Roman"/>
          <w:color w:val="000000" w:themeColor="text1"/>
          <w:lang w:val="nl-NL"/>
        </w:rPr>
        <w:t>Tính đến trung tuần tháng Mười một, bà con nông dân cơ bản đã hoàn tất việc gieo trồng vụ đông năm 2023-2024. Tổng diện tích cây trồng các loại ước đạt 13.821 ha, giảm 3,75% (giảm 539 ha) so với cùng kỳ. Cụ thể như sau: Ngô đạt 5.18</w:t>
      </w:r>
      <w:r w:rsidR="00EE378B">
        <w:rPr>
          <w:rFonts w:ascii="Times New Roman" w:eastAsia="SimSun" w:hAnsi="Times New Roman"/>
          <w:color w:val="000000" w:themeColor="text1"/>
          <w:lang w:val="nl-NL"/>
        </w:rPr>
        <w:t>4</w:t>
      </w:r>
      <w:r w:rsidR="00014F6A" w:rsidRPr="00F80755">
        <w:rPr>
          <w:rFonts w:ascii="Times New Roman" w:eastAsia="SimSun" w:hAnsi="Times New Roman"/>
          <w:color w:val="000000" w:themeColor="text1"/>
          <w:lang w:val="nl-NL"/>
        </w:rPr>
        <w:t xml:space="preserve"> </w:t>
      </w:r>
      <w:r w:rsidR="00014F6A" w:rsidRPr="00E4168A">
        <w:rPr>
          <w:rFonts w:ascii="Times New Roman" w:eastAsia="SimSun" w:hAnsi="Times New Roman"/>
          <w:color w:val="000000" w:themeColor="text1"/>
          <w:spacing w:val="-6"/>
          <w:lang w:val="nl-NL"/>
        </w:rPr>
        <w:t>ha, giảm 3,78%; khoai lang 1.200 ha, giảm 2,17%; Lạc 19</w:t>
      </w:r>
      <w:r w:rsidR="00EE378B">
        <w:rPr>
          <w:rFonts w:ascii="Times New Roman" w:eastAsia="SimSun" w:hAnsi="Times New Roman"/>
          <w:color w:val="000000" w:themeColor="text1"/>
          <w:spacing w:val="-6"/>
          <w:lang w:val="nl-NL"/>
        </w:rPr>
        <w:t>2</w:t>
      </w:r>
      <w:r w:rsidR="00014F6A" w:rsidRPr="00E4168A">
        <w:rPr>
          <w:rFonts w:ascii="Times New Roman" w:eastAsia="SimSun" w:hAnsi="Times New Roman"/>
          <w:color w:val="000000" w:themeColor="text1"/>
          <w:spacing w:val="-6"/>
          <w:lang w:val="nl-NL"/>
        </w:rPr>
        <w:t xml:space="preserve"> ha, giảm 8,29%; Đậu tương 391 ha, giảm 11,55%; rau các loại 4.852 ha, giảm 3,82%...</w:t>
      </w:r>
      <w:r w:rsidR="004A2E88" w:rsidRPr="00E4168A">
        <w:rPr>
          <w:noProof/>
          <w:color w:val="000000" w:themeColor="text1"/>
          <w:spacing w:val="-6"/>
        </w:rPr>
        <w:t xml:space="preserve"> </w:t>
      </w:r>
      <w:r w:rsidR="00CB4C10" w:rsidRPr="00E4168A">
        <w:rPr>
          <w:rFonts w:ascii="Times New Roman" w:hAnsi="Times New Roman"/>
          <w:noProof/>
          <w:color w:val="000000" w:themeColor="text1"/>
          <w:spacing w:val="-6"/>
        </w:rPr>
        <w:t xml:space="preserve">Diện tích gieo trồng </w:t>
      </w:r>
      <w:r w:rsidR="00E4168A" w:rsidRPr="00E4168A">
        <w:rPr>
          <w:rFonts w:ascii="Times New Roman" w:hAnsi="Times New Roman"/>
          <w:noProof/>
          <w:color w:val="000000" w:themeColor="text1"/>
          <w:spacing w:val="-6"/>
        </w:rPr>
        <w:t xml:space="preserve">hầu hết các </w:t>
      </w:r>
      <w:r w:rsidR="00CB4C10" w:rsidRPr="00E4168A">
        <w:rPr>
          <w:rFonts w:ascii="Times New Roman" w:hAnsi="Times New Roman"/>
          <w:noProof/>
          <w:color w:val="000000" w:themeColor="text1"/>
          <w:spacing w:val="-6"/>
        </w:rPr>
        <w:t>loại cây vụ đông năm nay đều giảm so với vụ đông năm trước</w:t>
      </w:r>
      <w:r w:rsidR="00E4168A" w:rsidRPr="00E4168A">
        <w:rPr>
          <w:rFonts w:ascii="Times New Roman" w:hAnsi="Times New Roman"/>
          <w:noProof/>
          <w:color w:val="000000" w:themeColor="text1"/>
          <w:spacing w:val="-6"/>
        </w:rPr>
        <w:t xml:space="preserve">, </w:t>
      </w:r>
      <w:r w:rsidR="00CB4C10" w:rsidRPr="00146C7F">
        <w:rPr>
          <w:rFonts w:ascii="Times New Roman" w:hAnsi="Times New Roman"/>
          <w:noProof/>
          <w:spacing w:val="-6"/>
        </w:rPr>
        <w:t>diện tích đất bị bỏ trống, không gieo trồng</w:t>
      </w:r>
      <w:r w:rsidR="00E4168A" w:rsidRPr="00146C7F">
        <w:rPr>
          <w:rFonts w:ascii="Times New Roman" w:hAnsi="Times New Roman"/>
          <w:noProof/>
          <w:spacing w:val="-6"/>
        </w:rPr>
        <w:t xml:space="preserve"> có xu hướng tăng</w:t>
      </w:r>
      <w:r w:rsidR="00CB4C10" w:rsidRPr="00146C7F">
        <w:rPr>
          <w:rFonts w:ascii="Times New Roman" w:hAnsi="Times New Roman"/>
          <w:noProof/>
          <w:spacing w:val="-6"/>
        </w:rPr>
        <w:t>.</w:t>
      </w:r>
    </w:p>
    <w:p w14:paraId="5F67D371" w14:textId="5E38DEDA" w:rsidR="00980AC5" w:rsidRPr="00F80755" w:rsidRDefault="005F57B7" w:rsidP="00014F6A">
      <w:pPr>
        <w:spacing w:after="120" w:line="276" w:lineRule="auto"/>
        <w:ind w:firstLine="720"/>
        <w:jc w:val="both"/>
        <w:rPr>
          <w:rFonts w:ascii="Times New Roman" w:hAnsi="Times New Roman"/>
          <w:b/>
          <w:bCs/>
          <w:i/>
          <w:iCs/>
          <w:color w:val="000000" w:themeColor="text1"/>
          <w:szCs w:val="28"/>
        </w:rPr>
      </w:pPr>
      <w:r w:rsidRPr="00F80755">
        <w:rPr>
          <w:rFonts w:ascii="Times New Roman" w:hAnsi="Times New Roman"/>
          <w:bCs/>
          <w:i/>
          <w:iCs/>
          <w:color w:val="000000" w:themeColor="text1"/>
          <w:szCs w:val="28"/>
        </w:rPr>
        <w:t>b.</w:t>
      </w:r>
      <w:r w:rsidR="005F2E5A" w:rsidRPr="00F80755">
        <w:rPr>
          <w:rFonts w:ascii="Times New Roman" w:hAnsi="Times New Roman"/>
          <w:bCs/>
          <w:i/>
          <w:iCs/>
          <w:color w:val="000000" w:themeColor="text1"/>
          <w:szCs w:val="28"/>
        </w:rPr>
        <w:t xml:space="preserve"> Chăn nuôi</w:t>
      </w:r>
    </w:p>
    <w:p w14:paraId="478CD80D" w14:textId="3F2941C3" w:rsidR="001A31AC" w:rsidRPr="00EE378B" w:rsidRDefault="00F80755" w:rsidP="00EE378B">
      <w:pPr>
        <w:spacing w:before="120" w:line="276" w:lineRule="auto"/>
        <w:ind w:firstLine="720"/>
        <w:jc w:val="both"/>
        <w:rPr>
          <w:rFonts w:ascii="Times New Roman" w:hAnsi="Times New Roman"/>
          <w:color w:val="000000" w:themeColor="text1"/>
          <w:spacing w:val="-8"/>
          <w:lang w:val="nl-NL"/>
        </w:rPr>
      </w:pPr>
      <w:r w:rsidRPr="00F80755">
        <w:rPr>
          <w:noProof/>
          <w:color w:val="000000" w:themeColor="text1"/>
          <w:spacing w:val="-4"/>
        </w:rPr>
        <w:drawing>
          <wp:anchor distT="0" distB="0" distL="114300" distR="114300" simplePos="0" relativeHeight="251664896" behindDoc="0" locked="0" layoutInCell="1" allowOverlap="1" wp14:anchorId="7AD8F5C5" wp14:editId="776362AE">
            <wp:simplePos x="0" y="0"/>
            <wp:positionH relativeFrom="column">
              <wp:posOffset>2519680</wp:posOffset>
            </wp:positionH>
            <wp:positionV relativeFrom="paragraph">
              <wp:posOffset>2127250</wp:posOffset>
            </wp:positionV>
            <wp:extent cx="3209925" cy="2352675"/>
            <wp:effectExtent l="0" t="0" r="0" b="0"/>
            <wp:wrapSquare wrapText="bothSides"/>
            <wp:docPr id="8" name="Picture 8" descr="A chart of animals and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art of animals and foo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209925" cy="2352675"/>
                    </a:xfrm>
                    <a:prstGeom prst="rect">
                      <a:avLst/>
                    </a:prstGeom>
                  </pic:spPr>
                </pic:pic>
              </a:graphicData>
            </a:graphic>
            <wp14:sizeRelH relativeFrom="margin">
              <wp14:pctWidth>0</wp14:pctWidth>
            </wp14:sizeRelH>
            <wp14:sizeRelV relativeFrom="margin">
              <wp14:pctHeight>0</wp14:pctHeight>
            </wp14:sizeRelV>
          </wp:anchor>
        </w:drawing>
      </w:r>
      <w:r w:rsidR="00014F6A" w:rsidRPr="00F80755">
        <w:rPr>
          <w:rFonts w:ascii="Times New Roman" w:hAnsi="Times New Roman"/>
          <w:color w:val="000000" w:themeColor="text1"/>
        </w:rPr>
        <w:t>Tháng 11/2023, t</w:t>
      </w:r>
      <w:r w:rsidR="0097475E" w:rsidRPr="00F80755">
        <w:rPr>
          <w:rFonts w:ascii="Times New Roman" w:hAnsi="Times New Roman"/>
          <w:color w:val="000000" w:themeColor="text1"/>
        </w:rPr>
        <w:t>ình hình s</w:t>
      </w:r>
      <w:r w:rsidR="00506579" w:rsidRPr="00F80755">
        <w:rPr>
          <w:rFonts w:ascii="Times New Roman" w:hAnsi="Times New Roman"/>
          <w:color w:val="000000" w:themeColor="text1"/>
        </w:rPr>
        <w:t>ản xuất chăn nuôi</w:t>
      </w:r>
      <w:r w:rsidR="00760B25" w:rsidRPr="00F80755">
        <w:rPr>
          <w:rFonts w:ascii="Times New Roman" w:hAnsi="Times New Roman"/>
          <w:color w:val="000000" w:themeColor="text1"/>
        </w:rPr>
        <w:t xml:space="preserve"> được</w:t>
      </w:r>
      <w:r w:rsidR="00506579" w:rsidRPr="00F80755">
        <w:rPr>
          <w:rFonts w:ascii="Times New Roman" w:hAnsi="Times New Roman"/>
          <w:color w:val="000000" w:themeColor="text1"/>
        </w:rPr>
        <w:t xml:space="preserve"> duy tr</w:t>
      </w:r>
      <w:r w:rsidR="006F51BE" w:rsidRPr="00F80755">
        <w:rPr>
          <w:rFonts w:ascii="Times New Roman" w:hAnsi="Times New Roman"/>
          <w:color w:val="000000" w:themeColor="text1"/>
        </w:rPr>
        <w:t>ì ổn định</w:t>
      </w:r>
      <w:r w:rsidR="007807D1" w:rsidRPr="00F80755">
        <w:rPr>
          <w:rFonts w:ascii="Times New Roman" w:hAnsi="Times New Roman"/>
          <w:color w:val="000000" w:themeColor="text1"/>
        </w:rPr>
        <w:t>,</w:t>
      </w:r>
      <w:r w:rsidR="0097475E" w:rsidRPr="00F80755">
        <w:rPr>
          <w:rFonts w:ascii="Times New Roman" w:hAnsi="Times New Roman"/>
          <w:color w:val="000000" w:themeColor="text1"/>
        </w:rPr>
        <w:t xml:space="preserve"> tuy nhiên ngành vẫn phải đối mặt với những khó khăn</w:t>
      </w:r>
      <w:r w:rsidR="00506579" w:rsidRPr="00F80755">
        <w:rPr>
          <w:rFonts w:ascii="Times New Roman" w:hAnsi="Times New Roman"/>
          <w:color w:val="000000" w:themeColor="text1"/>
        </w:rPr>
        <w:t xml:space="preserve"> </w:t>
      </w:r>
      <w:bookmarkStart w:id="0" w:name="_Hlk140828911"/>
      <w:r w:rsidR="00686275" w:rsidRPr="00F80755">
        <w:rPr>
          <w:rFonts w:ascii="Times New Roman" w:hAnsi="Times New Roman"/>
          <w:color w:val="000000" w:themeColor="text1"/>
        </w:rPr>
        <w:t xml:space="preserve">do </w:t>
      </w:r>
      <w:r w:rsidR="0097475E" w:rsidRPr="00F80755">
        <w:rPr>
          <w:rFonts w:ascii="Times New Roman" w:hAnsi="Times New Roman"/>
          <w:color w:val="000000" w:themeColor="text1"/>
        </w:rPr>
        <w:t>b</w:t>
      </w:r>
      <w:r w:rsidR="00401D1D" w:rsidRPr="00F80755">
        <w:rPr>
          <w:rFonts w:ascii="Times New Roman" w:hAnsi="Times New Roman"/>
          <w:color w:val="000000" w:themeColor="text1"/>
        </w:rPr>
        <w:t>iến động giá và các yếu tố thị</w:t>
      </w:r>
      <w:r w:rsidR="00686275" w:rsidRPr="00F80755">
        <w:rPr>
          <w:rFonts w:ascii="Times New Roman" w:hAnsi="Times New Roman"/>
          <w:color w:val="000000" w:themeColor="text1"/>
        </w:rPr>
        <w:t xml:space="preserve"> trường</w:t>
      </w:r>
      <w:r w:rsidR="00401D1D" w:rsidRPr="00F80755">
        <w:rPr>
          <w:rFonts w:ascii="Times New Roman" w:hAnsi="Times New Roman"/>
          <w:color w:val="000000" w:themeColor="text1"/>
        </w:rPr>
        <w:t>, đặc biệt là chăn nuôi lợn</w:t>
      </w:r>
      <w:r w:rsidR="0010707F" w:rsidRPr="00F80755">
        <w:rPr>
          <w:rFonts w:ascii="Times New Roman" w:hAnsi="Times New Roman"/>
          <w:color w:val="000000" w:themeColor="text1"/>
        </w:rPr>
        <w:t>.</w:t>
      </w:r>
      <w:r w:rsidR="00014F6A" w:rsidRPr="00F80755">
        <w:rPr>
          <w:rFonts w:ascii="Times New Roman" w:hAnsi="Times New Roman"/>
          <w:bCs/>
          <w:color w:val="000000" w:themeColor="text1"/>
          <w:lang w:val="nl-NL"/>
        </w:rPr>
        <w:t xml:space="preserve"> Giá lợn hơi tiếp tục giữ ở mức thấp do dịch tả lợn châu Phi xuất hiện ở một số tỉnh khiến người chăn nuôi đã gia tăng lượng xuất chuồng. Giá bán thịt lợn h</w:t>
      </w:r>
      <w:r w:rsidR="00014F6A" w:rsidRPr="00F80755">
        <w:rPr>
          <w:rFonts w:ascii="Times New Roman" w:hAnsi="Times New Roman" w:hint="cs"/>
          <w:bCs/>
          <w:color w:val="000000" w:themeColor="text1"/>
          <w:lang w:val="nl-NL"/>
        </w:rPr>
        <w:t>ơ</w:t>
      </w:r>
      <w:r w:rsidR="00014F6A" w:rsidRPr="00F80755">
        <w:rPr>
          <w:rFonts w:ascii="Times New Roman" w:hAnsi="Times New Roman"/>
          <w:bCs/>
          <w:color w:val="000000" w:themeColor="text1"/>
          <w:lang w:val="nl-NL"/>
        </w:rPr>
        <w:t xml:space="preserve">i trên </w:t>
      </w:r>
      <w:r w:rsidR="00014F6A" w:rsidRPr="00F80755">
        <w:rPr>
          <w:rFonts w:ascii="Times New Roman" w:hAnsi="Times New Roman" w:hint="cs"/>
          <w:bCs/>
          <w:color w:val="000000" w:themeColor="text1"/>
          <w:lang w:val="nl-NL"/>
        </w:rPr>
        <w:t>đ</w:t>
      </w:r>
      <w:r w:rsidR="00014F6A" w:rsidRPr="00F80755">
        <w:rPr>
          <w:rFonts w:ascii="Times New Roman" w:hAnsi="Times New Roman"/>
          <w:bCs/>
          <w:color w:val="000000" w:themeColor="text1"/>
          <w:lang w:val="nl-NL"/>
        </w:rPr>
        <w:t xml:space="preserve">ịa bàn tỉnh hiện nay đang ở mức dưới 50.000 </w:t>
      </w:r>
      <w:r w:rsidR="00014F6A" w:rsidRPr="00F80755">
        <w:rPr>
          <w:rFonts w:ascii="Times New Roman" w:hAnsi="Times New Roman" w:hint="cs"/>
          <w:bCs/>
          <w:color w:val="000000" w:themeColor="text1"/>
          <w:lang w:val="nl-NL"/>
        </w:rPr>
        <w:t>đ</w:t>
      </w:r>
      <w:r w:rsidR="00014F6A" w:rsidRPr="00F80755">
        <w:rPr>
          <w:rFonts w:ascii="Times New Roman" w:hAnsi="Times New Roman"/>
          <w:bCs/>
          <w:color w:val="000000" w:themeColor="text1"/>
          <w:lang w:val="nl-NL"/>
        </w:rPr>
        <w:t>ồng/kg, giảm so với cùng thời điểm tháng trước từ 3.000 đồng/kg - 5.000 đồng/kg</w:t>
      </w:r>
      <w:r w:rsidR="00E4168A">
        <w:rPr>
          <w:rFonts w:ascii="Times New Roman" w:hAnsi="Times New Roman"/>
          <w:bCs/>
          <w:color w:val="000000" w:themeColor="text1"/>
          <w:lang w:val="nl-NL"/>
        </w:rPr>
        <w:t>.</w:t>
      </w:r>
      <w:bookmarkStart w:id="1" w:name="_Hlk135591690"/>
      <w:r w:rsidR="00EE378B">
        <w:rPr>
          <w:rFonts w:ascii="Times New Roman" w:hAnsi="Times New Roman"/>
          <w:bCs/>
          <w:color w:val="000000" w:themeColor="text1"/>
          <w:lang w:val="nl-NL"/>
        </w:rPr>
        <w:t xml:space="preserve"> </w:t>
      </w:r>
      <w:r w:rsidR="00014F6A" w:rsidRPr="00F80755">
        <w:rPr>
          <w:rFonts w:ascii="Times New Roman" w:hAnsi="Times New Roman"/>
          <w:color w:val="000000" w:themeColor="text1"/>
          <w:lang w:val="nl-NL"/>
        </w:rPr>
        <w:t>Tổng sản lượng thịt hơi xuất chuồng tháng 11 ước đạt 10,3 nghìn tấn tăng 2</w:t>
      </w:r>
      <w:r w:rsidR="0053408D">
        <w:rPr>
          <w:rFonts w:ascii="Times New Roman" w:hAnsi="Times New Roman"/>
          <w:color w:val="000000" w:themeColor="text1"/>
          <w:lang w:val="nl-NL"/>
        </w:rPr>
        <w:t>,</w:t>
      </w:r>
      <w:r w:rsidR="00014F6A" w:rsidRPr="00F80755">
        <w:rPr>
          <w:rFonts w:ascii="Times New Roman" w:hAnsi="Times New Roman"/>
          <w:color w:val="000000" w:themeColor="text1"/>
          <w:lang w:val="nl-NL"/>
        </w:rPr>
        <w:t xml:space="preserve">68% so với cùng kỳ. </w:t>
      </w:r>
      <w:r w:rsidR="0072447D" w:rsidRPr="00F80755">
        <w:rPr>
          <w:rFonts w:ascii="Times New Roman" w:hAnsi="Times New Roman"/>
          <w:color w:val="000000" w:themeColor="text1"/>
        </w:rPr>
        <w:t xml:space="preserve">Tính chung </w:t>
      </w:r>
      <w:r w:rsidR="00BC57F0" w:rsidRPr="00F80755">
        <w:rPr>
          <w:rFonts w:ascii="Times New Roman" w:hAnsi="Times New Roman"/>
          <w:color w:val="000000" w:themeColor="text1"/>
        </w:rPr>
        <w:t>1</w:t>
      </w:r>
      <w:r w:rsidR="00014F6A" w:rsidRPr="00F80755">
        <w:rPr>
          <w:rFonts w:ascii="Times New Roman" w:hAnsi="Times New Roman"/>
          <w:color w:val="000000" w:themeColor="text1"/>
        </w:rPr>
        <w:t>1</w:t>
      </w:r>
      <w:r w:rsidR="00BC57F0" w:rsidRPr="00F80755">
        <w:rPr>
          <w:rFonts w:ascii="Times New Roman" w:hAnsi="Times New Roman"/>
          <w:color w:val="000000" w:themeColor="text1"/>
        </w:rPr>
        <w:t xml:space="preserve"> </w:t>
      </w:r>
      <w:r w:rsidR="006B264E" w:rsidRPr="00F80755">
        <w:rPr>
          <w:rFonts w:ascii="Times New Roman" w:hAnsi="Times New Roman"/>
          <w:color w:val="000000" w:themeColor="text1"/>
          <w:lang w:val="nl-NL"/>
        </w:rPr>
        <w:t>tháng đầu năm</w:t>
      </w:r>
      <w:r w:rsidR="00946B1A" w:rsidRPr="00F80755">
        <w:rPr>
          <w:rFonts w:ascii="Times New Roman" w:hAnsi="Times New Roman"/>
          <w:color w:val="000000" w:themeColor="text1"/>
          <w:lang w:val="nl-NL"/>
        </w:rPr>
        <w:t xml:space="preserve">: </w:t>
      </w:r>
      <w:r w:rsidR="00DF3684" w:rsidRPr="00F80755">
        <w:rPr>
          <w:rFonts w:ascii="Times New Roman" w:hAnsi="Times New Roman"/>
          <w:color w:val="000000" w:themeColor="text1"/>
          <w:lang w:val="nl-NL"/>
        </w:rPr>
        <w:t xml:space="preserve">Tổng sản lượng thịt hơi xuất chuồng ước đạt </w:t>
      </w:r>
      <w:r w:rsidR="00B72016" w:rsidRPr="00F80755">
        <w:rPr>
          <w:rFonts w:ascii="Times New Roman" w:hAnsi="Times New Roman"/>
          <w:color w:val="000000" w:themeColor="text1"/>
        </w:rPr>
        <w:t>118,9 nghìn tấn</w:t>
      </w:r>
      <w:r w:rsidR="00DF3684" w:rsidRPr="00F80755">
        <w:rPr>
          <w:rFonts w:ascii="Times New Roman" w:hAnsi="Times New Roman"/>
          <w:color w:val="000000" w:themeColor="text1"/>
        </w:rPr>
        <w:t xml:space="preserve">, tăng </w:t>
      </w:r>
      <w:r w:rsidR="00BC57F0" w:rsidRPr="00F80755">
        <w:rPr>
          <w:rFonts w:ascii="Times New Roman" w:hAnsi="Times New Roman"/>
          <w:color w:val="000000" w:themeColor="text1"/>
        </w:rPr>
        <w:t>2,</w:t>
      </w:r>
      <w:r w:rsidR="00B72016" w:rsidRPr="00F80755">
        <w:rPr>
          <w:rFonts w:ascii="Times New Roman" w:hAnsi="Times New Roman"/>
          <w:color w:val="000000" w:themeColor="text1"/>
        </w:rPr>
        <w:t>89</w:t>
      </w:r>
      <w:r w:rsidR="00DF3684" w:rsidRPr="00F80755">
        <w:rPr>
          <w:rFonts w:ascii="Times New Roman" w:hAnsi="Times New Roman"/>
          <w:color w:val="000000" w:themeColor="text1"/>
        </w:rPr>
        <w:t>%;</w:t>
      </w:r>
      <w:r w:rsidR="00D1701E" w:rsidRPr="00F80755">
        <w:rPr>
          <w:rFonts w:ascii="Times New Roman" w:hAnsi="Times New Roman"/>
          <w:color w:val="000000" w:themeColor="text1"/>
        </w:rPr>
        <w:t xml:space="preserve"> sản lượng </w:t>
      </w:r>
      <w:r w:rsidR="00D1701E" w:rsidRPr="00EE378B">
        <w:rPr>
          <w:rFonts w:ascii="Times New Roman" w:hAnsi="Times New Roman"/>
          <w:color w:val="000000" w:themeColor="text1"/>
          <w:spacing w:val="-8"/>
        </w:rPr>
        <w:t>thịt trâu bò hơi</w:t>
      </w:r>
      <w:r w:rsidR="00E46EF2" w:rsidRPr="00EE378B">
        <w:rPr>
          <w:rFonts w:ascii="Times New Roman" w:hAnsi="Times New Roman"/>
          <w:color w:val="000000" w:themeColor="text1"/>
          <w:spacing w:val="-8"/>
        </w:rPr>
        <w:t xml:space="preserve"> tiếp tục xu hướng giảm do hiệu quả kinh tế không cao,</w:t>
      </w:r>
      <w:r w:rsidR="00D1701E" w:rsidRPr="00EE378B">
        <w:rPr>
          <w:rFonts w:ascii="Times New Roman" w:hAnsi="Times New Roman"/>
          <w:color w:val="000000" w:themeColor="text1"/>
          <w:spacing w:val="-8"/>
        </w:rPr>
        <w:t xml:space="preserve"> ước đạt </w:t>
      </w:r>
      <w:r w:rsidR="00B72016" w:rsidRPr="00EE378B">
        <w:rPr>
          <w:rFonts w:ascii="Times New Roman" w:hAnsi="Times New Roman"/>
          <w:color w:val="000000" w:themeColor="text1"/>
          <w:spacing w:val="-8"/>
        </w:rPr>
        <w:t>6.247,8</w:t>
      </w:r>
      <w:r w:rsidR="00D1701E" w:rsidRPr="00EE378B">
        <w:rPr>
          <w:rFonts w:ascii="Times New Roman" w:hAnsi="Times New Roman"/>
          <w:color w:val="000000" w:themeColor="text1"/>
          <w:spacing w:val="-8"/>
        </w:rPr>
        <w:t xml:space="preserve"> tấn, giảm </w:t>
      </w:r>
      <w:r w:rsidR="00BC57F0" w:rsidRPr="00EE378B">
        <w:rPr>
          <w:rFonts w:ascii="Times New Roman" w:hAnsi="Times New Roman"/>
          <w:color w:val="000000" w:themeColor="text1"/>
          <w:spacing w:val="-8"/>
        </w:rPr>
        <w:t>3,</w:t>
      </w:r>
      <w:r w:rsidR="00EE378B" w:rsidRPr="00EE378B">
        <w:rPr>
          <w:rFonts w:ascii="Times New Roman" w:hAnsi="Times New Roman"/>
          <w:color w:val="000000" w:themeColor="text1"/>
          <w:spacing w:val="-8"/>
        </w:rPr>
        <w:t>29</w:t>
      </w:r>
      <w:r w:rsidR="00D1701E" w:rsidRPr="00EE378B">
        <w:rPr>
          <w:rFonts w:ascii="Times New Roman" w:hAnsi="Times New Roman"/>
          <w:color w:val="000000" w:themeColor="text1"/>
          <w:spacing w:val="-8"/>
        </w:rPr>
        <w:t xml:space="preserve">%; </w:t>
      </w:r>
      <w:r w:rsidR="00305B54" w:rsidRPr="00EE378B">
        <w:rPr>
          <w:rFonts w:ascii="Times New Roman" w:hAnsi="Times New Roman"/>
          <w:color w:val="000000" w:themeColor="text1"/>
          <w:spacing w:val="-8"/>
          <w:lang w:val="nl-NL"/>
        </w:rPr>
        <w:t xml:space="preserve">thịt lợn hơi ước đạt </w:t>
      </w:r>
      <w:r w:rsidR="00B72016" w:rsidRPr="00EE378B">
        <w:rPr>
          <w:rFonts w:ascii="Times New Roman" w:hAnsi="Times New Roman"/>
          <w:color w:val="000000" w:themeColor="text1"/>
          <w:spacing w:val="-8"/>
        </w:rPr>
        <w:t>75.640</w:t>
      </w:r>
      <w:r w:rsidR="00305B54" w:rsidRPr="00EE378B">
        <w:rPr>
          <w:rFonts w:ascii="Times New Roman" w:hAnsi="Times New Roman"/>
          <w:color w:val="000000" w:themeColor="text1"/>
          <w:spacing w:val="-8"/>
          <w:lang w:val="nl-NL"/>
        </w:rPr>
        <w:t xml:space="preserve"> tấn, </w:t>
      </w:r>
      <w:r w:rsidR="00305B54" w:rsidRPr="00EE378B">
        <w:rPr>
          <w:rFonts w:ascii="Times New Roman" w:hAnsi="Times New Roman"/>
          <w:color w:val="000000" w:themeColor="text1"/>
          <w:spacing w:val="-8"/>
        </w:rPr>
        <w:t>tăng</w:t>
      </w:r>
      <w:r w:rsidR="00305B54" w:rsidRPr="00EE378B">
        <w:rPr>
          <w:rFonts w:ascii="Times New Roman" w:hAnsi="Times New Roman"/>
          <w:color w:val="000000" w:themeColor="text1"/>
          <w:spacing w:val="-8"/>
          <w:lang w:val="nl-NL"/>
        </w:rPr>
        <w:t xml:space="preserve"> </w:t>
      </w:r>
      <w:r w:rsidR="00EC710C" w:rsidRPr="00EE378B">
        <w:rPr>
          <w:rFonts w:ascii="Times New Roman" w:hAnsi="Times New Roman"/>
          <w:color w:val="000000" w:themeColor="text1"/>
          <w:spacing w:val="-8"/>
        </w:rPr>
        <w:t>3,</w:t>
      </w:r>
      <w:r w:rsidR="00BC57F0" w:rsidRPr="00EE378B">
        <w:rPr>
          <w:rFonts w:ascii="Times New Roman" w:hAnsi="Times New Roman"/>
          <w:color w:val="000000" w:themeColor="text1"/>
          <w:spacing w:val="-8"/>
        </w:rPr>
        <w:t>14</w:t>
      </w:r>
      <w:r w:rsidR="00305B54" w:rsidRPr="00EE378B">
        <w:rPr>
          <w:rFonts w:ascii="Times New Roman" w:hAnsi="Times New Roman"/>
          <w:color w:val="000000" w:themeColor="text1"/>
          <w:spacing w:val="-8"/>
          <w:lang w:val="nl-NL"/>
        </w:rPr>
        <w:t xml:space="preserve">%; </w:t>
      </w:r>
      <w:r w:rsidR="006B264E" w:rsidRPr="00EE378B">
        <w:rPr>
          <w:rFonts w:ascii="Times New Roman" w:hAnsi="Times New Roman"/>
          <w:color w:val="000000" w:themeColor="text1"/>
          <w:spacing w:val="-8"/>
          <w:lang w:val="nl-NL"/>
        </w:rPr>
        <w:t xml:space="preserve">thịt gia cầm hơi ước đạt </w:t>
      </w:r>
      <w:r w:rsidR="00B72016" w:rsidRPr="00EE378B">
        <w:rPr>
          <w:rFonts w:ascii="Times New Roman" w:hAnsi="Times New Roman"/>
          <w:color w:val="000000" w:themeColor="text1"/>
          <w:spacing w:val="-8"/>
          <w:lang w:val="nl-NL"/>
        </w:rPr>
        <w:t>37.056</w:t>
      </w:r>
      <w:r w:rsidR="006B264E" w:rsidRPr="00EE378B">
        <w:rPr>
          <w:rFonts w:ascii="Times New Roman" w:hAnsi="Times New Roman"/>
          <w:color w:val="000000" w:themeColor="text1"/>
          <w:spacing w:val="-8"/>
          <w:lang w:val="nl-NL"/>
        </w:rPr>
        <w:t xml:space="preserve"> tấn, tăng </w:t>
      </w:r>
      <w:r w:rsidR="00A04B74" w:rsidRPr="00EE378B">
        <w:rPr>
          <w:rFonts w:ascii="Times New Roman" w:hAnsi="Times New Roman"/>
          <w:color w:val="000000" w:themeColor="text1"/>
          <w:spacing w:val="-8"/>
        </w:rPr>
        <w:t>3,</w:t>
      </w:r>
      <w:r w:rsidR="00B72016" w:rsidRPr="00EE378B">
        <w:rPr>
          <w:rFonts w:ascii="Times New Roman" w:hAnsi="Times New Roman"/>
          <w:color w:val="000000" w:themeColor="text1"/>
          <w:spacing w:val="-8"/>
        </w:rPr>
        <w:t>49</w:t>
      </w:r>
      <w:r w:rsidR="006B264E" w:rsidRPr="00EE378B">
        <w:rPr>
          <w:rFonts w:ascii="Times New Roman" w:hAnsi="Times New Roman"/>
          <w:color w:val="000000" w:themeColor="text1"/>
          <w:spacing w:val="-8"/>
          <w:lang w:val="nl-NL"/>
        </w:rPr>
        <w:t xml:space="preserve">%; </w:t>
      </w:r>
      <w:r w:rsidR="00883086" w:rsidRPr="00EE378B">
        <w:rPr>
          <w:rFonts w:ascii="Times New Roman" w:hAnsi="Times New Roman"/>
          <w:color w:val="000000" w:themeColor="text1"/>
          <w:spacing w:val="-8"/>
          <w:lang w:val="nl-NL"/>
        </w:rPr>
        <w:t xml:space="preserve">sản lượng sữa bò tươi ước đạt </w:t>
      </w:r>
      <w:r w:rsidR="00E53978" w:rsidRPr="00EE378B">
        <w:rPr>
          <w:rFonts w:ascii="Times New Roman" w:hAnsi="Times New Roman"/>
          <w:color w:val="000000" w:themeColor="text1"/>
          <w:spacing w:val="-8"/>
        </w:rPr>
        <w:t>54.200</w:t>
      </w:r>
      <w:r w:rsidR="00883086" w:rsidRPr="00EE378B">
        <w:rPr>
          <w:rFonts w:ascii="Times New Roman" w:hAnsi="Times New Roman"/>
          <w:color w:val="000000" w:themeColor="text1"/>
          <w:spacing w:val="-8"/>
          <w:lang w:val="nl-NL"/>
        </w:rPr>
        <w:t xml:space="preserve"> tấn, tăng </w:t>
      </w:r>
      <w:r w:rsidR="00E53978" w:rsidRPr="00EE378B">
        <w:rPr>
          <w:rFonts w:ascii="Times New Roman" w:hAnsi="Times New Roman"/>
          <w:color w:val="000000" w:themeColor="text1"/>
          <w:spacing w:val="-8"/>
          <w:lang w:val="nl-NL"/>
        </w:rPr>
        <w:t>8,08</w:t>
      </w:r>
      <w:r w:rsidR="00883086" w:rsidRPr="00EE378B">
        <w:rPr>
          <w:rFonts w:ascii="Times New Roman" w:hAnsi="Times New Roman"/>
          <w:color w:val="000000" w:themeColor="text1"/>
          <w:spacing w:val="-8"/>
          <w:lang w:val="nl-NL"/>
        </w:rPr>
        <w:t>%</w:t>
      </w:r>
      <w:r w:rsidR="0053408D" w:rsidRPr="00EE378B">
        <w:rPr>
          <w:rFonts w:ascii="Times New Roman" w:hAnsi="Times New Roman"/>
          <w:color w:val="000000" w:themeColor="text1"/>
          <w:spacing w:val="-8"/>
          <w:lang w:val="nl-NL"/>
        </w:rPr>
        <w:t>.</w:t>
      </w:r>
      <w:bookmarkEnd w:id="0"/>
      <w:bookmarkEnd w:id="1"/>
      <w:r w:rsidR="0053408D" w:rsidRPr="00EE378B">
        <w:rPr>
          <w:rFonts w:ascii="Times New Roman" w:hAnsi="Times New Roman"/>
          <w:color w:val="000000" w:themeColor="text1"/>
          <w:spacing w:val="-8"/>
          <w:lang w:val="nl-NL"/>
        </w:rPr>
        <w:t>..</w:t>
      </w:r>
      <w:r w:rsidR="001A31AC" w:rsidRPr="00991F03">
        <w:rPr>
          <w:rFonts w:ascii="Times New Roman" w:hAnsi="Times New Roman"/>
          <w:color w:val="000000" w:themeColor="text1"/>
          <w:spacing w:val="-6"/>
        </w:rPr>
        <w:t xml:space="preserve">Trong tháng, công tác kiểm tra, giám sát dịch bệnh gia súc, gia cầm được thực hiện chặt </w:t>
      </w:r>
      <w:r w:rsidR="001A31AC" w:rsidRPr="00991F03">
        <w:rPr>
          <w:rFonts w:ascii="Times New Roman" w:hAnsi="Times New Roman"/>
          <w:color w:val="000000" w:themeColor="text1"/>
          <w:spacing w:val="-6"/>
        </w:rPr>
        <w:lastRenderedPageBreak/>
        <w:t>chẽ, trên địa bàn tỉnh hiện chưa phát hiện ổ dịch bệnh truyền nhiễm.</w:t>
      </w:r>
    </w:p>
    <w:p w14:paraId="11834685" w14:textId="79E58722" w:rsidR="00980AC5" w:rsidRPr="00F80755" w:rsidRDefault="00980AC5" w:rsidP="00283900">
      <w:pPr>
        <w:spacing w:before="120" w:line="300" w:lineRule="auto"/>
        <w:ind w:firstLine="720"/>
        <w:jc w:val="both"/>
        <w:rPr>
          <w:rFonts w:ascii="Times New Roman" w:hAnsi="Times New Roman"/>
          <w:b/>
          <w:bCs/>
          <w:i/>
          <w:iCs/>
          <w:color w:val="000000" w:themeColor="text1"/>
          <w:szCs w:val="28"/>
          <w:lang w:val="nl-NL"/>
        </w:rPr>
      </w:pPr>
      <w:r w:rsidRPr="00F80755">
        <w:rPr>
          <w:rFonts w:ascii="Times New Roman" w:hAnsi="Times New Roman"/>
          <w:b/>
          <w:bCs/>
          <w:i/>
          <w:iCs/>
          <w:color w:val="000000" w:themeColor="text1"/>
          <w:szCs w:val="28"/>
          <w:lang w:val="nl-NL"/>
        </w:rPr>
        <w:t>1.2. Sản xuất lâm nghiệp</w:t>
      </w:r>
    </w:p>
    <w:p w14:paraId="49F6AE63" w14:textId="19FCD666" w:rsidR="00C25B66" w:rsidRPr="00F80755" w:rsidRDefault="005829DF" w:rsidP="009F5A09">
      <w:pPr>
        <w:spacing w:before="120" w:line="281" w:lineRule="auto"/>
        <w:ind w:firstLine="720"/>
        <w:jc w:val="both"/>
        <w:rPr>
          <w:rFonts w:ascii="Times New Roman" w:hAnsi="Times New Roman"/>
          <w:color w:val="000000" w:themeColor="text1"/>
          <w:lang w:val="nl-NL"/>
        </w:rPr>
      </w:pPr>
      <w:r w:rsidRPr="00F80755">
        <w:rPr>
          <w:rFonts w:ascii="Times New Roman" w:hAnsi="Times New Roman"/>
          <w:color w:val="000000" w:themeColor="text1"/>
          <w:lang w:val="nl-NL"/>
        </w:rPr>
        <w:t xml:space="preserve">Tháng </w:t>
      </w:r>
      <w:r w:rsidR="00C002C7" w:rsidRPr="00F80755">
        <w:rPr>
          <w:rFonts w:ascii="Times New Roman" w:hAnsi="Times New Roman"/>
          <w:color w:val="000000" w:themeColor="text1"/>
          <w:lang w:val="nl-NL"/>
        </w:rPr>
        <w:t>1</w:t>
      </w:r>
      <w:r w:rsidR="00390188" w:rsidRPr="00F80755">
        <w:rPr>
          <w:rFonts w:ascii="Times New Roman" w:hAnsi="Times New Roman"/>
          <w:color w:val="000000" w:themeColor="text1"/>
          <w:lang w:val="nl-NL"/>
        </w:rPr>
        <w:t>1</w:t>
      </w:r>
      <w:r w:rsidRPr="00F80755">
        <w:rPr>
          <w:rFonts w:ascii="Times New Roman" w:hAnsi="Times New Roman"/>
          <w:color w:val="000000" w:themeColor="text1"/>
          <w:lang w:val="nl-NL"/>
        </w:rPr>
        <w:t>/2023,</w:t>
      </w:r>
      <w:r w:rsidR="003D35DB" w:rsidRPr="00F80755">
        <w:rPr>
          <w:rFonts w:ascii="Times New Roman" w:hAnsi="Times New Roman"/>
          <w:color w:val="000000" w:themeColor="text1"/>
          <w:lang w:val="nl-NL"/>
        </w:rPr>
        <w:t xml:space="preserve"> </w:t>
      </w:r>
      <w:r w:rsidR="00A844EE" w:rsidRPr="00F80755">
        <w:rPr>
          <w:rFonts w:ascii="Times New Roman" w:hAnsi="Times New Roman"/>
          <w:color w:val="000000" w:themeColor="text1"/>
          <w:lang w:val="nl-NL"/>
        </w:rPr>
        <w:t>s</w:t>
      </w:r>
      <w:r w:rsidR="003D35DB" w:rsidRPr="00F80755">
        <w:rPr>
          <w:rFonts w:ascii="Times New Roman" w:hAnsi="Times New Roman"/>
          <w:color w:val="000000" w:themeColor="text1"/>
          <w:lang w:val="nl-NL"/>
        </w:rPr>
        <w:t xml:space="preserve">ản lượng gỗ khai thác đạt </w:t>
      </w:r>
      <w:r w:rsidR="00EC6173" w:rsidRPr="00F80755">
        <w:rPr>
          <w:rFonts w:ascii="Times New Roman" w:hAnsi="Times New Roman"/>
          <w:color w:val="000000" w:themeColor="text1"/>
          <w:szCs w:val="28"/>
          <w:lang w:val="nl-NL"/>
        </w:rPr>
        <w:t>4.</w:t>
      </w:r>
      <w:r w:rsidR="00390188" w:rsidRPr="00F80755">
        <w:rPr>
          <w:rFonts w:ascii="Times New Roman" w:hAnsi="Times New Roman"/>
          <w:color w:val="000000" w:themeColor="text1"/>
          <w:szCs w:val="28"/>
          <w:lang w:val="nl-NL"/>
        </w:rPr>
        <w:t>785</w:t>
      </w:r>
      <w:r w:rsidR="00EC6173" w:rsidRPr="00F80755">
        <w:rPr>
          <w:rFonts w:ascii="Times New Roman" w:hAnsi="Times New Roman"/>
          <w:color w:val="000000" w:themeColor="text1"/>
          <w:szCs w:val="28"/>
          <w:lang w:val="nl-NL"/>
        </w:rPr>
        <w:t xml:space="preserve"> m</w:t>
      </w:r>
      <w:r w:rsidR="00EC6173" w:rsidRPr="00F80755">
        <w:rPr>
          <w:rFonts w:ascii="Times New Roman" w:hAnsi="Times New Roman"/>
          <w:color w:val="000000" w:themeColor="text1"/>
          <w:szCs w:val="28"/>
          <w:vertAlign w:val="superscript"/>
          <w:lang w:val="nl-NL"/>
        </w:rPr>
        <w:t>3</w:t>
      </w:r>
      <w:r w:rsidR="00EC6173" w:rsidRPr="00F80755">
        <w:rPr>
          <w:rFonts w:ascii="Times New Roman" w:hAnsi="Times New Roman"/>
          <w:color w:val="000000" w:themeColor="text1"/>
          <w:szCs w:val="28"/>
          <w:lang w:val="nl-NL"/>
        </w:rPr>
        <w:t xml:space="preserve">, tăng </w:t>
      </w:r>
      <w:r w:rsidR="00C002C7" w:rsidRPr="00F80755">
        <w:rPr>
          <w:rFonts w:ascii="Times New Roman" w:hAnsi="Times New Roman"/>
          <w:color w:val="000000" w:themeColor="text1"/>
          <w:szCs w:val="28"/>
          <w:lang w:val="nl-NL"/>
        </w:rPr>
        <w:t>2,</w:t>
      </w:r>
      <w:r w:rsidR="00390188" w:rsidRPr="00F80755">
        <w:rPr>
          <w:rFonts w:ascii="Times New Roman" w:hAnsi="Times New Roman"/>
          <w:color w:val="000000" w:themeColor="text1"/>
          <w:szCs w:val="28"/>
          <w:lang w:val="nl-NL"/>
        </w:rPr>
        <w:t>68</w:t>
      </w:r>
      <w:r w:rsidR="00EC6173" w:rsidRPr="00F80755">
        <w:rPr>
          <w:rFonts w:ascii="Times New Roman" w:hAnsi="Times New Roman"/>
          <w:color w:val="000000" w:themeColor="text1"/>
          <w:szCs w:val="28"/>
          <w:lang w:val="nl-NL"/>
        </w:rPr>
        <w:t xml:space="preserve">%; </w:t>
      </w:r>
      <w:r w:rsidR="003D35DB" w:rsidRPr="00F80755">
        <w:rPr>
          <w:rFonts w:ascii="Times New Roman" w:hAnsi="Times New Roman"/>
          <w:color w:val="000000" w:themeColor="text1"/>
          <w:lang w:val="nl-NL"/>
        </w:rPr>
        <w:t xml:space="preserve">sản lượng củi ước đạt </w:t>
      </w:r>
      <w:r w:rsidR="00C002C7" w:rsidRPr="00F80755">
        <w:rPr>
          <w:rFonts w:ascii="Times New Roman" w:hAnsi="Times New Roman"/>
          <w:color w:val="000000" w:themeColor="text1"/>
          <w:szCs w:val="28"/>
          <w:lang w:val="nl-NL"/>
        </w:rPr>
        <w:t>4,</w:t>
      </w:r>
      <w:r w:rsidR="00390188" w:rsidRPr="00F80755">
        <w:rPr>
          <w:rFonts w:ascii="Times New Roman" w:hAnsi="Times New Roman"/>
          <w:color w:val="000000" w:themeColor="text1"/>
          <w:szCs w:val="28"/>
          <w:lang w:val="nl-NL"/>
        </w:rPr>
        <w:t>128</w:t>
      </w:r>
      <w:r w:rsidR="00EC6173" w:rsidRPr="00F80755">
        <w:rPr>
          <w:rFonts w:ascii="Times New Roman" w:hAnsi="Times New Roman"/>
          <w:color w:val="000000" w:themeColor="text1"/>
          <w:szCs w:val="28"/>
          <w:lang w:val="nl-NL"/>
        </w:rPr>
        <w:t xml:space="preserve"> Ste, </w:t>
      </w:r>
      <w:r w:rsidR="00A04B74" w:rsidRPr="00F80755">
        <w:rPr>
          <w:rFonts w:ascii="Times New Roman" w:hAnsi="Times New Roman"/>
          <w:color w:val="000000" w:themeColor="text1"/>
          <w:szCs w:val="28"/>
          <w:lang w:val="nl-NL"/>
        </w:rPr>
        <w:t xml:space="preserve">tăng </w:t>
      </w:r>
      <w:r w:rsidR="00390188" w:rsidRPr="00F80755">
        <w:rPr>
          <w:rFonts w:ascii="Times New Roman" w:hAnsi="Times New Roman"/>
          <w:color w:val="000000" w:themeColor="text1"/>
          <w:szCs w:val="28"/>
          <w:lang w:val="nl-NL"/>
        </w:rPr>
        <w:t>1,67</w:t>
      </w:r>
      <w:r w:rsidR="00EC6173" w:rsidRPr="00F80755">
        <w:rPr>
          <w:rFonts w:ascii="Times New Roman" w:hAnsi="Times New Roman"/>
          <w:color w:val="000000" w:themeColor="text1"/>
          <w:szCs w:val="28"/>
          <w:lang w:val="nl-NL"/>
        </w:rPr>
        <w:t>%</w:t>
      </w:r>
      <w:r w:rsidR="00B9598D" w:rsidRPr="00F80755">
        <w:rPr>
          <w:rFonts w:ascii="Times New Roman" w:hAnsi="Times New Roman"/>
          <w:color w:val="000000" w:themeColor="text1"/>
          <w:szCs w:val="28"/>
          <w:lang w:val="nl-NL"/>
        </w:rPr>
        <w:t xml:space="preserve">; </w:t>
      </w:r>
      <w:r w:rsidR="003D35DB" w:rsidRPr="00F80755">
        <w:rPr>
          <w:rFonts w:ascii="Times New Roman" w:hAnsi="Times New Roman"/>
          <w:color w:val="000000" w:themeColor="text1"/>
          <w:lang w:val="nl-NL"/>
        </w:rPr>
        <w:t xml:space="preserve">tổng số lượng cây trồng phân tán đạt </w:t>
      </w:r>
      <w:r w:rsidR="00390188" w:rsidRPr="00F80755">
        <w:rPr>
          <w:rFonts w:ascii="Times New Roman" w:hAnsi="Times New Roman"/>
          <w:color w:val="000000" w:themeColor="text1"/>
          <w:lang w:val="nl-NL"/>
        </w:rPr>
        <w:t>69,4</w:t>
      </w:r>
      <w:r w:rsidR="00EC6173" w:rsidRPr="00F80755">
        <w:rPr>
          <w:rFonts w:ascii="Times New Roman" w:hAnsi="Times New Roman"/>
          <w:color w:val="000000" w:themeColor="text1"/>
          <w:lang w:val="nl-NL"/>
        </w:rPr>
        <w:t xml:space="preserve"> nghìn cây</w:t>
      </w:r>
      <w:r w:rsidR="00743034" w:rsidRPr="00F80755">
        <w:rPr>
          <w:rFonts w:ascii="Times New Roman" w:hAnsi="Times New Roman"/>
          <w:color w:val="000000" w:themeColor="text1"/>
          <w:lang w:val="nl-NL"/>
        </w:rPr>
        <w:t xml:space="preserve">. </w:t>
      </w:r>
      <w:r w:rsidR="002C1814" w:rsidRPr="00F80755">
        <w:rPr>
          <w:rFonts w:ascii="Times New Roman" w:hAnsi="Times New Roman"/>
          <w:color w:val="000000" w:themeColor="text1"/>
          <w:lang w:val="nl-NL"/>
        </w:rPr>
        <w:t>Công tác bảo vệ và phòng chống cháy rừng nhìn chung được thực hiện tố</w:t>
      </w:r>
      <w:r w:rsidR="00875744" w:rsidRPr="00F80755">
        <w:rPr>
          <w:rFonts w:ascii="Times New Roman" w:hAnsi="Times New Roman"/>
          <w:color w:val="000000" w:themeColor="text1"/>
          <w:lang w:val="nl-NL"/>
        </w:rPr>
        <w:t xml:space="preserve">t. </w:t>
      </w:r>
      <w:r w:rsidR="002C1814" w:rsidRPr="00F80755">
        <w:rPr>
          <w:rFonts w:ascii="Times New Roman" w:hAnsi="Times New Roman"/>
          <w:color w:val="000000" w:themeColor="text1"/>
          <w:lang w:val="nl-NL"/>
        </w:rPr>
        <w:t xml:space="preserve">Trong </w:t>
      </w:r>
      <w:r w:rsidR="002C1814" w:rsidRPr="00F80755">
        <w:rPr>
          <w:rFonts w:ascii="Times New Roman" w:hAnsi="Times New Roman"/>
          <w:color w:val="000000" w:themeColor="text1"/>
        </w:rPr>
        <w:t>tháng</w:t>
      </w:r>
      <w:r w:rsidR="002C1814" w:rsidRPr="00F80755">
        <w:rPr>
          <w:rFonts w:ascii="Times New Roman" w:hAnsi="Times New Roman"/>
          <w:color w:val="000000" w:themeColor="text1"/>
          <w:lang w:val="nl-NL"/>
        </w:rPr>
        <w:t>, trên địa bàn tỉnh không có vụ cháy rừng nào xảy ra.</w:t>
      </w:r>
      <w:r w:rsidR="00C25B66" w:rsidRPr="00F80755">
        <w:rPr>
          <w:rFonts w:ascii="Times New Roman" w:hAnsi="Times New Roman"/>
          <w:color w:val="000000" w:themeColor="text1"/>
          <w:lang w:val="nl-NL"/>
        </w:rPr>
        <w:t xml:space="preserve"> </w:t>
      </w:r>
    </w:p>
    <w:p w14:paraId="5836D1F3" w14:textId="2462EAD5" w:rsidR="00B9598D" w:rsidRPr="00F80755" w:rsidRDefault="00C25B66" w:rsidP="00B9598D">
      <w:pPr>
        <w:shd w:val="clear" w:color="auto" w:fill="FFFFFF"/>
        <w:spacing w:before="120" w:line="288" w:lineRule="auto"/>
        <w:ind w:firstLine="720"/>
        <w:jc w:val="both"/>
        <w:rPr>
          <w:i/>
          <w:iCs/>
          <w:color w:val="000000" w:themeColor="text1"/>
          <w:szCs w:val="28"/>
        </w:rPr>
      </w:pPr>
      <w:r w:rsidRPr="00F80755">
        <w:rPr>
          <w:rFonts w:ascii="Times New Roman" w:hAnsi="Times New Roman"/>
          <w:color w:val="000000" w:themeColor="text1"/>
          <w:lang w:val="nl-NL"/>
        </w:rPr>
        <w:t>Tính chung</w:t>
      </w:r>
      <w:r w:rsidR="00ED2712" w:rsidRPr="00F80755">
        <w:rPr>
          <w:rFonts w:ascii="Times New Roman" w:hAnsi="Times New Roman"/>
          <w:color w:val="000000" w:themeColor="text1"/>
          <w:lang w:val="nl-NL"/>
        </w:rPr>
        <w:t xml:space="preserve"> </w:t>
      </w:r>
      <w:r w:rsidR="00C002C7" w:rsidRPr="00F80755">
        <w:rPr>
          <w:rFonts w:ascii="Times New Roman" w:hAnsi="Times New Roman"/>
          <w:color w:val="000000" w:themeColor="text1"/>
          <w:lang w:val="nl-NL"/>
        </w:rPr>
        <w:t>1</w:t>
      </w:r>
      <w:r w:rsidR="00390188" w:rsidRPr="00F80755">
        <w:rPr>
          <w:rFonts w:ascii="Times New Roman" w:hAnsi="Times New Roman"/>
          <w:color w:val="000000" w:themeColor="text1"/>
          <w:lang w:val="nl-NL"/>
        </w:rPr>
        <w:t>1</w:t>
      </w:r>
      <w:r w:rsidRPr="00F80755">
        <w:rPr>
          <w:rFonts w:ascii="Times New Roman" w:hAnsi="Times New Roman"/>
          <w:color w:val="000000" w:themeColor="text1"/>
          <w:lang w:val="nl-NL"/>
        </w:rPr>
        <w:t xml:space="preserve"> tháng, sản lượng gỗ khai thác </w:t>
      </w:r>
      <w:r w:rsidR="00B9598D" w:rsidRPr="00F80755">
        <w:rPr>
          <w:rFonts w:ascii="Times New Roman" w:hAnsi="Times New Roman"/>
          <w:color w:val="000000" w:themeColor="text1"/>
          <w:szCs w:val="28"/>
          <w:lang w:val="nl-NL"/>
        </w:rPr>
        <w:t xml:space="preserve">ước đạt </w:t>
      </w:r>
      <w:r w:rsidR="008B531F" w:rsidRPr="00F80755">
        <w:rPr>
          <w:rFonts w:ascii="Times New Roman" w:hAnsi="Times New Roman"/>
          <w:color w:val="000000" w:themeColor="text1"/>
          <w:szCs w:val="28"/>
          <w:lang w:val="nl-NL"/>
        </w:rPr>
        <w:t>44.081</w:t>
      </w:r>
      <w:r w:rsidR="00C36EB5" w:rsidRPr="00F80755">
        <w:rPr>
          <w:rFonts w:ascii="Times New Roman" w:hAnsi="Times New Roman"/>
          <w:color w:val="000000" w:themeColor="text1"/>
          <w:szCs w:val="28"/>
          <w:lang w:val="nl-NL"/>
        </w:rPr>
        <w:t xml:space="preserve"> m</w:t>
      </w:r>
      <w:r w:rsidR="00C36EB5" w:rsidRPr="00F80755">
        <w:rPr>
          <w:rFonts w:ascii="Times New Roman" w:hAnsi="Times New Roman"/>
          <w:color w:val="000000" w:themeColor="text1"/>
          <w:szCs w:val="28"/>
          <w:vertAlign w:val="superscript"/>
          <w:lang w:val="nl-NL"/>
        </w:rPr>
        <w:t>3</w:t>
      </w:r>
      <w:r w:rsidR="00C36EB5" w:rsidRPr="00F80755">
        <w:rPr>
          <w:rFonts w:ascii="Times New Roman" w:hAnsi="Times New Roman"/>
          <w:color w:val="000000" w:themeColor="text1"/>
          <w:szCs w:val="28"/>
          <w:lang w:val="nl-NL"/>
        </w:rPr>
        <w:t xml:space="preserve">, tăng </w:t>
      </w:r>
      <w:r w:rsidR="00C002C7" w:rsidRPr="00F80755">
        <w:rPr>
          <w:rFonts w:ascii="Times New Roman" w:hAnsi="Times New Roman"/>
          <w:color w:val="000000" w:themeColor="text1"/>
          <w:szCs w:val="28"/>
          <w:lang w:val="nl-NL"/>
        </w:rPr>
        <w:t>2,8</w:t>
      </w:r>
      <w:r w:rsidR="008B531F" w:rsidRPr="00F80755">
        <w:rPr>
          <w:rFonts w:ascii="Times New Roman" w:hAnsi="Times New Roman"/>
          <w:color w:val="000000" w:themeColor="text1"/>
          <w:szCs w:val="28"/>
          <w:lang w:val="nl-NL"/>
        </w:rPr>
        <w:t>4</w:t>
      </w:r>
      <w:r w:rsidR="00C36EB5" w:rsidRPr="00F80755">
        <w:rPr>
          <w:rFonts w:ascii="Times New Roman" w:hAnsi="Times New Roman"/>
          <w:color w:val="000000" w:themeColor="text1"/>
          <w:szCs w:val="28"/>
          <w:lang w:val="nl-NL"/>
        </w:rPr>
        <w:t>%</w:t>
      </w:r>
      <w:r w:rsidR="00B9598D" w:rsidRPr="00F80755">
        <w:rPr>
          <w:rFonts w:ascii="Times New Roman" w:hAnsi="Times New Roman"/>
          <w:color w:val="000000" w:themeColor="text1"/>
          <w:spacing w:val="8"/>
          <w:szCs w:val="28"/>
          <w:lang w:val="nl-NL"/>
        </w:rPr>
        <w:t xml:space="preserve">; sản lượng củi khai thác ước đạt </w:t>
      </w:r>
      <w:r w:rsidR="00C002C7" w:rsidRPr="00F80755">
        <w:rPr>
          <w:rFonts w:ascii="Times New Roman" w:hAnsi="Times New Roman"/>
          <w:color w:val="000000" w:themeColor="text1"/>
          <w:spacing w:val="8"/>
          <w:szCs w:val="28"/>
          <w:lang w:val="nl-NL"/>
        </w:rPr>
        <w:t>4</w:t>
      </w:r>
      <w:r w:rsidR="008B531F" w:rsidRPr="00F80755">
        <w:rPr>
          <w:rFonts w:ascii="Times New Roman" w:hAnsi="Times New Roman"/>
          <w:color w:val="000000" w:themeColor="text1"/>
          <w:spacing w:val="8"/>
          <w:szCs w:val="28"/>
          <w:lang w:val="nl-NL"/>
        </w:rPr>
        <w:t>4.725</w:t>
      </w:r>
      <w:r w:rsidR="00C36EB5" w:rsidRPr="00F80755">
        <w:rPr>
          <w:rFonts w:ascii="Times New Roman" w:hAnsi="Times New Roman"/>
          <w:color w:val="000000" w:themeColor="text1"/>
          <w:spacing w:val="8"/>
          <w:szCs w:val="28"/>
          <w:lang w:val="nl-NL"/>
        </w:rPr>
        <w:t xml:space="preserve"> Ste, </w:t>
      </w:r>
      <w:r w:rsidR="00C002C7" w:rsidRPr="00F80755">
        <w:rPr>
          <w:rFonts w:ascii="Times New Roman" w:hAnsi="Times New Roman"/>
          <w:color w:val="000000" w:themeColor="text1"/>
          <w:spacing w:val="8"/>
          <w:szCs w:val="28"/>
          <w:lang w:val="nl-NL"/>
        </w:rPr>
        <w:t>tăng 0,</w:t>
      </w:r>
      <w:r w:rsidR="008B531F" w:rsidRPr="00F80755">
        <w:rPr>
          <w:rFonts w:ascii="Times New Roman" w:hAnsi="Times New Roman"/>
          <w:color w:val="000000" w:themeColor="text1"/>
          <w:spacing w:val="8"/>
          <w:szCs w:val="28"/>
          <w:lang w:val="nl-NL"/>
        </w:rPr>
        <w:t>4</w:t>
      </w:r>
      <w:r w:rsidR="00C36EB5" w:rsidRPr="00F80755">
        <w:rPr>
          <w:rFonts w:ascii="Times New Roman" w:hAnsi="Times New Roman"/>
          <w:color w:val="000000" w:themeColor="text1"/>
          <w:spacing w:val="8"/>
          <w:szCs w:val="28"/>
          <w:lang w:val="nl-NL"/>
        </w:rPr>
        <w:t xml:space="preserve">%; </w:t>
      </w:r>
      <w:r w:rsidRPr="00F80755">
        <w:rPr>
          <w:rFonts w:ascii="Times New Roman" w:hAnsi="Times New Roman"/>
          <w:color w:val="000000" w:themeColor="text1"/>
          <w:lang w:val="nl-NL"/>
        </w:rPr>
        <w:t xml:space="preserve">tổng số lượng cây trồng phân tán </w:t>
      </w:r>
      <w:r w:rsidR="00B9598D" w:rsidRPr="00F80755">
        <w:rPr>
          <w:rFonts w:ascii="Times New Roman" w:hAnsi="Times New Roman"/>
          <w:color w:val="000000" w:themeColor="text1"/>
          <w:lang w:val="nl-NL"/>
        </w:rPr>
        <w:t xml:space="preserve">đạt </w:t>
      </w:r>
      <w:r w:rsidR="008B531F" w:rsidRPr="00F80755">
        <w:rPr>
          <w:rFonts w:ascii="Times New Roman" w:hAnsi="Times New Roman"/>
          <w:color w:val="000000" w:themeColor="text1"/>
          <w:lang w:val="nl-NL"/>
        </w:rPr>
        <w:t>875</w:t>
      </w:r>
      <w:r w:rsidR="00B9598D" w:rsidRPr="00F80755">
        <w:rPr>
          <w:rFonts w:ascii="Times New Roman" w:hAnsi="Times New Roman"/>
          <w:color w:val="000000" w:themeColor="text1"/>
          <w:lang w:val="nl-NL"/>
        </w:rPr>
        <w:t xml:space="preserve"> nghìn cây, </w:t>
      </w:r>
      <w:r w:rsidR="0079224F" w:rsidRPr="00F80755">
        <w:rPr>
          <w:rFonts w:ascii="Times New Roman" w:hAnsi="Times New Roman"/>
          <w:color w:val="000000" w:themeColor="text1"/>
          <w:lang w:val="nl-NL"/>
        </w:rPr>
        <w:t>tăng</w:t>
      </w:r>
      <w:r w:rsidR="00B9598D" w:rsidRPr="00F80755">
        <w:rPr>
          <w:rFonts w:ascii="Times New Roman" w:hAnsi="Times New Roman"/>
          <w:color w:val="000000" w:themeColor="text1"/>
          <w:lang w:val="nl-NL"/>
        </w:rPr>
        <w:t xml:space="preserve"> </w:t>
      </w:r>
      <w:r w:rsidR="008B531F" w:rsidRPr="00F80755">
        <w:rPr>
          <w:rFonts w:ascii="Times New Roman" w:hAnsi="Times New Roman"/>
          <w:color w:val="000000" w:themeColor="text1"/>
          <w:lang w:val="nl-NL"/>
        </w:rPr>
        <w:t>40,04</w:t>
      </w:r>
      <w:r w:rsidR="00B9598D" w:rsidRPr="00F80755">
        <w:rPr>
          <w:rFonts w:ascii="Times New Roman" w:hAnsi="Times New Roman"/>
          <w:color w:val="000000" w:themeColor="text1"/>
          <w:lang w:val="nl-NL"/>
        </w:rPr>
        <w:t>%</w:t>
      </w:r>
      <w:r w:rsidR="00C36EB5" w:rsidRPr="00F80755">
        <w:rPr>
          <w:rFonts w:ascii="Times New Roman" w:hAnsi="Times New Roman"/>
          <w:color w:val="000000" w:themeColor="text1"/>
          <w:lang w:val="nl-NL"/>
        </w:rPr>
        <w:t xml:space="preserve"> so cùng kỳ.</w:t>
      </w:r>
    </w:p>
    <w:p w14:paraId="61FC6F6A" w14:textId="41759DE3" w:rsidR="00980AC5" w:rsidRPr="00F80755" w:rsidRDefault="00980AC5" w:rsidP="00B9598D">
      <w:pPr>
        <w:shd w:val="clear" w:color="auto" w:fill="FFFFFF"/>
        <w:spacing w:before="120" w:line="288" w:lineRule="auto"/>
        <w:ind w:firstLine="720"/>
        <w:jc w:val="both"/>
        <w:rPr>
          <w:rFonts w:ascii="Times New Roman" w:hAnsi="Times New Roman"/>
          <w:b/>
          <w:bCs/>
          <w:i/>
          <w:iCs/>
          <w:color w:val="000000" w:themeColor="text1"/>
          <w:szCs w:val="28"/>
        </w:rPr>
      </w:pPr>
      <w:r w:rsidRPr="00F80755">
        <w:rPr>
          <w:rFonts w:ascii="Times New Roman" w:hAnsi="Times New Roman"/>
          <w:b/>
          <w:bCs/>
          <w:i/>
          <w:iCs/>
          <w:color w:val="000000" w:themeColor="text1"/>
          <w:szCs w:val="28"/>
        </w:rPr>
        <w:t>1.3. Sản xuất thuỷ sản</w:t>
      </w:r>
    </w:p>
    <w:p w14:paraId="719A9E44" w14:textId="38697CBA" w:rsidR="00C002C7" w:rsidRPr="00F80755" w:rsidRDefault="00583893" w:rsidP="00C002C7">
      <w:pPr>
        <w:pBdr>
          <w:bottom w:val="none" w:sz="4" w:space="3" w:color="000000"/>
        </w:pBdr>
        <w:spacing w:before="120" w:line="281" w:lineRule="auto"/>
        <w:ind w:firstLine="720"/>
        <w:jc w:val="both"/>
        <w:rPr>
          <w:rFonts w:ascii="Times New Roman" w:hAnsi="Times New Roman"/>
          <w:color w:val="000000" w:themeColor="text1"/>
          <w:lang w:val="pt-BR"/>
        </w:rPr>
      </w:pPr>
      <w:r w:rsidRPr="00F80755">
        <w:rPr>
          <w:rFonts w:ascii="Times New Roman" w:eastAsia="SimSun" w:hAnsi="Times New Roman"/>
          <w:color w:val="000000" w:themeColor="text1"/>
          <w:szCs w:val="28"/>
          <w:lang w:val="nl-NL"/>
        </w:rPr>
        <w:t xml:space="preserve">Tháng </w:t>
      </w:r>
      <w:r w:rsidR="00C002C7" w:rsidRPr="00F80755">
        <w:rPr>
          <w:rFonts w:ascii="Times New Roman" w:eastAsia="SimSun" w:hAnsi="Times New Roman"/>
          <w:color w:val="000000" w:themeColor="text1"/>
          <w:szCs w:val="28"/>
          <w:lang w:val="nl-NL"/>
        </w:rPr>
        <w:t>1</w:t>
      </w:r>
      <w:r w:rsidR="008B531F" w:rsidRPr="00F80755">
        <w:rPr>
          <w:rFonts w:ascii="Times New Roman" w:eastAsia="SimSun" w:hAnsi="Times New Roman"/>
          <w:color w:val="000000" w:themeColor="text1"/>
          <w:szCs w:val="28"/>
          <w:lang w:val="nl-NL"/>
        </w:rPr>
        <w:t>1</w:t>
      </w:r>
      <w:r w:rsidRPr="00F80755">
        <w:rPr>
          <w:rFonts w:ascii="Times New Roman" w:eastAsia="SimSun" w:hAnsi="Times New Roman"/>
          <w:color w:val="000000" w:themeColor="text1"/>
          <w:szCs w:val="28"/>
          <w:lang w:val="nl-NL"/>
        </w:rPr>
        <w:t xml:space="preserve">/2023, </w:t>
      </w:r>
      <w:r w:rsidR="001A31AC" w:rsidRPr="00F80755">
        <w:rPr>
          <w:rFonts w:ascii="Times New Roman" w:hAnsi="Times New Roman"/>
          <w:color w:val="000000" w:themeColor="text1"/>
          <w:lang w:val="nl-NL"/>
        </w:rPr>
        <w:t>t</w:t>
      </w:r>
      <w:r w:rsidR="00C002C7" w:rsidRPr="00F80755">
        <w:rPr>
          <w:rFonts w:ascii="Times New Roman" w:hAnsi="Times New Roman"/>
          <w:color w:val="000000" w:themeColor="text1"/>
          <w:lang w:val="nl-NL"/>
        </w:rPr>
        <w:t xml:space="preserve">ổng sản lượng thủy sản ước đạt </w:t>
      </w:r>
      <w:r w:rsidR="008B531F" w:rsidRPr="00F80755">
        <w:rPr>
          <w:rFonts w:ascii="Times New Roman" w:hAnsi="Times New Roman"/>
          <w:color w:val="000000" w:themeColor="text1"/>
        </w:rPr>
        <w:t>2</w:t>
      </w:r>
      <w:r w:rsidR="0025525E">
        <w:rPr>
          <w:rFonts w:ascii="Times New Roman" w:hAnsi="Times New Roman"/>
          <w:color w:val="000000" w:themeColor="text1"/>
        </w:rPr>
        <w:t>,</w:t>
      </w:r>
      <w:r w:rsidR="008B531F" w:rsidRPr="00F80755">
        <w:rPr>
          <w:rFonts w:ascii="Times New Roman" w:hAnsi="Times New Roman"/>
          <w:color w:val="000000" w:themeColor="text1"/>
        </w:rPr>
        <w:t>0</w:t>
      </w:r>
      <w:r w:rsidR="0025525E">
        <w:rPr>
          <w:rFonts w:ascii="Times New Roman" w:hAnsi="Times New Roman"/>
          <w:color w:val="000000" w:themeColor="text1"/>
        </w:rPr>
        <w:t xml:space="preserve"> nghìn</w:t>
      </w:r>
      <w:r w:rsidR="00C002C7" w:rsidRPr="00F80755">
        <w:rPr>
          <w:rFonts w:ascii="Times New Roman" w:hAnsi="Times New Roman"/>
          <w:color w:val="000000" w:themeColor="text1"/>
          <w:lang w:val="nl-NL"/>
        </w:rPr>
        <w:t xml:space="preserve"> tấn, </w:t>
      </w:r>
      <w:r w:rsidR="00C002C7" w:rsidRPr="00F80755">
        <w:rPr>
          <w:rFonts w:ascii="Times New Roman" w:hAnsi="Times New Roman"/>
          <w:color w:val="000000" w:themeColor="text1"/>
          <w:lang w:val="vi-VN"/>
        </w:rPr>
        <w:t>tăng</w:t>
      </w:r>
      <w:r w:rsidR="00C002C7" w:rsidRPr="00F80755">
        <w:rPr>
          <w:rFonts w:ascii="Times New Roman" w:hAnsi="Times New Roman"/>
          <w:color w:val="000000" w:themeColor="text1"/>
          <w:lang w:val="nl-NL"/>
        </w:rPr>
        <w:t xml:space="preserve"> </w:t>
      </w:r>
      <w:r w:rsidR="008B531F" w:rsidRPr="00F80755">
        <w:rPr>
          <w:rFonts w:ascii="Times New Roman" w:hAnsi="Times New Roman"/>
          <w:color w:val="000000" w:themeColor="text1"/>
        </w:rPr>
        <w:t>3,3</w:t>
      </w:r>
      <w:r w:rsidR="00C002C7" w:rsidRPr="00F80755">
        <w:rPr>
          <w:rFonts w:ascii="Times New Roman" w:hAnsi="Times New Roman"/>
          <w:color w:val="000000" w:themeColor="text1"/>
          <w:lang w:val="nl-NL"/>
        </w:rPr>
        <w:t>%</w:t>
      </w:r>
      <w:r w:rsidR="00C002C7" w:rsidRPr="00F80755">
        <w:rPr>
          <w:rFonts w:ascii="Times New Roman" w:hAnsi="Times New Roman"/>
          <w:color w:val="000000" w:themeColor="text1"/>
          <w:lang w:val="vi-VN"/>
        </w:rPr>
        <w:t>;</w:t>
      </w:r>
      <w:r w:rsidR="00C002C7" w:rsidRPr="00F80755">
        <w:rPr>
          <w:rFonts w:ascii="Times New Roman" w:hAnsi="Times New Roman"/>
          <w:color w:val="000000" w:themeColor="text1"/>
          <w:lang w:val="nl-NL"/>
        </w:rPr>
        <w:t xml:space="preserve"> </w:t>
      </w:r>
      <w:r w:rsidR="00C002C7" w:rsidRPr="00F80755">
        <w:rPr>
          <w:rFonts w:ascii="Times New Roman" w:hAnsi="Times New Roman"/>
          <w:color w:val="000000" w:themeColor="text1"/>
          <w:lang w:val="vi-VN"/>
        </w:rPr>
        <w:t>t</w:t>
      </w:r>
      <w:r w:rsidR="00C002C7" w:rsidRPr="00F80755">
        <w:rPr>
          <w:rFonts w:ascii="Times New Roman" w:hAnsi="Times New Roman"/>
          <w:color w:val="000000" w:themeColor="text1"/>
          <w:lang w:val="nl-NL"/>
        </w:rPr>
        <w:t>rong đó</w:t>
      </w:r>
      <w:r w:rsidR="0053408D">
        <w:rPr>
          <w:rFonts w:ascii="Times New Roman" w:hAnsi="Times New Roman"/>
          <w:color w:val="000000" w:themeColor="text1"/>
          <w:lang w:val="nl-NL"/>
        </w:rPr>
        <w:t>:</w:t>
      </w:r>
      <w:r w:rsidR="00C002C7" w:rsidRPr="00F80755">
        <w:rPr>
          <w:rFonts w:ascii="Times New Roman" w:hAnsi="Times New Roman"/>
          <w:color w:val="000000" w:themeColor="text1"/>
          <w:lang w:val="de-DE"/>
        </w:rPr>
        <w:t xml:space="preserve"> </w:t>
      </w:r>
      <w:r w:rsidR="00C002C7" w:rsidRPr="00F80755">
        <w:rPr>
          <w:rFonts w:ascii="Times New Roman" w:hAnsi="Times New Roman"/>
          <w:color w:val="000000" w:themeColor="text1"/>
          <w:lang w:val="pt-BR"/>
        </w:rPr>
        <w:t xml:space="preserve">sản lượng nuôi trồng ước đạt </w:t>
      </w:r>
      <w:r w:rsidR="008B531F" w:rsidRPr="00F80755">
        <w:rPr>
          <w:rFonts w:ascii="Times New Roman" w:hAnsi="Times New Roman"/>
          <w:color w:val="000000" w:themeColor="text1"/>
        </w:rPr>
        <w:t>1</w:t>
      </w:r>
      <w:r w:rsidR="0025525E">
        <w:rPr>
          <w:rFonts w:ascii="Times New Roman" w:hAnsi="Times New Roman"/>
          <w:color w:val="000000" w:themeColor="text1"/>
        </w:rPr>
        <w:t>,84 nghìn</w:t>
      </w:r>
      <w:r w:rsidR="00C002C7" w:rsidRPr="00F80755">
        <w:rPr>
          <w:rFonts w:ascii="Times New Roman" w:hAnsi="Times New Roman"/>
          <w:color w:val="000000" w:themeColor="text1"/>
          <w:lang w:val="pt-BR"/>
        </w:rPr>
        <w:t xml:space="preserve"> tấn, </w:t>
      </w:r>
      <w:r w:rsidR="00C002C7" w:rsidRPr="00F80755">
        <w:rPr>
          <w:rFonts w:ascii="Times New Roman" w:hAnsi="Times New Roman"/>
          <w:color w:val="000000" w:themeColor="text1"/>
          <w:lang w:val="vi-VN"/>
        </w:rPr>
        <w:t>tăng</w:t>
      </w:r>
      <w:r w:rsidR="00C002C7" w:rsidRPr="00F80755">
        <w:rPr>
          <w:rFonts w:ascii="Times New Roman" w:hAnsi="Times New Roman"/>
          <w:color w:val="000000" w:themeColor="text1"/>
          <w:lang w:val="pt-BR"/>
        </w:rPr>
        <w:t xml:space="preserve"> </w:t>
      </w:r>
      <w:r w:rsidR="00C002C7" w:rsidRPr="00F80755">
        <w:rPr>
          <w:rFonts w:ascii="Times New Roman" w:hAnsi="Times New Roman"/>
          <w:color w:val="000000" w:themeColor="text1"/>
        </w:rPr>
        <w:t>3,</w:t>
      </w:r>
      <w:r w:rsidR="008B531F" w:rsidRPr="00F80755">
        <w:rPr>
          <w:rFonts w:ascii="Times New Roman" w:hAnsi="Times New Roman"/>
          <w:color w:val="000000" w:themeColor="text1"/>
        </w:rPr>
        <w:t>47</w:t>
      </w:r>
      <w:r w:rsidR="00C002C7" w:rsidRPr="00F80755">
        <w:rPr>
          <w:rFonts w:ascii="Times New Roman" w:hAnsi="Times New Roman"/>
          <w:color w:val="000000" w:themeColor="text1"/>
          <w:lang w:val="pt-BR"/>
        </w:rPr>
        <w:t>%</w:t>
      </w:r>
      <w:r w:rsidR="0053408D">
        <w:rPr>
          <w:rFonts w:ascii="Times New Roman" w:hAnsi="Times New Roman"/>
          <w:color w:val="000000" w:themeColor="text1"/>
          <w:lang w:val="pt-BR"/>
        </w:rPr>
        <w:t>,</w:t>
      </w:r>
      <w:r w:rsidR="00C002C7" w:rsidRPr="00F80755">
        <w:rPr>
          <w:rFonts w:ascii="Times New Roman" w:hAnsi="Times New Roman"/>
          <w:color w:val="000000" w:themeColor="text1"/>
        </w:rPr>
        <w:t xml:space="preserve"> </w:t>
      </w:r>
      <w:r w:rsidR="00C002C7" w:rsidRPr="00F80755">
        <w:rPr>
          <w:rFonts w:ascii="Times New Roman" w:hAnsi="Times New Roman"/>
          <w:color w:val="000000" w:themeColor="text1"/>
          <w:lang w:val="pt-BR"/>
        </w:rPr>
        <w:t xml:space="preserve">sản lượng khai thác ước đạt </w:t>
      </w:r>
      <w:r w:rsidR="008B531F" w:rsidRPr="00F80755">
        <w:rPr>
          <w:rFonts w:ascii="Times New Roman" w:hAnsi="Times New Roman"/>
          <w:color w:val="000000" w:themeColor="text1"/>
        </w:rPr>
        <w:t>161,2</w:t>
      </w:r>
      <w:r w:rsidR="00C002C7" w:rsidRPr="00F80755">
        <w:rPr>
          <w:rFonts w:ascii="Times New Roman" w:hAnsi="Times New Roman"/>
          <w:color w:val="000000" w:themeColor="text1"/>
          <w:lang w:val="pt-BR"/>
        </w:rPr>
        <w:t xml:space="preserve"> tấn, </w:t>
      </w:r>
      <w:r w:rsidR="00C002C7" w:rsidRPr="00F80755">
        <w:rPr>
          <w:rFonts w:ascii="Times New Roman" w:hAnsi="Times New Roman"/>
          <w:color w:val="000000" w:themeColor="text1"/>
        </w:rPr>
        <w:t>tăng</w:t>
      </w:r>
      <w:r w:rsidR="00C002C7" w:rsidRPr="00F80755">
        <w:rPr>
          <w:rFonts w:ascii="Times New Roman" w:hAnsi="Times New Roman"/>
          <w:color w:val="000000" w:themeColor="text1"/>
          <w:lang w:val="vi-VN"/>
        </w:rPr>
        <w:t xml:space="preserve"> </w:t>
      </w:r>
      <w:r w:rsidR="00123A72" w:rsidRPr="00F80755">
        <w:rPr>
          <w:rFonts w:ascii="Times New Roman" w:hAnsi="Times New Roman"/>
          <w:color w:val="000000" w:themeColor="text1"/>
        </w:rPr>
        <w:t>1,3</w:t>
      </w:r>
      <w:r w:rsidR="008B531F" w:rsidRPr="00F80755">
        <w:rPr>
          <w:rFonts w:ascii="Times New Roman" w:hAnsi="Times New Roman"/>
          <w:color w:val="000000" w:themeColor="text1"/>
        </w:rPr>
        <w:t>8</w:t>
      </w:r>
      <w:r w:rsidR="00123A72" w:rsidRPr="00F80755">
        <w:rPr>
          <w:rFonts w:ascii="Times New Roman" w:hAnsi="Times New Roman"/>
          <w:color w:val="000000" w:themeColor="text1"/>
        </w:rPr>
        <w:t>%</w:t>
      </w:r>
      <w:r w:rsidR="00C002C7" w:rsidRPr="00F80755">
        <w:rPr>
          <w:rFonts w:ascii="Times New Roman" w:hAnsi="Times New Roman"/>
          <w:color w:val="000000" w:themeColor="text1"/>
          <w:lang w:val="pt-BR"/>
        </w:rPr>
        <w:t>. S</w:t>
      </w:r>
      <w:r w:rsidR="0053408D" w:rsidRPr="00F80755">
        <w:rPr>
          <w:rFonts w:ascii="Times New Roman" w:hAnsi="Times New Roman"/>
          <w:color w:val="000000" w:themeColor="text1"/>
          <w:lang w:val="pt-BR"/>
        </w:rPr>
        <w:t xml:space="preserve">ản xuất </w:t>
      </w:r>
      <w:r w:rsidR="00C002C7" w:rsidRPr="00F80755">
        <w:rPr>
          <w:rFonts w:ascii="Times New Roman" w:hAnsi="Times New Roman"/>
          <w:color w:val="000000" w:themeColor="text1"/>
          <w:lang w:val="pt-BR"/>
        </w:rPr>
        <w:t xml:space="preserve">giống thủy sản ước đạt </w:t>
      </w:r>
      <w:r w:rsidR="008B531F" w:rsidRPr="00F80755">
        <w:rPr>
          <w:rFonts w:ascii="Times New Roman" w:hAnsi="Times New Roman"/>
          <w:color w:val="000000" w:themeColor="text1"/>
          <w:lang w:val="pt-BR"/>
        </w:rPr>
        <w:t>64,5</w:t>
      </w:r>
      <w:r w:rsidR="00C002C7" w:rsidRPr="00F80755">
        <w:rPr>
          <w:rFonts w:ascii="Times New Roman" w:hAnsi="Times New Roman"/>
          <w:color w:val="000000" w:themeColor="text1"/>
          <w:lang w:val="pt-BR"/>
        </w:rPr>
        <w:t xml:space="preserve"> triệu con, tăng 3,</w:t>
      </w:r>
      <w:r w:rsidR="008B531F" w:rsidRPr="00F80755">
        <w:rPr>
          <w:rFonts w:ascii="Times New Roman" w:hAnsi="Times New Roman"/>
          <w:color w:val="000000" w:themeColor="text1"/>
          <w:lang w:val="pt-BR"/>
        </w:rPr>
        <w:t>2</w:t>
      </w:r>
      <w:r w:rsidR="00C002C7" w:rsidRPr="00F80755">
        <w:rPr>
          <w:rFonts w:ascii="Times New Roman" w:hAnsi="Times New Roman"/>
          <w:color w:val="000000" w:themeColor="text1"/>
          <w:lang w:val="pt-BR"/>
        </w:rPr>
        <w:t xml:space="preserve">% so với cùng kỳ. </w:t>
      </w:r>
      <w:r w:rsidR="00991F03">
        <w:rPr>
          <w:rFonts w:ascii="Times New Roman" w:hAnsi="Times New Roman"/>
          <w:color w:val="000000" w:themeColor="text1"/>
          <w:lang w:val="nl-NL"/>
        </w:rPr>
        <w:t>Tính chung 11</w:t>
      </w:r>
      <w:r w:rsidR="008B531F" w:rsidRPr="00F80755">
        <w:rPr>
          <w:rFonts w:ascii="Times New Roman" w:hAnsi="Times New Roman"/>
          <w:color w:val="000000" w:themeColor="text1"/>
          <w:lang w:val="nl-NL"/>
        </w:rPr>
        <w:t xml:space="preserve"> tháng,</w:t>
      </w:r>
      <w:r w:rsidR="00C002C7" w:rsidRPr="00F80755">
        <w:rPr>
          <w:rFonts w:ascii="Times New Roman" w:hAnsi="Times New Roman"/>
          <w:color w:val="000000" w:themeColor="text1"/>
          <w:lang w:val="nl-NL"/>
        </w:rPr>
        <w:t xml:space="preserve"> tổng sản lượng thủy sản ước đạt </w:t>
      </w:r>
      <w:r w:rsidR="00B72016" w:rsidRPr="00F80755">
        <w:rPr>
          <w:rFonts w:ascii="Times New Roman" w:hAnsi="Times New Roman"/>
          <w:color w:val="000000" w:themeColor="text1"/>
          <w:lang w:val="nl-NL"/>
        </w:rPr>
        <w:t>22</w:t>
      </w:r>
      <w:r w:rsidR="0025525E">
        <w:rPr>
          <w:rFonts w:ascii="Times New Roman" w:hAnsi="Times New Roman"/>
          <w:color w:val="000000" w:themeColor="text1"/>
          <w:lang w:val="nl-NL"/>
        </w:rPr>
        <w:t>,</w:t>
      </w:r>
      <w:r w:rsidR="00B72016" w:rsidRPr="00F80755">
        <w:rPr>
          <w:rFonts w:ascii="Times New Roman" w:hAnsi="Times New Roman"/>
          <w:color w:val="000000" w:themeColor="text1"/>
          <w:lang w:val="nl-NL"/>
        </w:rPr>
        <w:t>2</w:t>
      </w:r>
      <w:r w:rsidR="0025525E">
        <w:rPr>
          <w:rFonts w:ascii="Times New Roman" w:hAnsi="Times New Roman"/>
          <w:color w:val="000000" w:themeColor="text1"/>
          <w:lang w:val="nl-NL"/>
        </w:rPr>
        <w:t xml:space="preserve"> nghìn</w:t>
      </w:r>
      <w:r w:rsidR="00C002C7" w:rsidRPr="00F80755">
        <w:rPr>
          <w:rFonts w:ascii="Times New Roman" w:hAnsi="Times New Roman"/>
          <w:color w:val="000000" w:themeColor="text1"/>
          <w:lang w:val="nl-NL"/>
        </w:rPr>
        <w:t xml:space="preserve"> tấn, tăng 3,2</w:t>
      </w:r>
      <w:r w:rsidR="00B72016" w:rsidRPr="00F80755">
        <w:rPr>
          <w:rFonts w:ascii="Times New Roman" w:hAnsi="Times New Roman"/>
          <w:color w:val="000000" w:themeColor="text1"/>
          <w:lang w:val="nl-NL"/>
        </w:rPr>
        <w:t>7</w:t>
      </w:r>
      <w:r w:rsidR="00C002C7" w:rsidRPr="00F80755">
        <w:rPr>
          <w:rFonts w:ascii="Times New Roman" w:hAnsi="Times New Roman"/>
          <w:color w:val="000000" w:themeColor="text1"/>
          <w:lang w:val="nl-NL"/>
        </w:rPr>
        <w:t xml:space="preserve">%; trong đó, sản lượng thủy sản nuôi trồng ước đạt </w:t>
      </w:r>
      <w:r w:rsidR="00B72016" w:rsidRPr="00F80755">
        <w:rPr>
          <w:rFonts w:ascii="Times New Roman" w:hAnsi="Times New Roman"/>
          <w:color w:val="000000" w:themeColor="text1"/>
          <w:lang w:val="nl-NL"/>
        </w:rPr>
        <w:t>20</w:t>
      </w:r>
      <w:r w:rsidR="0025525E">
        <w:rPr>
          <w:rFonts w:ascii="Times New Roman" w:hAnsi="Times New Roman"/>
          <w:color w:val="000000" w:themeColor="text1"/>
          <w:lang w:val="nl-NL"/>
        </w:rPr>
        <w:t>,5 nghìn</w:t>
      </w:r>
      <w:r w:rsidR="00C002C7" w:rsidRPr="00F80755">
        <w:rPr>
          <w:rFonts w:ascii="Times New Roman" w:hAnsi="Times New Roman"/>
          <w:color w:val="000000" w:themeColor="text1"/>
          <w:lang w:val="nl-NL"/>
        </w:rPr>
        <w:t xml:space="preserve"> tấn, tăng 3,4</w:t>
      </w:r>
      <w:r w:rsidR="00B72016" w:rsidRPr="00F80755">
        <w:rPr>
          <w:rFonts w:ascii="Times New Roman" w:hAnsi="Times New Roman"/>
          <w:color w:val="000000" w:themeColor="text1"/>
          <w:lang w:val="nl-NL"/>
        </w:rPr>
        <w:t>5</w:t>
      </w:r>
      <w:r w:rsidR="00C002C7" w:rsidRPr="00F80755">
        <w:rPr>
          <w:rFonts w:ascii="Times New Roman" w:hAnsi="Times New Roman"/>
          <w:color w:val="000000" w:themeColor="text1"/>
          <w:lang w:val="nl-NL"/>
        </w:rPr>
        <w:t>%, sản lượng thủy sản khai thác ước đạt 1</w:t>
      </w:r>
      <w:r w:rsidR="0025525E">
        <w:rPr>
          <w:rFonts w:ascii="Times New Roman" w:hAnsi="Times New Roman"/>
          <w:color w:val="000000" w:themeColor="text1"/>
          <w:lang w:val="nl-NL"/>
        </w:rPr>
        <w:t>,</w:t>
      </w:r>
      <w:r w:rsidR="00B72016" w:rsidRPr="00F80755">
        <w:rPr>
          <w:rFonts w:ascii="Times New Roman" w:hAnsi="Times New Roman"/>
          <w:color w:val="000000" w:themeColor="text1"/>
          <w:lang w:val="nl-NL"/>
        </w:rPr>
        <w:t>7</w:t>
      </w:r>
      <w:r w:rsidR="0025525E">
        <w:rPr>
          <w:rFonts w:ascii="Times New Roman" w:hAnsi="Times New Roman"/>
          <w:color w:val="000000" w:themeColor="text1"/>
          <w:lang w:val="nl-NL"/>
        </w:rPr>
        <w:t xml:space="preserve"> nghìn</w:t>
      </w:r>
      <w:r w:rsidR="00C002C7" w:rsidRPr="00F80755">
        <w:rPr>
          <w:rFonts w:ascii="Times New Roman" w:hAnsi="Times New Roman"/>
          <w:color w:val="000000" w:themeColor="text1"/>
          <w:lang w:val="nl-NL"/>
        </w:rPr>
        <w:t xml:space="preserve"> tấn, tăng 1,1</w:t>
      </w:r>
      <w:r w:rsidR="00B72016" w:rsidRPr="00F80755">
        <w:rPr>
          <w:rFonts w:ascii="Times New Roman" w:hAnsi="Times New Roman"/>
          <w:color w:val="000000" w:themeColor="text1"/>
          <w:lang w:val="nl-NL"/>
        </w:rPr>
        <w:t>6</w:t>
      </w:r>
      <w:r w:rsidR="00C002C7" w:rsidRPr="00F80755">
        <w:rPr>
          <w:rFonts w:ascii="Times New Roman" w:hAnsi="Times New Roman"/>
          <w:color w:val="000000" w:themeColor="text1"/>
          <w:lang w:val="nl-NL"/>
        </w:rPr>
        <w:t>%</w:t>
      </w:r>
      <w:r w:rsidR="0053408D">
        <w:rPr>
          <w:rFonts w:ascii="Times New Roman" w:hAnsi="Times New Roman"/>
          <w:color w:val="000000" w:themeColor="text1"/>
          <w:lang w:val="nl-NL"/>
        </w:rPr>
        <w:t>.</w:t>
      </w:r>
      <w:r w:rsidR="00C002C7" w:rsidRPr="00F80755">
        <w:rPr>
          <w:rFonts w:ascii="Times New Roman" w:hAnsi="Times New Roman"/>
          <w:color w:val="000000" w:themeColor="text1"/>
          <w:lang w:val="nl-NL"/>
        </w:rPr>
        <w:t xml:space="preserve"> </w:t>
      </w:r>
      <w:r w:rsidR="0053408D">
        <w:rPr>
          <w:rFonts w:ascii="Times New Roman" w:hAnsi="Times New Roman"/>
          <w:color w:val="000000" w:themeColor="text1"/>
          <w:lang w:val="nl-NL"/>
        </w:rPr>
        <w:t>S</w:t>
      </w:r>
      <w:r w:rsidR="00C002C7" w:rsidRPr="00F80755">
        <w:rPr>
          <w:rFonts w:ascii="Times New Roman" w:hAnsi="Times New Roman"/>
          <w:color w:val="000000" w:themeColor="text1"/>
          <w:lang w:val="nl-NL"/>
        </w:rPr>
        <w:t xml:space="preserve">ản xuất giống thủy sản </w:t>
      </w:r>
      <w:r w:rsidR="0053408D">
        <w:rPr>
          <w:rFonts w:ascii="Times New Roman" w:hAnsi="Times New Roman"/>
          <w:color w:val="000000" w:themeColor="text1"/>
          <w:lang w:val="nl-NL"/>
        </w:rPr>
        <w:t>đạt</w:t>
      </w:r>
      <w:r w:rsidR="00C002C7" w:rsidRPr="00F80755">
        <w:rPr>
          <w:rFonts w:ascii="Times New Roman" w:hAnsi="Times New Roman"/>
          <w:color w:val="000000" w:themeColor="text1"/>
          <w:lang w:val="nl-NL"/>
        </w:rPr>
        <w:t xml:space="preserve"> 3.</w:t>
      </w:r>
      <w:r w:rsidR="00B72016" w:rsidRPr="00F80755">
        <w:rPr>
          <w:rFonts w:ascii="Times New Roman" w:hAnsi="Times New Roman"/>
          <w:color w:val="000000" w:themeColor="text1"/>
          <w:lang w:val="nl-NL"/>
        </w:rPr>
        <w:t>107,5</w:t>
      </w:r>
      <w:r w:rsidR="00C002C7" w:rsidRPr="00F80755">
        <w:rPr>
          <w:rFonts w:ascii="Times New Roman" w:hAnsi="Times New Roman"/>
          <w:color w:val="000000" w:themeColor="text1"/>
          <w:lang w:val="nl-NL"/>
        </w:rPr>
        <w:t xml:space="preserve"> triệu con, tăng 1,4</w:t>
      </w:r>
      <w:r w:rsidR="00B72016" w:rsidRPr="00F80755">
        <w:rPr>
          <w:rFonts w:ascii="Times New Roman" w:hAnsi="Times New Roman"/>
          <w:color w:val="000000" w:themeColor="text1"/>
          <w:lang w:val="nl-NL"/>
        </w:rPr>
        <w:t>8</w:t>
      </w:r>
      <w:r w:rsidR="00C002C7" w:rsidRPr="00F80755">
        <w:rPr>
          <w:rFonts w:ascii="Times New Roman" w:hAnsi="Times New Roman"/>
          <w:color w:val="000000" w:themeColor="text1"/>
          <w:lang w:val="nl-NL"/>
        </w:rPr>
        <w:t>% so với cùng kỳ năm 2022.</w:t>
      </w:r>
    </w:p>
    <w:p w14:paraId="586D25EC" w14:textId="4E7C6842" w:rsidR="00980AC5" w:rsidRPr="00F80755" w:rsidRDefault="00980AC5" w:rsidP="00927337">
      <w:pPr>
        <w:pStyle w:val="Heading2"/>
        <w:numPr>
          <w:ilvl w:val="0"/>
          <w:numId w:val="1"/>
        </w:numPr>
        <w:spacing w:before="120" w:line="276" w:lineRule="auto"/>
        <w:rPr>
          <w:rFonts w:cs="Times New Roman"/>
          <w:sz w:val="28"/>
          <w:szCs w:val="28"/>
        </w:rPr>
      </w:pPr>
      <w:r w:rsidRPr="00F80755">
        <w:rPr>
          <w:rFonts w:cs="Times New Roman"/>
          <w:sz w:val="28"/>
          <w:szCs w:val="28"/>
        </w:rPr>
        <w:t>Sản xuất công nghiệp</w:t>
      </w:r>
    </w:p>
    <w:p w14:paraId="62C1DD42" w14:textId="78436939" w:rsidR="00E610D5" w:rsidRPr="00F80755" w:rsidRDefault="00E610D5" w:rsidP="00E610D5">
      <w:pPr>
        <w:spacing w:before="120" w:line="281" w:lineRule="auto"/>
        <w:ind w:firstLine="720"/>
        <w:jc w:val="both"/>
        <w:rPr>
          <w:rFonts w:ascii="Times New Roman" w:hAnsi="Times New Roman"/>
          <w:i/>
          <w:iCs/>
          <w:color w:val="000000" w:themeColor="text1"/>
          <w:szCs w:val="28"/>
          <w:lang w:val="nl-NL"/>
        </w:rPr>
      </w:pPr>
      <w:r w:rsidRPr="00F80755">
        <w:rPr>
          <w:rFonts w:ascii="Times New Roman" w:hAnsi="Times New Roman"/>
          <w:i/>
          <w:iCs/>
          <w:color w:val="000000" w:themeColor="text1"/>
          <w:szCs w:val="28"/>
          <w:lang w:val="nl-NL"/>
        </w:rPr>
        <w:t xml:space="preserve">Tháng 11/2023, hoạt động sản xuất công nghiệp trên địa bàn tỉnh có chiều hướng tích cực hơn tháng trước ở cả 3 chỉ số: Chỉ số sản xuất toàn ngành công nghiệp (IIP) tăng 5,61%, chỉ số tiêu thụ (ngành </w:t>
      </w:r>
      <w:r w:rsidR="007F54C3" w:rsidRPr="00F80755">
        <w:rPr>
          <w:rFonts w:ascii="Times New Roman" w:hAnsi="Times New Roman"/>
          <w:i/>
          <w:iCs/>
          <w:color w:val="000000" w:themeColor="text1"/>
          <w:szCs w:val="28"/>
          <w:lang w:val="nl-NL"/>
        </w:rPr>
        <w:t>chế biến, chế tạo</w:t>
      </w:r>
      <w:r w:rsidRPr="00F80755">
        <w:rPr>
          <w:rFonts w:ascii="Times New Roman" w:hAnsi="Times New Roman"/>
          <w:i/>
          <w:iCs/>
          <w:color w:val="000000" w:themeColor="text1"/>
          <w:szCs w:val="28"/>
          <w:lang w:val="nl-NL"/>
        </w:rPr>
        <w:t xml:space="preserve">) tăng 8,36%, chỉ số tồn kho giảm 1,23%. Tuy nhiên, do những khó khăn chung từ đầu năm, mức độ phục hồi của nền kinh tế thế giới và trong nước chậm, nên tính chung 11 tháng, chỉ số IIP vẫn giảm 1,07% so 11 tháng năm 2022. </w:t>
      </w:r>
    </w:p>
    <w:p w14:paraId="38DF1A6C" w14:textId="3A211413" w:rsidR="00765685" w:rsidRPr="00F80755" w:rsidRDefault="00DF4A8F" w:rsidP="00FA6B4F">
      <w:pPr>
        <w:spacing w:before="120" w:line="281" w:lineRule="auto"/>
        <w:ind w:firstLine="720"/>
        <w:jc w:val="both"/>
        <w:rPr>
          <w:rFonts w:ascii="Times New Roman" w:hAnsi="Times New Roman"/>
          <w:b/>
          <w:bCs/>
          <w:color w:val="000000" w:themeColor="text1"/>
          <w:szCs w:val="28"/>
          <w:lang w:val="nl-NL"/>
        </w:rPr>
      </w:pPr>
      <w:r w:rsidRPr="00F80755">
        <w:rPr>
          <w:rFonts w:ascii="Times New Roman" w:hAnsi="Times New Roman"/>
          <w:b/>
          <w:bCs/>
          <w:color w:val="000000" w:themeColor="text1"/>
          <w:szCs w:val="28"/>
          <w:lang w:val="nl-NL"/>
        </w:rPr>
        <w:t>Chỉ số sản xuất công nghiệp các tháng năm 2023 so với cùng kỳ (%)</w:t>
      </w:r>
    </w:p>
    <w:p w14:paraId="49D138E5" w14:textId="0BBE7BE6" w:rsidR="000B260C" w:rsidRPr="00F80755" w:rsidRDefault="00F80755" w:rsidP="00FA6B4F">
      <w:pPr>
        <w:spacing w:before="120" w:line="252" w:lineRule="auto"/>
        <w:jc w:val="both"/>
        <w:rPr>
          <w:rFonts w:ascii="Times New Roman" w:hAnsi="Times New Roman"/>
          <w:iCs/>
          <w:color w:val="000000" w:themeColor="text1"/>
          <w:szCs w:val="28"/>
        </w:rPr>
      </w:pPr>
      <w:r w:rsidRPr="00F80755">
        <w:rPr>
          <w:rFonts w:ascii="Times New Roman" w:hAnsi="Times New Roman"/>
          <w:iCs/>
          <w:noProof/>
          <w:color w:val="000000" w:themeColor="text1"/>
          <w:szCs w:val="28"/>
        </w:rPr>
        <w:drawing>
          <wp:inline distT="0" distB="0" distL="0" distR="0" wp14:anchorId="31CB80CB" wp14:editId="3608C0D0">
            <wp:extent cx="5562600" cy="1933575"/>
            <wp:effectExtent l="0" t="0" r="0" b="0"/>
            <wp:docPr id="9" name="Chart 9">
              <a:extLst xmlns:a="http://schemas.openxmlformats.org/drawingml/2006/main">
                <a:ext uri="{FF2B5EF4-FFF2-40B4-BE49-F238E27FC236}">
                  <a16:creationId xmlns:a16="http://schemas.microsoft.com/office/drawing/2014/main" id="{7F817BA0-7789-4DD3-BEBA-17703C97C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F9788C" w14:textId="0F2FA932" w:rsidR="000E7203" w:rsidRPr="00F80755" w:rsidRDefault="000E7203" w:rsidP="000E7203">
      <w:pPr>
        <w:spacing w:before="120" w:line="252" w:lineRule="auto"/>
        <w:ind w:firstLine="720"/>
        <w:jc w:val="both"/>
        <w:rPr>
          <w:rFonts w:ascii="Times New Roman" w:hAnsi="Times New Roman"/>
          <w:iCs/>
          <w:color w:val="000000" w:themeColor="text1"/>
          <w:szCs w:val="28"/>
          <w:lang w:val="nl-NL"/>
        </w:rPr>
      </w:pPr>
      <w:r w:rsidRPr="00F80755">
        <w:rPr>
          <w:rFonts w:ascii="Times New Roman" w:hAnsi="Times New Roman"/>
          <w:iCs/>
          <w:color w:val="000000" w:themeColor="text1"/>
          <w:szCs w:val="28"/>
        </w:rPr>
        <w:lastRenderedPageBreak/>
        <w:t xml:space="preserve">Tháng </w:t>
      </w:r>
      <w:r w:rsidR="00436CD8" w:rsidRPr="00F80755">
        <w:rPr>
          <w:rFonts w:ascii="Times New Roman" w:hAnsi="Times New Roman"/>
          <w:iCs/>
          <w:color w:val="000000" w:themeColor="text1"/>
          <w:szCs w:val="28"/>
        </w:rPr>
        <w:t>1</w:t>
      </w:r>
      <w:r w:rsidR="00BA18FE" w:rsidRPr="00F80755">
        <w:rPr>
          <w:rFonts w:ascii="Times New Roman" w:hAnsi="Times New Roman"/>
          <w:iCs/>
          <w:color w:val="000000" w:themeColor="text1"/>
          <w:szCs w:val="28"/>
        </w:rPr>
        <w:t>1</w:t>
      </w:r>
      <w:r w:rsidRPr="00F80755">
        <w:rPr>
          <w:rFonts w:ascii="Times New Roman" w:hAnsi="Times New Roman"/>
          <w:iCs/>
          <w:color w:val="000000" w:themeColor="text1"/>
          <w:szCs w:val="28"/>
        </w:rPr>
        <w:t xml:space="preserve">/2023, IIP </w:t>
      </w:r>
      <w:r w:rsidRPr="00F80755">
        <w:rPr>
          <w:rFonts w:ascii="Times New Roman" w:hAnsi="Times New Roman"/>
          <w:iCs/>
          <w:color w:val="000000" w:themeColor="text1"/>
          <w:szCs w:val="28"/>
          <w:lang w:val="nl-NL"/>
        </w:rPr>
        <w:t xml:space="preserve">ước tính tăng </w:t>
      </w:r>
      <w:r w:rsidR="00BA18FE" w:rsidRPr="00F80755">
        <w:rPr>
          <w:rFonts w:ascii="Times New Roman" w:hAnsi="Times New Roman"/>
          <w:iCs/>
          <w:color w:val="000000" w:themeColor="text1"/>
          <w:szCs w:val="28"/>
          <w:lang w:val="nl-NL"/>
        </w:rPr>
        <w:t>5,61</w:t>
      </w:r>
      <w:r w:rsidRPr="00F80755">
        <w:rPr>
          <w:rFonts w:ascii="Times New Roman" w:hAnsi="Times New Roman"/>
          <w:iCs/>
          <w:color w:val="000000" w:themeColor="text1"/>
          <w:szCs w:val="28"/>
          <w:lang w:val="nl-NL"/>
        </w:rPr>
        <w:t xml:space="preserve">% so với tháng trước và </w:t>
      </w:r>
      <w:r w:rsidR="00BA18FE" w:rsidRPr="00F80755">
        <w:rPr>
          <w:rFonts w:ascii="Times New Roman" w:hAnsi="Times New Roman"/>
          <w:iCs/>
          <w:color w:val="000000" w:themeColor="text1"/>
          <w:szCs w:val="28"/>
          <w:lang w:val="nl-NL"/>
        </w:rPr>
        <w:t>tăng 3,40</w:t>
      </w:r>
      <w:r w:rsidRPr="00F80755">
        <w:rPr>
          <w:rFonts w:ascii="Times New Roman" w:hAnsi="Times New Roman"/>
          <w:iCs/>
          <w:color w:val="000000" w:themeColor="text1"/>
          <w:szCs w:val="28"/>
          <w:lang w:val="nl-NL"/>
        </w:rPr>
        <w:t>% so với cùng kỳ</w:t>
      </w:r>
      <w:r w:rsidRPr="00F80755">
        <w:rPr>
          <w:rFonts w:ascii="Times New Roman" w:hAnsi="Times New Roman"/>
          <w:iCs/>
          <w:color w:val="000000" w:themeColor="text1"/>
          <w:szCs w:val="28"/>
        </w:rPr>
        <w:t xml:space="preserve">. So với cùng kỳ, ngành Khai khoáng tăng </w:t>
      </w:r>
      <w:r w:rsidR="00BA18FE" w:rsidRPr="00F80755">
        <w:rPr>
          <w:rFonts w:ascii="Times New Roman" w:hAnsi="Times New Roman"/>
          <w:iCs/>
          <w:color w:val="000000" w:themeColor="text1"/>
          <w:szCs w:val="28"/>
        </w:rPr>
        <w:t>6,4</w:t>
      </w:r>
      <w:r w:rsidRPr="00F80755">
        <w:rPr>
          <w:rFonts w:ascii="Times New Roman" w:hAnsi="Times New Roman"/>
          <w:iCs/>
          <w:color w:val="000000" w:themeColor="text1"/>
          <w:szCs w:val="28"/>
        </w:rPr>
        <w:t xml:space="preserve">%, ngành Công nghiệp chế biến, chế tạo </w:t>
      </w:r>
      <w:r w:rsidR="00EE378B">
        <w:rPr>
          <w:rFonts w:ascii="Times New Roman" w:hAnsi="Times New Roman"/>
          <w:iCs/>
          <w:color w:val="000000" w:themeColor="text1"/>
          <w:szCs w:val="28"/>
        </w:rPr>
        <w:t>tăng</w:t>
      </w:r>
      <w:r w:rsidRPr="00F80755">
        <w:rPr>
          <w:rFonts w:ascii="Times New Roman" w:hAnsi="Times New Roman"/>
          <w:iCs/>
          <w:color w:val="000000" w:themeColor="text1"/>
          <w:szCs w:val="28"/>
        </w:rPr>
        <w:t xml:space="preserve"> </w:t>
      </w:r>
      <w:r w:rsidR="00BA18FE" w:rsidRPr="00F80755">
        <w:rPr>
          <w:rFonts w:ascii="Times New Roman" w:hAnsi="Times New Roman"/>
          <w:iCs/>
          <w:color w:val="000000" w:themeColor="text1"/>
          <w:szCs w:val="28"/>
        </w:rPr>
        <w:t>3,37</w:t>
      </w:r>
      <w:r w:rsidRPr="00F80755">
        <w:rPr>
          <w:rFonts w:ascii="Times New Roman" w:hAnsi="Times New Roman"/>
          <w:iCs/>
          <w:color w:val="000000" w:themeColor="text1"/>
          <w:szCs w:val="28"/>
        </w:rPr>
        <w:t xml:space="preserve">%, ngành Sản xuất và phân phối điện, khí đốt, nước nóng, hơi nước và điều hoà không khí tăng </w:t>
      </w:r>
      <w:r w:rsidR="00126789" w:rsidRPr="00F80755">
        <w:rPr>
          <w:rFonts w:ascii="Times New Roman" w:hAnsi="Times New Roman"/>
          <w:iCs/>
          <w:color w:val="000000" w:themeColor="text1"/>
          <w:szCs w:val="28"/>
        </w:rPr>
        <w:t xml:space="preserve">9,68%, </w:t>
      </w:r>
      <w:r w:rsidRPr="00F80755">
        <w:rPr>
          <w:rFonts w:ascii="Times New Roman" w:hAnsi="Times New Roman"/>
          <w:iCs/>
          <w:color w:val="000000" w:themeColor="text1"/>
          <w:szCs w:val="28"/>
        </w:rPr>
        <w:t xml:space="preserve">ngành Cung cấp nước, hoạt động quản lý và xử lý rác thải, nước thải </w:t>
      </w:r>
      <w:r w:rsidR="005D0A66" w:rsidRPr="00F80755">
        <w:rPr>
          <w:rFonts w:ascii="Times New Roman" w:hAnsi="Times New Roman"/>
          <w:iCs/>
          <w:color w:val="000000" w:themeColor="text1"/>
          <w:szCs w:val="28"/>
        </w:rPr>
        <w:t>tăng</w:t>
      </w:r>
      <w:r w:rsidRPr="00F80755">
        <w:rPr>
          <w:rFonts w:ascii="Times New Roman" w:hAnsi="Times New Roman"/>
          <w:iCs/>
          <w:color w:val="000000" w:themeColor="text1"/>
          <w:szCs w:val="28"/>
        </w:rPr>
        <w:t xml:space="preserve"> </w:t>
      </w:r>
      <w:r w:rsidR="00126789" w:rsidRPr="00F80755">
        <w:rPr>
          <w:rFonts w:ascii="Times New Roman" w:hAnsi="Times New Roman"/>
          <w:iCs/>
          <w:color w:val="000000" w:themeColor="text1"/>
          <w:szCs w:val="28"/>
        </w:rPr>
        <w:t>1,26</w:t>
      </w:r>
      <w:r w:rsidRPr="00F80755">
        <w:rPr>
          <w:rFonts w:ascii="Times New Roman" w:hAnsi="Times New Roman"/>
          <w:iCs/>
          <w:color w:val="000000" w:themeColor="text1"/>
          <w:szCs w:val="28"/>
        </w:rPr>
        <w:t xml:space="preserve">%. </w:t>
      </w:r>
    </w:p>
    <w:p w14:paraId="63D3B0C2" w14:textId="222E978E" w:rsidR="00126789" w:rsidRPr="00F80755" w:rsidRDefault="00126789" w:rsidP="00E56FF8">
      <w:pPr>
        <w:spacing w:before="120" w:line="252" w:lineRule="auto"/>
        <w:ind w:firstLine="720"/>
        <w:jc w:val="both"/>
        <w:rPr>
          <w:rFonts w:ascii="Times New Roman" w:hAnsi="Times New Roman"/>
          <w:iCs/>
          <w:color w:val="000000" w:themeColor="text1"/>
          <w:szCs w:val="28"/>
          <w:lang w:val="nl-NL"/>
        </w:rPr>
      </w:pPr>
      <w:r w:rsidRPr="00F80755">
        <w:rPr>
          <w:rFonts w:ascii="Times New Roman" w:hAnsi="Times New Roman"/>
          <w:iCs/>
          <w:color w:val="000000" w:themeColor="text1"/>
          <w:szCs w:val="28"/>
          <w:lang w:val="nl-NL"/>
        </w:rPr>
        <w:t xml:space="preserve">Trong các ngành công nghiệp chủ lực: Ngành sản xuất linh kiện </w:t>
      </w:r>
      <w:r w:rsidRPr="00F80755">
        <w:rPr>
          <w:rFonts w:ascii="Times New Roman" w:hAnsi="Times New Roman" w:hint="eastAsia"/>
          <w:iCs/>
          <w:color w:val="000000" w:themeColor="text1"/>
          <w:szCs w:val="28"/>
          <w:lang w:val="nl-NL"/>
        </w:rPr>
        <w:t>đ</w:t>
      </w:r>
      <w:r w:rsidRPr="00F80755">
        <w:rPr>
          <w:rFonts w:ascii="Times New Roman" w:hAnsi="Times New Roman"/>
          <w:iCs/>
          <w:color w:val="000000" w:themeColor="text1"/>
          <w:szCs w:val="28"/>
          <w:lang w:val="nl-NL"/>
        </w:rPr>
        <w:t>iện tử có sự tăng trưởng trở lại trong tháng 10 và tháng 11 sau kỳ suy giảm tháng 9, chỉ số IIP tháng 11/2023 ước tính tăng 8,33% so với tháng trước và tăng 16,49% so cùng kỳ</w:t>
      </w:r>
      <w:r w:rsidR="00997CDC">
        <w:rPr>
          <w:rFonts w:ascii="Times New Roman" w:hAnsi="Times New Roman"/>
          <w:iCs/>
          <w:color w:val="000000" w:themeColor="text1"/>
          <w:szCs w:val="28"/>
          <w:lang w:val="nl-NL"/>
        </w:rPr>
        <w:t>, lũy kế 11 tháng tăng 7,84%</w:t>
      </w:r>
      <w:r w:rsidRPr="00F80755">
        <w:rPr>
          <w:rFonts w:ascii="Times New Roman" w:hAnsi="Times New Roman"/>
          <w:iCs/>
          <w:color w:val="000000" w:themeColor="text1"/>
          <w:szCs w:val="28"/>
          <w:lang w:val="nl-NL"/>
        </w:rPr>
        <w:t xml:space="preserve">. </w:t>
      </w:r>
      <w:r w:rsidR="00E56FF8" w:rsidRPr="00F80755">
        <w:rPr>
          <w:rFonts w:ascii="Times New Roman" w:hAnsi="Times New Roman"/>
          <w:iCs/>
          <w:color w:val="000000" w:themeColor="text1"/>
          <w:szCs w:val="28"/>
          <w:lang w:val="nl-NL"/>
        </w:rPr>
        <w:t>Ngành sản xuất ô tô có IIP tháng 11/2023 tăng nhẹ so với tháng trước song vẫn giảm khá mạnh so với cùng kỳ (-13,8%)</w:t>
      </w:r>
      <w:r w:rsidR="0053408D">
        <w:rPr>
          <w:rFonts w:ascii="Times New Roman" w:hAnsi="Times New Roman"/>
          <w:iCs/>
          <w:color w:val="000000" w:themeColor="text1"/>
          <w:szCs w:val="28"/>
          <w:lang w:val="nl-NL"/>
        </w:rPr>
        <w:t>;</w:t>
      </w:r>
      <w:r w:rsidR="00997CDC">
        <w:rPr>
          <w:rFonts w:ascii="Times New Roman" w:hAnsi="Times New Roman"/>
          <w:iCs/>
          <w:color w:val="000000" w:themeColor="text1"/>
          <w:szCs w:val="28"/>
          <w:lang w:val="nl-NL"/>
        </w:rPr>
        <w:t xml:space="preserve"> </w:t>
      </w:r>
      <w:r w:rsidR="00823D62">
        <w:rPr>
          <w:rFonts w:ascii="Times New Roman" w:hAnsi="Times New Roman"/>
          <w:iCs/>
          <w:color w:val="000000" w:themeColor="text1"/>
          <w:szCs w:val="28"/>
          <w:lang w:val="nl-NL"/>
        </w:rPr>
        <w:t xml:space="preserve">sản lượng </w:t>
      </w:r>
      <w:r w:rsidR="00D411D4">
        <w:rPr>
          <w:rFonts w:ascii="Times New Roman" w:hAnsi="Times New Roman"/>
          <w:iCs/>
          <w:color w:val="000000" w:themeColor="text1"/>
          <w:szCs w:val="28"/>
          <w:lang w:val="nl-NL"/>
        </w:rPr>
        <w:t xml:space="preserve">sản xuất </w:t>
      </w:r>
      <w:r w:rsidR="00FF0151">
        <w:rPr>
          <w:rFonts w:ascii="Times New Roman" w:hAnsi="Times New Roman"/>
          <w:iCs/>
          <w:color w:val="000000" w:themeColor="text1"/>
          <w:szCs w:val="28"/>
          <w:lang w:val="nl-NL"/>
        </w:rPr>
        <w:t xml:space="preserve">xe </w:t>
      </w:r>
      <w:r w:rsidR="00D411D4">
        <w:rPr>
          <w:rFonts w:ascii="Times New Roman" w:hAnsi="Times New Roman"/>
          <w:iCs/>
          <w:color w:val="000000" w:themeColor="text1"/>
          <w:szCs w:val="28"/>
          <w:lang w:val="nl-NL"/>
        </w:rPr>
        <w:t xml:space="preserve">có động cơ </w:t>
      </w:r>
      <w:r w:rsidR="005D71D9">
        <w:rPr>
          <w:rFonts w:ascii="Times New Roman" w:hAnsi="Times New Roman"/>
          <w:iCs/>
          <w:color w:val="000000" w:themeColor="text1"/>
          <w:szCs w:val="28"/>
          <w:lang w:val="nl-NL"/>
        </w:rPr>
        <w:t>11 tháng</w:t>
      </w:r>
      <w:r w:rsidR="00995DC3">
        <w:rPr>
          <w:rFonts w:ascii="Times New Roman" w:hAnsi="Times New Roman"/>
          <w:iCs/>
          <w:color w:val="000000" w:themeColor="text1"/>
          <w:szCs w:val="28"/>
          <w:lang w:val="nl-NL"/>
        </w:rPr>
        <w:t xml:space="preserve"> </w:t>
      </w:r>
      <w:r w:rsidR="00823D62">
        <w:rPr>
          <w:rFonts w:ascii="Times New Roman" w:hAnsi="Times New Roman"/>
          <w:iCs/>
          <w:color w:val="000000" w:themeColor="text1"/>
          <w:szCs w:val="28"/>
          <w:lang w:val="nl-NL"/>
        </w:rPr>
        <w:t>ước đạt 38,2 nghìn xe, giảm 23,81% so với 11 tháng năm 2022</w:t>
      </w:r>
      <w:r w:rsidR="0010602D">
        <w:rPr>
          <w:rFonts w:ascii="Times New Roman" w:hAnsi="Times New Roman"/>
          <w:iCs/>
          <w:color w:val="000000" w:themeColor="text1"/>
          <w:szCs w:val="28"/>
          <w:lang w:val="nl-NL"/>
        </w:rPr>
        <w:t>. N</w:t>
      </w:r>
      <w:r w:rsidR="00E56FF8" w:rsidRPr="00F80755">
        <w:rPr>
          <w:rFonts w:ascii="Times New Roman" w:hAnsi="Times New Roman"/>
          <w:iCs/>
          <w:color w:val="000000" w:themeColor="text1"/>
          <w:szCs w:val="28"/>
          <w:lang w:val="nl-NL"/>
        </w:rPr>
        <w:t>gành sản xuất xe máy gặp khó khăn hơn khi ghi nhận chuỗi 9 tháng liên tục có IIP giảm so với cùng kỳ</w:t>
      </w:r>
      <w:r w:rsidR="0010602D">
        <w:rPr>
          <w:rFonts w:ascii="Times New Roman" w:hAnsi="Times New Roman"/>
          <w:iCs/>
          <w:color w:val="000000" w:themeColor="text1"/>
          <w:szCs w:val="28"/>
          <w:lang w:val="nl-NL"/>
        </w:rPr>
        <w:t>,</w:t>
      </w:r>
      <w:r w:rsidR="00E56FF8" w:rsidRPr="00F80755">
        <w:rPr>
          <w:rFonts w:ascii="Times New Roman" w:hAnsi="Times New Roman"/>
          <w:iCs/>
          <w:color w:val="000000" w:themeColor="text1"/>
          <w:szCs w:val="28"/>
          <w:lang w:val="nl-NL"/>
        </w:rPr>
        <w:t xml:space="preserve"> trong đó, tháng 11/2023 là tháng giảm sâu nhất (-2</w:t>
      </w:r>
      <w:r w:rsidR="00EE378B">
        <w:rPr>
          <w:rFonts w:ascii="Times New Roman" w:hAnsi="Times New Roman"/>
          <w:iCs/>
          <w:color w:val="000000" w:themeColor="text1"/>
          <w:szCs w:val="28"/>
          <w:lang w:val="nl-NL"/>
        </w:rPr>
        <w:t>4</w:t>
      </w:r>
      <w:r w:rsidR="00E56FF8" w:rsidRPr="00F80755">
        <w:rPr>
          <w:rFonts w:ascii="Times New Roman" w:hAnsi="Times New Roman"/>
          <w:iCs/>
          <w:color w:val="000000" w:themeColor="text1"/>
          <w:szCs w:val="28"/>
          <w:lang w:val="nl-NL"/>
        </w:rPr>
        <w:t>,55%)</w:t>
      </w:r>
      <w:r w:rsidR="00214203">
        <w:rPr>
          <w:rFonts w:ascii="Times New Roman" w:hAnsi="Times New Roman"/>
          <w:iCs/>
          <w:color w:val="000000" w:themeColor="text1"/>
          <w:szCs w:val="28"/>
          <w:lang w:val="nl-NL"/>
        </w:rPr>
        <w:t>, lũy kế 11 tháng giảm 12,81%</w:t>
      </w:r>
      <w:r w:rsidR="00E56FF8" w:rsidRPr="00F80755">
        <w:rPr>
          <w:rFonts w:ascii="Times New Roman" w:hAnsi="Times New Roman"/>
          <w:iCs/>
          <w:color w:val="000000" w:themeColor="text1"/>
          <w:szCs w:val="28"/>
          <w:lang w:val="nl-NL"/>
        </w:rPr>
        <w:t xml:space="preserve">. </w:t>
      </w:r>
      <w:r w:rsidR="00E56FF8" w:rsidRPr="00F80755">
        <w:rPr>
          <w:rFonts w:ascii="Times New Roman" w:hAnsi="Times New Roman"/>
          <w:iCs/>
          <w:color w:val="000000" w:themeColor="text1"/>
          <w:szCs w:val="28"/>
        </w:rPr>
        <w:t xml:space="preserve">Ngành dệt và ngành sản xuất da, các sản phẩm liên quan ghi nhận </w:t>
      </w:r>
      <w:r w:rsidR="000241D2">
        <w:rPr>
          <w:rFonts w:ascii="Times New Roman" w:hAnsi="Times New Roman"/>
          <w:iCs/>
          <w:color w:val="000000" w:themeColor="text1"/>
          <w:szCs w:val="28"/>
        </w:rPr>
        <w:t xml:space="preserve">mức </w:t>
      </w:r>
      <w:r w:rsidR="00E56FF8" w:rsidRPr="00F80755">
        <w:rPr>
          <w:rFonts w:ascii="Times New Roman" w:hAnsi="Times New Roman"/>
          <w:iCs/>
          <w:color w:val="000000" w:themeColor="text1"/>
          <w:szCs w:val="28"/>
        </w:rPr>
        <w:t>giảm lần lượt 11,14% và 18,77% do nhu cầu tiêu thụ thấp, lạm phát cao, người dân hạn chế mua sắm các mặt hàng không thiết yếu</w:t>
      </w:r>
      <w:r w:rsidR="0010602D">
        <w:rPr>
          <w:rFonts w:ascii="Times New Roman" w:hAnsi="Times New Roman"/>
          <w:iCs/>
          <w:color w:val="000000" w:themeColor="text1"/>
          <w:szCs w:val="28"/>
        </w:rPr>
        <w:t>.</w:t>
      </w:r>
      <w:r w:rsidR="00E56FF8" w:rsidRPr="00F80755">
        <w:rPr>
          <w:rFonts w:ascii="Times New Roman" w:hAnsi="Times New Roman"/>
          <w:iCs/>
          <w:color w:val="000000" w:themeColor="text1"/>
          <w:szCs w:val="28"/>
        </w:rPr>
        <w:t xml:space="preserve"> </w:t>
      </w:r>
      <w:r w:rsidR="0010602D">
        <w:rPr>
          <w:rFonts w:ascii="Times New Roman" w:hAnsi="Times New Roman"/>
          <w:iCs/>
          <w:color w:val="000000" w:themeColor="text1"/>
          <w:szCs w:val="28"/>
        </w:rPr>
        <w:t>N</w:t>
      </w:r>
      <w:r w:rsidR="00E56FF8" w:rsidRPr="00F80755">
        <w:rPr>
          <w:rFonts w:ascii="Times New Roman" w:hAnsi="Times New Roman"/>
          <w:iCs/>
          <w:color w:val="000000" w:themeColor="text1"/>
          <w:szCs w:val="28"/>
        </w:rPr>
        <w:t>gành sản xuất sản phẩm từ khoáng phi kim loại giảm 24,94% người dân hạn chế đầu tư xây dựng nhà ở và thị trường bất động sản chưa phục hồi.</w:t>
      </w:r>
    </w:p>
    <w:p w14:paraId="47194A63" w14:textId="66B1F663" w:rsidR="00FC789C" w:rsidRPr="00F80755" w:rsidRDefault="00A417FF" w:rsidP="00EE378B">
      <w:pPr>
        <w:spacing w:before="120" w:line="281" w:lineRule="auto"/>
        <w:ind w:firstLine="720"/>
        <w:jc w:val="both"/>
        <w:rPr>
          <w:rFonts w:ascii="Times New Roman" w:hAnsi="Times New Roman"/>
          <w:color w:val="000000" w:themeColor="text1"/>
          <w:szCs w:val="28"/>
        </w:rPr>
      </w:pPr>
      <w:r w:rsidRPr="00F80755">
        <w:rPr>
          <w:rFonts w:ascii="Times New Roman" w:hAnsi="Times New Roman"/>
          <w:i/>
          <w:color w:val="000000" w:themeColor="text1"/>
          <w:szCs w:val="28"/>
        </w:rPr>
        <w:t>Sản lượng sản xuất một số sản phẩm</w:t>
      </w:r>
      <w:r w:rsidR="00C21D85" w:rsidRPr="00F80755">
        <w:rPr>
          <w:rFonts w:ascii="Times New Roman" w:hAnsi="Times New Roman"/>
          <w:i/>
          <w:color w:val="000000" w:themeColor="text1"/>
          <w:szCs w:val="28"/>
        </w:rPr>
        <w:t xml:space="preserve">: </w:t>
      </w:r>
      <w:r w:rsidR="00E56FF8" w:rsidRPr="00F80755">
        <w:rPr>
          <w:rFonts w:ascii="Times New Roman" w:hAnsi="Times New Roman"/>
          <w:color w:val="000000" w:themeColor="text1"/>
          <w:szCs w:val="28"/>
        </w:rPr>
        <w:t>Tháng 11/2023, ngoài sản lượng thức ăn gia súc và doanh thu dịch vụ linh kiện điện tử ghi nhận mức t</w:t>
      </w:r>
      <w:r w:rsidR="00E56FF8" w:rsidRPr="00F80755">
        <w:rPr>
          <w:rFonts w:ascii="Times New Roman" w:hAnsi="Times New Roman" w:hint="eastAsia"/>
          <w:color w:val="000000" w:themeColor="text1"/>
          <w:szCs w:val="28"/>
        </w:rPr>
        <w:t>ă</w:t>
      </w:r>
      <w:r w:rsidR="00E56FF8" w:rsidRPr="00F80755">
        <w:rPr>
          <w:rFonts w:ascii="Times New Roman" w:hAnsi="Times New Roman"/>
          <w:color w:val="000000" w:themeColor="text1"/>
          <w:szCs w:val="28"/>
        </w:rPr>
        <w:t>ng so với cùng kỳ n</w:t>
      </w:r>
      <w:r w:rsidR="00E56FF8" w:rsidRPr="00F80755">
        <w:rPr>
          <w:rFonts w:ascii="Times New Roman" w:hAnsi="Times New Roman" w:hint="eastAsia"/>
          <w:color w:val="000000" w:themeColor="text1"/>
          <w:szCs w:val="28"/>
        </w:rPr>
        <w:t>ă</w:t>
      </w:r>
      <w:r w:rsidR="00E56FF8" w:rsidRPr="00F80755">
        <w:rPr>
          <w:rFonts w:ascii="Times New Roman" w:hAnsi="Times New Roman"/>
          <w:color w:val="000000" w:themeColor="text1"/>
          <w:szCs w:val="28"/>
        </w:rPr>
        <w:t>m tr</w:t>
      </w:r>
      <w:r w:rsidR="00E56FF8" w:rsidRPr="00F80755">
        <w:rPr>
          <w:rFonts w:ascii="Times New Roman" w:hAnsi="Times New Roman" w:hint="eastAsia"/>
          <w:color w:val="000000" w:themeColor="text1"/>
          <w:szCs w:val="28"/>
        </w:rPr>
        <w:t>ư</w:t>
      </w:r>
      <w:r w:rsidR="00E56FF8" w:rsidRPr="00F80755">
        <w:rPr>
          <w:rFonts w:ascii="Times New Roman" w:hAnsi="Times New Roman"/>
          <w:color w:val="000000" w:themeColor="text1"/>
          <w:szCs w:val="28"/>
        </w:rPr>
        <w:t xml:space="preserve">ớc, các sản phẩm chủ yếu còn lại </w:t>
      </w:r>
      <w:r w:rsidR="00E56FF8" w:rsidRPr="00F80755">
        <w:rPr>
          <w:rFonts w:ascii="Times New Roman" w:hAnsi="Times New Roman" w:hint="eastAsia"/>
          <w:color w:val="000000" w:themeColor="text1"/>
          <w:szCs w:val="28"/>
        </w:rPr>
        <w:t>đ</w:t>
      </w:r>
      <w:r w:rsidR="00E56FF8" w:rsidRPr="00F80755">
        <w:rPr>
          <w:rFonts w:ascii="Times New Roman" w:hAnsi="Times New Roman"/>
          <w:color w:val="000000" w:themeColor="text1"/>
          <w:szCs w:val="28"/>
        </w:rPr>
        <w:t xml:space="preserve">ều giảm; trong </w:t>
      </w:r>
      <w:r w:rsidR="00E56FF8" w:rsidRPr="00F80755">
        <w:rPr>
          <w:rFonts w:ascii="Times New Roman" w:hAnsi="Times New Roman" w:hint="eastAsia"/>
          <w:color w:val="000000" w:themeColor="text1"/>
          <w:szCs w:val="28"/>
        </w:rPr>
        <w:t>đó</w:t>
      </w:r>
      <w:r w:rsidR="00E56FF8" w:rsidRPr="00F80755">
        <w:rPr>
          <w:rFonts w:ascii="Times New Roman" w:hAnsi="Times New Roman"/>
          <w:color w:val="000000" w:themeColor="text1"/>
          <w:szCs w:val="28"/>
        </w:rPr>
        <w:t xml:space="preserve">, giảm mạnh nhất là sản phẩm xe máy với mức giảm </w:t>
      </w:r>
      <w:r w:rsidR="00EE378B">
        <w:rPr>
          <w:rFonts w:ascii="Times New Roman" w:hAnsi="Times New Roman"/>
          <w:color w:val="000000" w:themeColor="text1"/>
          <w:szCs w:val="28"/>
        </w:rPr>
        <w:t>24,68</w:t>
      </w:r>
      <w:r w:rsidR="00E56FF8" w:rsidRPr="00F80755">
        <w:rPr>
          <w:rFonts w:ascii="Times New Roman" w:hAnsi="Times New Roman"/>
          <w:color w:val="000000" w:themeColor="text1"/>
          <w:szCs w:val="28"/>
        </w:rPr>
        <w:t xml:space="preserve">%. Tính chung 11 tháng, hầu hết sản lượng sản phẩm công nghiệp chủ yếu của tỉnh như thức </w:t>
      </w:r>
      <w:r w:rsidR="00E56FF8" w:rsidRPr="00F80755">
        <w:rPr>
          <w:rFonts w:ascii="Times New Roman" w:hAnsi="Times New Roman" w:hint="eastAsia"/>
          <w:color w:val="000000" w:themeColor="text1"/>
          <w:szCs w:val="28"/>
        </w:rPr>
        <w:t>ă</w:t>
      </w:r>
      <w:r w:rsidR="00E56FF8" w:rsidRPr="00F80755">
        <w:rPr>
          <w:rFonts w:ascii="Times New Roman" w:hAnsi="Times New Roman"/>
          <w:color w:val="000000" w:themeColor="text1"/>
          <w:szCs w:val="28"/>
        </w:rPr>
        <w:t xml:space="preserve">n gia súc, giày thể thao, gạch ốp lát, xe ô tô các loại, xe máy các loại đều giảm so với cùng kỳ; riêng doanh thu linh kiện </w:t>
      </w:r>
      <w:r w:rsidR="00E56FF8" w:rsidRPr="00F80755">
        <w:rPr>
          <w:rFonts w:ascii="Times New Roman" w:hAnsi="Times New Roman" w:hint="eastAsia"/>
          <w:color w:val="000000" w:themeColor="text1"/>
          <w:szCs w:val="28"/>
        </w:rPr>
        <w:t>đ</w:t>
      </w:r>
      <w:r w:rsidR="00E56FF8" w:rsidRPr="00F80755">
        <w:rPr>
          <w:rFonts w:ascii="Times New Roman" w:hAnsi="Times New Roman"/>
          <w:color w:val="000000" w:themeColor="text1"/>
          <w:szCs w:val="28"/>
        </w:rPr>
        <w:t>iện tử t</w:t>
      </w:r>
      <w:r w:rsidR="00E56FF8" w:rsidRPr="00F80755">
        <w:rPr>
          <w:rFonts w:ascii="Times New Roman" w:hAnsi="Times New Roman" w:hint="eastAsia"/>
          <w:color w:val="000000" w:themeColor="text1"/>
          <w:szCs w:val="28"/>
        </w:rPr>
        <w:t>ă</w:t>
      </w:r>
      <w:r w:rsidR="00E56FF8" w:rsidRPr="00F80755">
        <w:rPr>
          <w:rFonts w:ascii="Times New Roman" w:hAnsi="Times New Roman"/>
          <w:color w:val="000000" w:themeColor="text1"/>
          <w:szCs w:val="28"/>
        </w:rPr>
        <w:t xml:space="preserve">ng 7,84%, thấp hơn mức tăng 21,51% của cùng kỳ năm 2022 so với năm 2021. </w:t>
      </w:r>
    </w:p>
    <w:p w14:paraId="63BF0273" w14:textId="2269214A" w:rsidR="00936BCA" w:rsidRPr="00F80755" w:rsidRDefault="00B34416" w:rsidP="00936BCA">
      <w:pPr>
        <w:spacing w:before="120" w:line="281" w:lineRule="auto"/>
        <w:ind w:firstLine="720"/>
        <w:jc w:val="both"/>
        <w:rPr>
          <w:rFonts w:ascii="Times New Roman" w:hAnsi="Times New Roman"/>
          <w:color w:val="000000" w:themeColor="text1"/>
          <w:szCs w:val="28"/>
        </w:rPr>
      </w:pPr>
      <w:r w:rsidRPr="00F80755">
        <w:rPr>
          <w:rFonts w:ascii="Times New Roman" w:hAnsi="Times New Roman"/>
          <w:i/>
          <w:iCs/>
          <w:color w:val="000000" w:themeColor="text1"/>
          <w:spacing w:val="6"/>
          <w:szCs w:val="28"/>
        </w:rPr>
        <w:t>C</w:t>
      </w:r>
      <w:r w:rsidR="007E4811" w:rsidRPr="00F80755">
        <w:rPr>
          <w:rFonts w:ascii="Times New Roman" w:hAnsi="Times New Roman"/>
          <w:i/>
          <w:iCs/>
          <w:color w:val="000000" w:themeColor="text1"/>
          <w:spacing w:val="6"/>
          <w:szCs w:val="28"/>
        </w:rPr>
        <w:t>hỉ số sử dụng lao động của các doanh nghiệp công nghiệp trên địa bàn</w:t>
      </w:r>
      <w:r w:rsidRPr="00F80755">
        <w:rPr>
          <w:rFonts w:ascii="Times New Roman" w:hAnsi="Times New Roman"/>
          <w:i/>
          <w:iCs/>
          <w:color w:val="000000" w:themeColor="text1"/>
          <w:spacing w:val="6"/>
          <w:szCs w:val="28"/>
          <w:lang w:val="vi-VN"/>
        </w:rPr>
        <w:t xml:space="preserve"> tháng </w:t>
      </w:r>
      <w:r w:rsidR="00FC789C" w:rsidRPr="00F80755">
        <w:rPr>
          <w:rFonts w:ascii="Times New Roman" w:hAnsi="Times New Roman"/>
          <w:i/>
          <w:iCs/>
          <w:color w:val="000000" w:themeColor="text1"/>
          <w:spacing w:val="6"/>
          <w:szCs w:val="28"/>
        </w:rPr>
        <w:t>1</w:t>
      </w:r>
      <w:r w:rsidR="00E56FF8" w:rsidRPr="00F80755">
        <w:rPr>
          <w:rFonts w:ascii="Times New Roman" w:hAnsi="Times New Roman"/>
          <w:i/>
          <w:iCs/>
          <w:color w:val="000000" w:themeColor="text1"/>
          <w:spacing w:val="6"/>
          <w:szCs w:val="28"/>
        </w:rPr>
        <w:t>1</w:t>
      </w:r>
      <w:r w:rsidRPr="00F80755">
        <w:rPr>
          <w:rFonts w:ascii="Times New Roman" w:hAnsi="Times New Roman"/>
          <w:i/>
          <w:iCs/>
          <w:color w:val="000000" w:themeColor="text1"/>
          <w:spacing w:val="6"/>
          <w:szCs w:val="28"/>
          <w:lang w:val="vi-VN"/>
        </w:rPr>
        <w:t>/2023</w:t>
      </w:r>
      <w:r w:rsidRPr="00F80755">
        <w:rPr>
          <w:rFonts w:ascii="Times New Roman" w:hAnsi="Times New Roman"/>
          <w:color w:val="000000" w:themeColor="text1"/>
          <w:spacing w:val="6"/>
          <w:szCs w:val="28"/>
          <w:lang w:val="vi-VN"/>
        </w:rPr>
        <w:t xml:space="preserve"> </w:t>
      </w:r>
      <w:r w:rsidR="00B649B2" w:rsidRPr="00F80755">
        <w:rPr>
          <w:rFonts w:ascii="Times New Roman" w:hAnsi="Times New Roman"/>
          <w:color w:val="000000" w:themeColor="text1"/>
          <w:spacing w:val="6"/>
          <w:szCs w:val="28"/>
        </w:rPr>
        <w:t xml:space="preserve">tăng </w:t>
      </w:r>
      <w:r w:rsidR="00E56FF8" w:rsidRPr="00F80755">
        <w:rPr>
          <w:rFonts w:ascii="Times New Roman" w:hAnsi="Times New Roman"/>
          <w:color w:val="000000" w:themeColor="text1"/>
          <w:spacing w:val="6"/>
          <w:szCs w:val="28"/>
        </w:rPr>
        <w:t>2,83</w:t>
      </w:r>
      <w:r w:rsidR="00B649B2" w:rsidRPr="00F80755">
        <w:rPr>
          <w:rFonts w:ascii="Times New Roman" w:hAnsi="Times New Roman"/>
          <w:color w:val="000000" w:themeColor="text1"/>
          <w:spacing w:val="6"/>
          <w:szCs w:val="28"/>
        </w:rPr>
        <w:t xml:space="preserve">% so với tháng trước và tăng </w:t>
      </w:r>
      <w:r w:rsidR="00E56FF8" w:rsidRPr="00F80755">
        <w:rPr>
          <w:rFonts w:ascii="Times New Roman" w:hAnsi="Times New Roman"/>
          <w:color w:val="000000" w:themeColor="text1"/>
          <w:spacing w:val="6"/>
          <w:szCs w:val="28"/>
        </w:rPr>
        <w:t>6,26</w:t>
      </w:r>
      <w:r w:rsidR="00B649B2" w:rsidRPr="00F80755">
        <w:rPr>
          <w:rFonts w:ascii="Times New Roman" w:hAnsi="Times New Roman"/>
          <w:color w:val="000000" w:themeColor="text1"/>
          <w:spacing w:val="6"/>
          <w:szCs w:val="28"/>
        </w:rPr>
        <w:t xml:space="preserve">% so với cùng kỳ. </w:t>
      </w:r>
      <w:r w:rsidR="00936BCA" w:rsidRPr="00F80755">
        <w:rPr>
          <w:rFonts w:ascii="Times New Roman" w:hAnsi="Times New Roman"/>
          <w:color w:val="000000" w:themeColor="text1"/>
          <w:szCs w:val="28"/>
        </w:rPr>
        <w:t xml:space="preserve">Chia theo loại hình doanh nghiệp: Chỉ số sử dụng lao </w:t>
      </w:r>
      <w:r w:rsidR="00936BCA" w:rsidRPr="00F80755">
        <w:rPr>
          <w:rFonts w:ascii="Times New Roman" w:hAnsi="Times New Roman" w:hint="eastAsia"/>
          <w:color w:val="000000" w:themeColor="text1"/>
          <w:szCs w:val="28"/>
        </w:rPr>
        <w:t>đ</w:t>
      </w:r>
      <w:r w:rsidR="00936BCA" w:rsidRPr="00F80755">
        <w:rPr>
          <w:rFonts w:ascii="Times New Roman" w:hAnsi="Times New Roman"/>
          <w:color w:val="000000" w:themeColor="text1"/>
          <w:szCs w:val="28"/>
        </w:rPr>
        <w:t>ộng của doanh nghiệp Nhà n</w:t>
      </w:r>
      <w:r w:rsidR="00936BCA" w:rsidRPr="00F80755">
        <w:rPr>
          <w:rFonts w:ascii="Times New Roman" w:hAnsi="Times New Roman" w:hint="eastAsia"/>
          <w:color w:val="000000" w:themeColor="text1"/>
          <w:szCs w:val="28"/>
        </w:rPr>
        <w:t>ư</w:t>
      </w:r>
      <w:r w:rsidR="00936BCA" w:rsidRPr="00F80755">
        <w:rPr>
          <w:rFonts w:ascii="Times New Roman" w:hAnsi="Times New Roman"/>
          <w:color w:val="000000" w:themeColor="text1"/>
          <w:szCs w:val="28"/>
        </w:rPr>
        <w:t xml:space="preserve">ớc giảm </w:t>
      </w:r>
      <w:r w:rsidR="00446A6F" w:rsidRPr="00F80755">
        <w:rPr>
          <w:rFonts w:ascii="Times New Roman" w:hAnsi="Times New Roman"/>
          <w:color w:val="000000" w:themeColor="text1"/>
          <w:szCs w:val="28"/>
        </w:rPr>
        <w:t>1,72</w:t>
      </w:r>
      <w:r w:rsidR="00936BCA" w:rsidRPr="00F80755">
        <w:rPr>
          <w:rFonts w:ascii="Times New Roman" w:hAnsi="Times New Roman"/>
          <w:color w:val="000000" w:themeColor="text1"/>
          <w:szCs w:val="28"/>
        </w:rPr>
        <w:t>%, doanh nghiệp ngoài quốc doanh t</w:t>
      </w:r>
      <w:r w:rsidR="00936BCA" w:rsidRPr="00F80755">
        <w:rPr>
          <w:rFonts w:ascii="Times New Roman" w:hAnsi="Times New Roman" w:hint="eastAsia"/>
          <w:color w:val="000000" w:themeColor="text1"/>
          <w:szCs w:val="28"/>
        </w:rPr>
        <w:t>ă</w:t>
      </w:r>
      <w:r w:rsidR="00936BCA" w:rsidRPr="00F80755">
        <w:rPr>
          <w:rFonts w:ascii="Times New Roman" w:hAnsi="Times New Roman"/>
          <w:color w:val="000000" w:themeColor="text1"/>
          <w:szCs w:val="28"/>
        </w:rPr>
        <w:t xml:space="preserve">ng </w:t>
      </w:r>
      <w:r w:rsidR="00446A6F" w:rsidRPr="00F80755">
        <w:rPr>
          <w:rFonts w:ascii="Times New Roman" w:hAnsi="Times New Roman"/>
          <w:color w:val="000000" w:themeColor="text1"/>
          <w:szCs w:val="28"/>
        </w:rPr>
        <w:t>0,89</w:t>
      </w:r>
      <w:r w:rsidR="00936BCA" w:rsidRPr="00F80755">
        <w:rPr>
          <w:rFonts w:ascii="Times New Roman" w:hAnsi="Times New Roman"/>
          <w:color w:val="000000" w:themeColor="text1"/>
          <w:szCs w:val="28"/>
        </w:rPr>
        <w:t>% và doanh nghiệp có vốn đầu tư nước ngoài t</w:t>
      </w:r>
      <w:r w:rsidR="00936BCA" w:rsidRPr="00F80755">
        <w:rPr>
          <w:rFonts w:ascii="Times New Roman" w:hAnsi="Times New Roman" w:hint="eastAsia"/>
          <w:color w:val="000000" w:themeColor="text1"/>
          <w:szCs w:val="28"/>
        </w:rPr>
        <w:t>ă</w:t>
      </w:r>
      <w:r w:rsidR="00936BCA" w:rsidRPr="00F80755">
        <w:rPr>
          <w:rFonts w:ascii="Times New Roman" w:hAnsi="Times New Roman"/>
          <w:color w:val="000000" w:themeColor="text1"/>
          <w:szCs w:val="28"/>
        </w:rPr>
        <w:t xml:space="preserve">ng </w:t>
      </w:r>
      <w:r w:rsidR="00446A6F" w:rsidRPr="00F80755">
        <w:rPr>
          <w:rFonts w:ascii="Times New Roman" w:hAnsi="Times New Roman"/>
          <w:color w:val="000000" w:themeColor="text1"/>
          <w:szCs w:val="28"/>
        </w:rPr>
        <w:t>7,13</w:t>
      </w:r>
      <w:r w:rsidR="00936BCA" w:rsidRPr="00F80755">
        <w:rPr>
          <w:rFonts w:ascii="Times New Roman" w:hAnsi="Times New Roman"/>
          <w:color w:val="000000" w:themeColor="text1"/>
          <w:szCs w:val="28"/>
        </w:rPr>
        <w:t>% so với cùng kỳ.</w:t>
      </w:r>
    </w:p>
    <w:p w14:paraId="38ADABD9" w14:textId="48F1F451" w:rsidR="00446A6F" w:rsidRPr="00F80755" w:rsidRDefault="00B34416" w:rsidP="00446A6F">
      <w:pPr>
        <w:spacing w:before="120" w:line="281" w:lineRule="auto"/>
        <w:ind w:firstLine="720"/>
        <w:jc w:val="both"/>
        <w:rPr>
          <w:rFonts w:ascii="Times New Roman" w:hAnsi="Times New Roman"/>
          <w:color w:val="000000" w:themeColor="text1"/>
          <w:szCs w:val="28"/>
        </w:rPr>
      </w:pPr>
      <w:r w:rsidRPr="00F80755">
        <w:rPr>
          <w:rFonts w:ascii="Times New Roman" w:hAnsi="Times New Roman"/>
          <w:i/>
          <w:iCs/>
          <w:color w:val="000000" w:themeColor="text1"/>
          <w:spacing w:val="4"/>
          <w:szCs w:val="28"/>
        </w:rPr>
        <w:t>Chỉ số tiêu thụ toàn ngành công nghiệp chế biến, chế</w:t>
      </w:r>
      <w:r w:rsidR="00A96B66" w:rsidRPr="00F80755">
        <w:rPr>
          <w:rFonts w:ascii="Times New Roman" w:hAnsi="Times New Roman"/>
          <w:i/>
          <w:iCs/>
          <w:color w:val="000000" w:themeColor="text1"/>
          <w:spacing w:val="4"/>
          <w:szCs w:val="28"/>
        </w:rPr>
        <w:t xml:space="preserve"> tạo</w:t>
      </w:r>
      <w:r w:rsidR="00E341E5" w:rsidRPr="00F80755">
        <w:rPr>
          <w:rFonts w:ascii="Times New Roman" w:hAnsi="Times New Roman"/>
          <w:color w:val="000000" w:themeColor="text1"/>
          <w:spacing w:val="4"/>
          <w:szCs w:val="28"/>
        </w:rPr>
        <w:t xml:space="preserve"> </w:t>
      </w:r>
      <w:r w:rsidR="00E341E5" w:rsidRPr="00F80755">
        <w:rPr>
          <w:rFonts w:ascii="Times New Roman" w:hAnsi="Times New Roman"/>
          <w:i/>
          <w:iCs/>
          <w:color w:val="000000" w:themeColor="text1"/>
          <w:spacing w:val="4"/>
          <w:szCs w:val="28"/>
        </w:rPr>
        <w:t xml:space="preserve">tháng </w:t>
      </w:r>
      <w:r w:rsidR="002F4068" w:rsidRPr="00F80755">
        <w:rPr>
          <w:rFonts w:ascii="Times New Roman" w:hAnsi="Times New Roman"/>
          <w:i/>
          <w:iCs/>
          <w:color w:val="000000" w:themeColor="text1"/>
          <w:spacing w:val="4"/>
          <w:szCs w:val="28"/>
        </w:rPr>
        <w:t>1</w:t>
      </w:r>
      <w:r w:rsidR="00446A6F" w:rsidRPr="00F80755">
        <w:rPr>
          <w:rFonts w:ascii="Times New Roman" w:hAnsi="Times New Roman"/>
          <w:i/>
          <w:iCs/>
          <w:color w:val="000000" w:themeColor="text1"/>
          <w:spacing w:val="4"/>
          <w:szCs w:val="28"/>
        </w:rPr>
        <w:t>1</w:t>
      </w:r>
      <w:r w:rsidR="00E341E5" w:rsidRPr="00F80755">
        <w:rPr>
          <w:rFonts w:ascii="Times New Roman" w:hAnsi="Times New Roman"/>
          <w:i/>
          <w:iCs/>
          <w:color w:val="000000" w:themeColor="text1"/>
          <w:spacing w:val="4"/>
          <w:szCs w:val="28"/>
        </w:rPr>
        <w:t>/2023</w:t>
      </w:r>
      <w:r w:rsidR="00E341E5" w:rsidRPr="00F80755">
        <w:rPr>
          <w:rFonts w:ascii="Times New Roman" w:hAnsi="Times New Roman"/>
          <w:color w:val="000000" w:themeColor="text1"/>
          <w:spacing w:val="4"/>
          <w:szCs w:val="28"/>
        </w:rPr>
        <w:t xml:space="preserve"> </w:t>
      </w:r>
      <w:r w:rsidR="006114F6" w:rsidRPr="00F80755">
        <w:rPr>
          <w:rFonts w:ascii="Times New Roman" w:hAnsi="Times New Roman" w:cs="Arial"/>
          <w:color w:val="000000" w:themeColor="text1"/>
          <w:szCs w:val="28"/>
        </w:rPr>
        <w:t>ướ</w:t>
      </w:r>
      <w:r w:rsidR="006114F6" w:rsidRPr="00F80755">
        <w:rPr>
          <w:rFonts w:ascii="Times New Roman" w:hAnsi="Times New Roman"/>
          <w:color w:val="000000" w:themeColor="text1"/>
          <w:szCs w:val="28"/>
        </w:rPr>
        <w:t xml:space="preserve">c </w:t>
      </w:r>
      <w:r w:rsidR="002F4068" w:rsidRPr="00F80755">
        <w:rPr>
          <w:rFonts w:ascii="Times New Roman" w:hAnsi="Times New Roman"/>
          <w:color w:val="000000" w:themeColor="text1"/>
          <w:szCs w:val="28"/>
        </w:rPr>
        <w:t>tăng</w:t>
      </w:r>
      <w:r w:rsidR="006114F6" w:rsidRPr="00F80755">
        <w:rPr>
          <w:rFonts w:ascii="Times New Roman" w:hAnsi="Times New Roman"/>
          <w:color w:val="000000" w:themeColor="text1"/>
          <w:szCs w:val="28"/>
        </w:rPr>
        <w:t xml:space="preserve"> </w:t>
      </w:r>
      <w:r w:rsidR="00446A6F" w:rsidRPr="00F80755">
        <w:rPr>
          <w:rFonts w:ascii="Times New Roman" w:hAnsi="Times New Roman"/>
          <w:color w:val="000000" w:themeColor="text1"/>
          <w:szCs w:val="28"/>
        </w:rPr>
        <w:t>8,36</w:t>
      </w:r>
      <w:r w:rsidR="006114F6" w:rsidRPr="00F80755">
        <w:rPr>
          <w:rFonts w:ascii="Times New Roman" w:hAnsi="Times New Roman"/>
          <w:color w:val="000000" w:themeColor="text1"/>
          <w:szCs w:val="28"/>
        </w:rPr>
        <w:t>% so v</w:t>
      </w:r>
      <w:r w:rsidR="006114F6" w:rsidRPr="00F80755">
        <w:rPr>
          <w:rFonts w:ascii="Times New Roman" w:hAnsi="Times New Roman" w:cs="Arial"/>
          <w:color w:val="000000" w:themeColor="text1"/>
          <w:szCs w:val="28"/>
        </w:rPr>
        <w:t>ớ</w:t>
      </w:r>
      <w:r w:rsidR="006114F6" w:rsidRPr="00F80755">
        <w:rPr>
          <w:rFonts w:ascii="Times New Roman" w:hAnsi="Times New Roman"/>
          <w:color w:val="000000" w:themeColor="text1"/>
          <w:szCs w:val="28"/>
        </w:rPr>
        <w:t>i th</w:t>
      </w:r>
      <w:r w:rsidR="006114F6" w:rsidRPr="00F80755">
        <w:rPr>
          <w:rFonts w:ascii="Times New Roman" w:hAnsi="Times New Roman" w:cs=".VnTime"/>
          <w:color w:val="000000" w:themeColor="text1"/>
          <w:szCs w:val="28"/>
        </w:rPr>
        <w:t>á</w:t>
      </w:r>
      <w:r w:rsidR="006114F6" w:rsidRPr="00F80755">
        <w:rPr>
          <w:rFonts w:ascii="Times New Roman" w:hAnsi="Times New Roman"/>
          <w:color w:val="000000" w:themeColor="text1"/>
          <w:szCs w:val="28"/>
        </w:rPr>
        <w:t>ng tr</w:t>
      </w:r>
      <w:r w:rsidR="006114F6" w:rsidRPr="00F80755">
        <w:rPr>
          <w:rFonts w:ascii="Times New Roman" w:hAnsi="Times New Roman" w:cs="Arial"/>
          <w:color w:val="000000" w:themeColor="text1"/>
          <w:szCs w:val="28"/>
        </w:rPr>
        <w:t>ướ</w:t>
      </w:r>
      <w:r w:rsidR="006114F6" w:rsidRPr="00F80755">
        <w:rPr>
          <w:rFonts w:ascii="Times New Roman" w:hAnsi="Times New Roman"/>
          <w:color w:val="000000" w:themeColor="text1"/>
          <w:szCs w:val="28"/>
        </w:rPr>
        <w:t>c v</w:t>
      </w:r>
      <w:r w:rsidR="006114F6" w:rsidRPr="00F80755">
        <w:rPr>
          <w:rFonts w:ascii="Times New Roman" w:hAnsi="Times New Roman" w:cs="Arial"/>
          <w:color w:val="000000" w:themeColor="text1"/>
          <w:szCs w:val="28"/>
        </w:rPr>
        <w:t>à</w:t>
      </w:r>
      <w:r w:rsidR="006114F6" w:rsidRPr="00F80755">
        <w:rPr>
          <w:rFonts w:ascii="Times New Roman" w:hAnsi="Times New Roman"/>
          <w:color w:val="000000" w:themeColor="text1"/>
          <w:szCs w:val="28"/>
        </w:rPr>
        <w:t xml:space="preserve"> </w:t>
      </w:r>
      <w:r w:rsidR="002F4068" w:rsidRPr="00F80755">
        <w:rPr>
          <w:rFonts w:ascii="Times New Roman" w:hAnsi="Times New Roman"/>
          <w:color w:val="000000" w:themeColor="text1"/>
          <w:szCs w:val="28"/>
        </w:rPr>
        <w:t>giảm</w:t>
      </w:r>
      <w:r w:rsidR="006114F6" w:rsidRPr="00F80755">
        <w:rPr>
          <w:rFonts w:ascii="Times New Roman" w:hAnsi="Times New Roman"/>
          <w:color w:val="000000" w:themeColor="text1"/>
          <w:szCs w:val="28"/>
        </w:rPr>
        <w:t xml:space="preserve"> </w:t>
      </w:r>
      <w:r w:rsidR="00446A6F" w:rsidRPr="00F80755">
        <w:rPr>
          <w:rFonts w:ascii="Times New Roman" w:hAnsi="Times New Roman"/>
          <w:color w:val="000000" w:themeColor="text1"/>
          <w:szCs w:val="28"/>
        </w:rPr>
        <w:t>4,53</w:t>
      </w:r>
      <w:r w:rsidR="006114F6" w:rsidRPr="00F80755">
        <w:rPr>
          <w:rFonts w:ascii="Times New Roman" w:hAnsi="Times New Roman"/>
          <w:color w:val="000000" w:themeColor="text1"/>
          <w:szCs w:val="28"/>
        </w:rPr>
        <w:t xml:space="preserve">% </w:t>
      </w:r>
      <w:r w:rsidR="00E633B8" w:rsidRPr="00F80755">
        <w:rPr>
          <w:rFonts w:ascii="Times New Roman" w:hAnsi="Times New Roman"/>
          <w:color w:val="000000" w:themeColor="text1"/>
          <w:spacing w:val="4"/>
          <w:szCs w:val="28"/>
        </w:rPr>
        <w:t>so với cùng kỳ.</w:t>
      </w:r>
      <w:r w:rsidR="0067634E" w:rsidRPr="00F80755">
        <w:rPr>
          <w:rFonts w:ascii="Times New Roman" w:hAnsi="Times New Roman"/>
          <w:color w:val="000000" w:themeColor="text1"/>
          <w:spacing w:val="4"/>
          <w:szCs w:val="28"/>
        </w:rPr>
        <w:t xml:space="preserve"> </w:t>
      </w:r>
      <w:r w:rsidR="00446A6F" w:rsidRPr="00F80755">
        <w:rPr>
          <w:rFonts w:ascii="Times New Roman" w:hAnsi="Times New Roman"/>
          <w:color w:val="000000" w:themeColor="text1"/>
          <w:szCs w:val="28"/>
        </w:rPr>
        <w:t xml:space="preserve"> So với tháng trước, một số ngành có mức tăng khá là: Ngành sản xuất trang phục tăng 21,75%; ngành sản xuất da và các sản phẩm có liên quan tăng 20,73%; ngành sản xuất sản phẩm từ khoáng phi kim loại khác tăng 12,05%; ngành sản xuất xe có động cơ tăng 32,45%. </w:t>
      </w:r>
    </w:p>
    <w:p w14:paraId="1DD93775" w14:textId="3AADCC54" w:rsidR="00446A6F" w:rsidRPr="00F80755" w:rsidRDefault="00B34416" w:rsidP="002F4068">
      <w:pPr>
        <w:spacing w:before="120" w:line="281" w:lineRule="auto"/>
        <w:ind w:firstLine="720"/>
        <w:jc w:val="both"/>
        <w:rPr>
          <w:rFonts w:ascii="Times New Roman" w:hAnsi="Times New Roman"/>
          <w:color w:val="000000" w:themeColor="text1"/>
          <w:spacing w:val="4"/>
          <w:szCs w:val="28"/>
        </w:rPr>
      </w:pPr>
      <w:r w:rsidRPr="00F80755">
        <w:rPr>
          <w:rFonts w:ascii="Times New Roman" w:hAnsi="Times New Roman"/>
          <w:i/>
          <w:iCs/>
          <w:color w:val="000000" w:themeColor="text1"/>
          <w:szCs w:val="28"/>
        </w:rPr>
        <w:lastRenderedPageBreak/>
        <w:t xml:space="preserve">Chỉ số tồn kho </w:t>
      </w:r>
      <w:r w:rsidRPr="00F80755">
        <w:rPr>
          <w:rFonts w:ascii="Times New Roman" w:hAnsi="Times New Roman"/>
          <w:i/>
          <w:iCs/>
          <w:color w:val="000000" w:themeColor="text1"/>
          <w:spacing w:val="4"/>
          <w:szCs w:val="28"/>
        </w:rPr>
        <w:t>toàn ngành công nghiệp chế biến, chế tạo</w:t>
      </w:r>
      <w:r w:rsidR="00972315" w:rsidRPr="00F80755">
        <w:rPr>
          <w:rFonts w:ascii="Times New Roman" w:hAnsi="Times New Roman"/>
          <w:i/>
          <w:iCs/>
          <w:color w:val="000000" w:themeColor="text1"/>
          <w:spacing w:val="4"/>
          <w:szCs w:val="28"/>
        </w:rPr>
        <w:t>:</w:t>
      </w:r>
      <w:r w:rsidRPr="00F80755">
        <w:rPr>
          <w:rFonts w:ascii="Times New Roman" w:hAnsi="Times New Roman"/>
          <w:color w:val="000000" w:themeColor="text1"/>
          <w:spacing w:val="4"/>
          <w:szCs w:val="28"/>
        </w:rPr>
        <w:t xml:space="preserve"> </w:t>
      </w:r>
      <w:r w:rsidR="002F4068" w:rsidRPr="00F80755">
        <w:rPr>
          <w:rFonts w:ascii="Times New Roman" w:hAnsi="Times New Roman"/>
          <w:color w:val="000000" w:themeColor="text1"/>
          <w:spacing w:val="4"/>
          <w:szCs w:val="28"/>
        </w:rPr>
        <w:t>Tháng 1</w:t>
      </w:r>
      <w:r w:rsidR="00446A6F" w:rsidRPr="00F80755">
        <w:rPr>
          <w:rFonts w:ascii="Times New Roman" w:hAnsi="Times New Roman"/>
          <w:color w:val="000000" w:themeColor="text1"/>
          <w:spacing w:val="4"/>
          <w:szCs w:val="28"/>
        </w:rPr>
        <w:t>1</w:t>
      </w:r>
      <w:r w:rsidR="002F4068" w:rsidRPr="00F80755">
        <w:rPr>
          <w:rFonts w:ascii="Times New Roman" w:hAnsi="Times New Roman"/>
          <w:color w:val="000000" w:themeColor="text1"/>
          <w:spacing w:val="4"/>
          <w:szCs w:val="28"/>
        </w:rPr>
        <w:t xml:space="preserve">/2023, ngành công nghiệp chế biến, chế tạo có chỉ số tồn kho </w:t>
      </w:r>
      <w:r w:rsidR="00446A6F" w:rsidRPr="00F80755">
        <w:rPr>
          <w:rFonts w:ascii="Times New Roman" w:hAnsi="Times New Roman"/>
          <w:color w:val="000000" w:themeColor="text1"/>
          <w:spacing w:val="4"/>
          <w:szCs w:val="28"/>
        </w:rPr>
        <w:t>giảm 1,23</w:t>
      </w:r>
      <w:r w:rsidR="002F4068" w:rsidRPr="00F80755">
        <w:rPr>
          <w:rFonts w:ascii="Times New Roman" w:hAnsi="Times New Roman"/>
          <w:color w:val="000000" w:themeColor="text1"/>
          <w:spacing w:val="4"/>
          <w:szCs w:val="28"/>
        </w:rPr>
        <w:t xml:space="preserve">% so với tháng trước và tăng </w:t>
      </w:r>
      <w:r w:rsidR="00446A6F" w:rsidRPr="00F80755">
        <w:rPr>
          <w:rFonts w:ascii="Times New Roman" w:hAnsi="Times New Roman"/>
          <w:color w:val="000000" w:themeColor="text1"/>
          <w:spacing w:val="4"/>
          <w:szCs w:val="28"/>
        </w:rPr>
        <w:t>24,41</w:t>
      </w:r>
      <w:r w:rsidR="002F4068" w:rsidRPr="00F80755">
        <w:rPr>
          <w:rFonts w:ascii="Times New Roman" w:hAnsi="Times New Roman"/>
          <w:color w:val="000000" w:themeColor="text1"/>
          <w:spacing w:val="4"/>
          <w:szCs w:val="28"/>
        </w:rPr>
        <w:t>% so với cùng kỳ. Một số ngành có chỉ số tồn</w:t>
      </w:r>
      <w:r w:rsidR="0053408D">
        <w:rPr>
          <w:rFonts w:ascii="Times New Roman" w:hAnsi="Times New Roman"/>
          <w:color w:val="000000" w:themeColor="text1"/>
          <w:spacing w:val="4"/>
          <w:szCs w:val="28"/>
        </w:rPr>
        <w:t xml:space="preserve"> kho</w:t>
      </w:r>
      <w:r w:rsidR="002F4068" w:rsidRPr="00F80755">
        <w:rPr>
          <w:rFonts w:ascii="Times New Roman" w:hAnsi="Times New Roman"/>
          <w:color w:val="000000" w:themeColor="text1"/>
          <w:spacing w:val="4"/>
          <w:szCs w:val="28"/>
        </w:rPr>
        <w:t xml:space="preserve"> giảm đáng kể: </w:t>
      </w:r>
      <w:r w:rsidR="00446A6F" w:rsidRPr="00F80755">
        <w:rPr>
          <w:rFonts w:ascii="Times New Roman" w:hAnsi="Times New Roman"/>
          <w:color w:val="000000" w:themeColor="text1"/>
          <w:spacing w:val="4"/>
          <w:szCs w:val="28"/>
        </w:rPr>
        <w:t>ngành sản xuất sản phẩm từ cao su và plastic giảm 8,63%; ngành sản xuất thiết bị điện giảm 32,54%; ngành sản xuất xe có động cơ giảm 22,21%.</w:t>
      </w:r>
    </w:p>
    <w:p w14:paraId="31C57F94" w14:textId="2D89E314" w:rsidR="00C02A66" w:rsidRPr="00F80755" w:rsidRDefault="00C02A66" w:rsidP="002F4068">
      <w:pPr>
        <w:spacing w:before="120" w:line="281" w:lineRule="auto"/>
        <w:ind w:firstLine="720"/>
        <w:jc w:val="both"/>
        <w:rPr>
          <w:rFonts w:ascii="Times New Roman" w:hAnsi="Times New Roman"/>
          <w:b/>
          <w:color w:val="000000" w:themeColor="text1"/>
          <w:szCs w:val="28"/>
          <w:lang w:val="nl-NL"/>
        </w:rPr>
      </w:pPr>
      <w:r w:rsidRPr="00F80755">
        <w:rPr>
          <w:rFonts w:ascii="Times New Roman" w:hAnsi="Times New Roman"/>
          <w:b/>
          <w:color w:val="000000" w:themeColor="text1"/>
          <w:szCs w:val="28"/>
          <w:lang w:val="nl-NL"/>
        </w:rPr>
        <w:t>3. Đầu tư và phát triển doanh nghiệp</w:t>
      </w:r>
    </w:p>
    <w:p w14:paraId="00BC2883" w14:textId="77777777" w:rsidR="00C02A66" w:rsidRPr="00F80755" w:rsidRDefault="00C02A66" w:rsidP="00C02A66">
      <w:pPr>
        <w:pBdr>
          <w:bottom w:val="none" w:sz="4" w:space="31" w:color="000000"/>
        </w:pBdr>
        <w:spacing w:before="120" w:line="288" w:lineRule="auto"/>
        <w:ind w:firstLine="720"/>
        <w:jc w:val="both"/>
        <w:rPr>
          <w:rFonts w:ascii="Times New Roman" w:hAnsi="Times New Roman"/>
          <w:b/>
          <w:i/>
          <w:color w:val="000000" w:themeColor="text1"/>
          <w:szCs w:val="28"/>
          <w:lang w:val="nl-NL"/>
        </w:rPr>
      </w:pPr>
      <w:r w:rsidRPr="00F80755">
        <w:rPr>
          <w:rFonts w:ascii="Times New Roman" w:hAnsi="Times New Roman"/>
          <w:b/>
          <w:i/>
          <w:color w:val="000000" w:themeColor="text1"/>
          <w:szCs w:val="28"/>
          <w:lang w:val="nl-NL"/>
        </w:rPr>
        <w:t>3.1. Vốn đầu tư thực hiện thuộc nguồn ngân sách Nhà nước</w:t>
      </w:r>
    </w:p>
    <w:p w14:paraId="6A2B0FC5" w14:textId="5C406505" w:rsidR="004A2E88" w:rsidRPr="004A2E88" w:rsidRDefault="0053408D" w:rsidP="004A2E88">
      <w:pPr>
        <w:pBdr>
          <w:bottom w:val="none" w:sz="4" w:space="31" w:color="000000"/>
        </w:pBdr>
        <w:spacing w:before="120" w:line="288" w:lineRule="auto"/>
        <w:ind w:firstLine="720"/>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T</w:t>
      </w:r>
      <w:r w:rsidRPr="004A2E88">
        <w:rPr>
          <w:rFonts w:ascii="Times New Roman" w:hAnsi="Times New Roman"/>
          <w:bCs/>
          <w:color w:val="000000" w:themeColor="text1"/>
          <w:szCs w:val="28"/>
          <w:lang w:val="nl-NL"/>
        </w:rPr>
        <w:t>háng 11</w:t>
      </w:r>
      <w:r>
        <w:rPr>
          <w:rFonts w:ascii="Times New Roman" w:hAnsi="Times New Roman"/>
          <w:bCs/>
          <w:color w:val="000000" w:themeColor="text1"/>
          <w:szCs w:val="28"/>
          <w:lang w:val="nl-NL"/>
        </w:rPr>
        <w:t>/2023, v</w:t>
      </w:r>
      <w:r w:rsidR="004A2E88" w:rsidRPr="004A2E88">
        <w:rPr>
          <w:rFonts w:ascii="Times New Roman" w:hAnsi="Times New Roman"/>
          <w:bCs/>
          <w:color w:val="000000" w:themeColor="text1"/>
          <w:szCs w:val="28"/>
          <w:lang w:val="nl-NL"/>
        </w:rPr>
        <w:t xml:space="preserve">iệc kiểm soát và duy trì ổn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ịnh giá vật liệu xây dựng,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ồng thời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ẩy mạnh công tác giải ngân vốn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ầu t</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 xml:space="preserve"> công trong những tháng cuối n</w:t>
      </w:r>
      <w:r w:rsidR="004A2E88" w:rsidRPr="004A2E88">
        <w:rPr>
          <w:rFonts w:ascii="Times New Roman" w:hAnsi="Times New Roman" w:hint="eastAsia"/>
          <w:bCs/>
          <w:color w:val="000000" w:themeColor="text1"/>
          <w:szCs w:val="28"/>
          <w:lang w:val="nl-NL"/>
        </w:rPr>
        <w:t>ă</w:t>
      </w:r>
      <w:r w:rsidR="004A2E88" w:rsidRPr="004A2E88">
        <w:rPr>
          <w:rFonts w:ascii="Times New Roman" w:hAnsi="Times New Roman"/>
          <w:bCs/>
          <w:color w:val="000000" w:themeColor="text1"/>
          <w:szCs w:val="28"/>
          <w:lang w:val="nl-NL"/>
        </w:rPr>
        <w:t xml:space="preserve">m, </w:t>
      </w:r>
      <w:r w:rsidR="004A2E88" w:rsidRPr="004A2E88">
        <w:rPr>
          <w:rFonts w:ascii="Times New Roman" w:hAnsi="Times New Roman" w:hint="eastAsia"/>
          <w:bCs/>
          <w:color w:val="000000" w:themeColor="text1"/>
          <w:szCs w:val="28"/>
          <w:lang w:val="nl-NL"/>
        </w:rPr>
        <w:t>đã</w:t>
      </w:r>
      <w:r w:rsidR="004A2E88" w:rsidRPr="004A2E88">
        <w:rPr>
          <w:rFonts w:ascii="Times New Roman" w:hAnsi="Times New Roman"/>
          <w:bCs/>
          <w:color w:val="000000" w:themeColor="text1"/>
          <w:szCs w:val="28"/>
          <w:lang w:val="nl-NL"/>
        </w:rPr>
        <w:t xml:space="preserve"> tạo ra những tác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ộng tích cực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ối với vốn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ầu t</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 xml:space="preserve"> </w:t>
      </w:r>
      <w:r w:rsidR="00354E01">
        <w:rPr>
          <w:rFonts w:ascii="Times New Roman" w:hAnsi="Times New Roman"/>
          <w:bCs/>
          <w:color w:val="000000" w:themeColor="text1"/>
          <w:szCs w:val="28"/>
          <w:lang w:val="nl-NL"/>
        </w:rPr>
        <w:t xml:space="preserve">thực hiện </w:t>
      </w:r>
      <w:r w:rsidR="004A2E88" w:rsidRPr="004A2E88">
        <w:rPr>
          <w:rFonts w:ascii="Times New Roman" w:hAnsi="Times New Roman"/>
          <w:bCs/>
          <w:color w:val="000000" w:themeColor="text1"/>
          <w:szCs w:val="28"/>
          <w:lang w:val="nl-NL"/>
        </w:rPr>
        <w:t>thuộc nguồn vốn ngân sách Nhà n</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 xml:space="preserve">ớc do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ịa ph</w:t>
      </w:r>
      <w:r w:rsidR="004A2E88" w:rsidRPr="004A2E88">
        <w:rPr>
          <w:rFonts w:ascii="Times New Roman" w:hAnsi="Times New Roman" w:hint="eastAsia"/>
          <w:bCs/>
          <w:color w:val="000000" w:themeColor="text1"/>
          <w:szCs w:val="28"/>
          <w:lang w:val="nl-NL"/>
        </w:rPr>
        <w:t>ươ</w:t>
      </w:r>
      <w:r w:rsidR="004A2E88" w:rsidRPr="004A2E88">
        <w:rPr>
          <w:rFonts w:ascii="Times New Roman" w:hAnsi="Times New Roman"/>
          <w:bCs/>
          <w:color w:val="000000" w:themeColor="text1"/>
          <w:szCs w:val="28"/>
          <w:lang w:val="nl-NL"/>
        </w:rPr>
        <w:t xml:space="preserve">ng quản lý. Kết quả, Tổng vốn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ầu t</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 xml:space="preserve"> thuộc nguồn vốn ngân sách Nhà n</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 xml:space="preserve">ớc do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ịa ph</w:t>
      </w:r>
      <w:r w:rsidR="004A2E88" w:rsidRPr="004A2E88">
        <w:rPr>
          <w:rFonts w:ascii="Times New Roman" w:hAnsi="Times New Roman" w:hint="eastAsia"/>
          <w:bCs/>
          <w:color w:val="000000" w:themeColor="text1"/>
          <w:szCs w:val="28"/>
          <w:lang w:val="nl-NL"/>
        </w:rPr>
        <w:t>ươ</w:t>
      </w:r>
      <w:r w:rsidR="004A2E88" w:rsidRPr="004A2E88">
        <w:rPr>
          <w:rFonts w:ascii="Times New Roman" w:hAnsi="Times New Roman"/>
          <w:bCs/>
          <w:color w:val="000000" w:themeColor="text1"/>
          <w:szCs w:val="28"/>
          <w:lang w:val="nl-NL"/>
        </w:rPr>
        <w:t xml:space="preserve">ng quản lý </w:t>
      </w:r>
      <w:r w:rsidR="00354E01">
        <w:rPr>
          <w:rFonts w:ascii="Times New Roman" w:hAnsi="Times New Roman"/>
          <w:bCs/>
          <w:color w:val="000000" w:themeColor="text1"/>
          <w:szCs w:val="28"/>
          <w:lang w:val="nl-NL"/>
        </w:rPr>
        <w:t xml:space="preserve">thực hiện </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 xml:space="preserve">ớc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ạt 1.255 tỷ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ồng, t</w:t>
      </w:r>
      <w:r w:rsidR="004A2E88" w:rsidRPr="004A2E88">
        <w:rPr>
          <w:rFonts w:ascii="Times New Roman" w:hAnsi="Times New Roman" w:hint="eastAsia"/>
          <w:bCs/>
          <w:color w:val="000000" w:themeColor="text1"/>
          <w:szCs w:val="28"/>
          <w:lang w:val="nl-NL"/>
        </w:rPr>
        <w:t>ă</w:t>
      </w:r>
      <w:r w:rsidR="004A2E88" w:rsidRPr="004A2E88">
        <w:rPr>
          <w:rFonts w:ascii="Times New Roman" w:hAnsi="Times New Roman"/>
          <w:bCs/>
          <w:color w:val="000000" w:themeColor="text1"/>
          <w:szCs w:val="28"/>
          <w:lang w:val="nl-NL"/>
        </w:rPr>
        <w:t>ng 24,46%. Trong đó, vốn ngân sách Nhà n</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 xml:space="preserve">ớc cấp tỉnh </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 xml:space="preserve">ớc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ạt 679 tỷ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ồng, giảm 0,68%, vốn ngân sách cấp huyện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ạt 429 tỷ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ồng, t</w:t>
      </w:r>
      <w:r w:rsidR="004A2E88" w:rsidRPr="004A2E88">
        <w:rPr>
          <w:rFonts w:ascii="Times New Roman" w:hAnsi="Times New Roman" w:hint="eastAsia"/>
          <w:bCs/>
          <w:color w:val="000000" w:themeColor="text1"/>
          <w:szCs w:val="28"/>
          <w:lang w:val="nl-NL"/>
        </w:rPr>
        <w:t>ă</w:t>
      </w:r>
      <w:r w:rsidR="004A2E88" w:rsidRPr="004A2E88">
        <w:rPr>
          <w:rFonts w:ascii="Times New Roman" w:hAnsi="Times New Roman"/>
          <w:bCs/>
          <w:color w:val="000000" w:themeColor="text1"/>
          <w:szCs w:val="28"/>
          <w:lang w:val="nl-NL"/>
        </w:rPr>
        <w:t xml:space="preserve">ng 56,02%, vốn ngân sách cấp xã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 xml:space="preserve">ạt 147 tỷ </w:t>
      </w:r>
      <w:r w:rsidR="004A2E88" w:rsidRPr="004A2E88">
        <w:rPr>
          <w:rFonts w:ascii="Times New Roman" w:hAnsi="Times New Roman" w:hint="eastAsia"/>
          <w:bCs/>
          <w:color w:val="000000" w:themeColor="text1"/>
          <w:szCs w:val="28"/>
          <w:lang w:val="nl-NL"/>
        </w:rPr>
        <w:t>đ</w:t>
      </w:r>
      <w:r w:rsidR="004A2E88" w:rsidRPr="004A2E88">
        <w:rPr>
          <w:rFonts w:ascii="Times New Roman" w:hAnsi="Times New Roman"/>
          <w:bCs/>
          <w:color w:val="000000" w:themeColor="text1"/>
          <w:szCs w:val="28"/>
          <w:lang w:val="nl-NL"/>
        </w:rPr>
        <w:t>ồng, t</w:t>
      </w:r>
      <w:r w:rsidR="004A2E88" w:rsidRPr="004A2E88">
        <w:rPr>
          <w:rFonts w:ascii="Times New Roman" w:hAnsi="Times New Roman" w:hint="eastAsia"/>
          <w:bCs/>
          <w:color w:val="000000" w:themeColor="text1"/>
          <w:szCs w:val="28"/>
          <w:lang w:val="nl-NL"/>
        </w:rPr>
        <w:t>ă</w:t>
      </w:r>
      <w:r w:rsidR="004A2E88" w:rsidRPr="004A2E88">
        <w:rPr>
          <w:rFonts w:ascii="Times New Roman" w:hAnsi="Times New Roman"/>
          <w:bCs/>
          <w:color w:val="000000" w:themeColor="text1"/>
          <w:szCs w:val="28"/>
          <w:lang w:val="nl-NL"/>
        </w:rPr>
        <w:t>ng 194,11% so với cùng kỳ n</w:t>
      </w:r>
      <w:r w:rsidR="004A2E88" w:rsidRPr="004A2E88">
        <w:rPr>
          <w:rFonts w:ascii="Times New Roman" w:hAnsi="Times New Roman" w:hint="eastAsia"/>
          <w:bCs/>
          <w:color w:val="000000" w:themeColor="text1"/>
          <w:szCs w:val="28"/>
          <w:lang w:val="nl-NL"/>
        </w:rPr>
        <w:t>ă</w:t>
      </w:r>
      <w:r w:rsidR="004A2E88" w:rsidRPr="004A2E88">
        <w:rPr>
          <w:rFonts w:ascii="Times New Roman" w:hAnsi="Times New Roman"/>
          <w:bCs/>
          <w:color w:val="000000" w:themeColor="text1"/>
          <w:szCs w:val="28"/>
          <w:lang w:val="nl-NL"/>
        </w:rPr>
        <w:t>m tr</w:t>
      </w:r>
      <w:r w:rsidR="004A2E88" w:rsidRPr="004A2E88">
        <w:rPr>
          <w:rFonts w:ascii="Times New Roman" w:hAnsi="Times New Roman" w:hint="eastAsia"/>
          <w:bCs/>
          <w:color w:val="000000" w:themeColor="text1"/>
          <w:szCs w:val="28"/>
          <w:lang w:val="nl-NL"/>
        </w:rPr>
        <w:t>ư</w:t>
      </w:r>
      <w:r w:rsidR="004A2E88" w:rsidRPr="004A2E88">
        <w:rPr>
          <w:rFonts w:ascii="Times New Roman" w:hAnsi="Times New Roman"/>
          <w:bCs/>
          <w:color w:val="000000" w:themeColor="text1"/>
          <w:szCs w:val="28"/>
          <w:lang w:val="nl-NL"/>
        </w:rPr>
        <w:t>ớc.</w:t>
      </w:r>
    </w:p>
    <w:p w14:paraId="1108E13F" w14:textId="77777777" w:rsidR="004A2E88" w:rsidRPr="004A2E88" w:rsidRDefault="004A2E88" w:rsidP="004A2E88">
      <w:pPr>
        <w:pBdr>
          <w:bottom w:val="none" w:sz="4" w:space="31" w:color="000000"/>
        </w:pBdr>
        <w:spacing w:before="120" w:line="288" w:lineRule="auto"/>
        <w:ind w:firstLine="720"/>
        <w:jc w:val="both"/>
        <w:rPr>
          <w:rFonts w:ascii="Times New Roman" w:hAnsi="Times New Roman"/>
          <w:bCs/>
          <w:color w:val="000000" w:themeColor="text1"/>
          <w:szCs w:val="28"/>
          <w:lang w:val="nl-NL"/>
        </w:rPr>
      </w:pPr>
      <w:r w:rsidRPr="004A2E88">
        <w:rPr>
          <w:rFonts w:ascii="Times New Roman" w:hAnsi="Times New Roman"/>
          <w:bCs/>
          <w:noProof/>
          <w:color w:val="000000" w:themeColor="text1"/>
          <w:szCs w:val="28"/>
          <w:lang w:val="nl-NL"/>
        </w:rPr>
        <w:drawing>
          <wp:anchor distT="0" distB="0" distL="114300" distR="114300" simplePos="0" relativeHeight="251652608" behindDoc="0" locked="0" layoutInCell="1" allowOverlap="1" wp14:anchorId="1CB5D7D9" wp14:editId="68FF0334">
            <wp:simplePos x="0" y="0"/>
            <wp:positionH relativeFrom="margin">
              <wp:posOffset>2926080</wp:posOffset>
            </wp:positionH>
            <wp:positionV relativeFrom="paragraph">
              <wp:posOffset>163830</wp:posOffset>
            </wp:positionV>
            <wp:extent cx="2800350" cy="2394585"/>
            <wp:effectExtent l="0" t="0" r="0" b="0"/>
            <wp:wrapSquare wrapText="bothSides"/>
            <wp:docPr id="1111041717" name="Picture 1" descr="A diagram of a number of numbers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41717" name="Picture 1" descr="A diagram of a number of numbers and a circl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0350" cy="2394585"/>
                    </a:xfrm>
                    <a:prstGeom prst="rect">
                      <a:avLst/>
                    </a:prstGeom>
                  </pic:spPr>
                </pic:pic>
              </a:graphicData>
            </a:graphic>
            <wp14:sizeRelH relativeFrom="margin">
              <wp14:pctWidth>0</wp14:pctWidth>
            </wp14:sizeRelH>
            <wp14:sizeRelV relativeFrom="margin">
              <wp14:pctHeight>0</wp14:pctHeight>
            </wp14:sizeRelV>
          </wp:anchor>
        </w:drawing>
      </w:r>
      <w:r w:rsidRPr="004A2E88">
        <w:rPr>
          <w:rFonts w:ascii="Times New Roman" w:hAnsi="Times New Roman"/>
          <w:bCs/>
          <w:color w:val="000000" w:themeColor="text1"/>
          <w:szCs w:val="28"/>
          <w:lang w:val="nl-NL"/>
        </w:rPr>
        <w:t xml:space="preserve">Tính chung 11 tháng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ầu n</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 xml:space="preserve">m </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ớc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ạt 8.361 tỷ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ồng, t</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ng 22,58% so với cùng kỳ n</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m tr</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ớc và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ạt 77,38% kế hoạch giao. Tỷ lệ thực hiện vốn đầu tư từ nguồn ngân sách Nhà nước cao nhất ở các công trình, dự án có vốn đầu tư nước ngoài (ODA) với 281,4 tỷ đồng, hoàn thành 71,06% kế hoạch giao. Vốn ngân sách Nhà nước cấp tỉnh ước đạt 4.213 tỷ đồng, tăng 5,66%, vốn ngân sách cấp huyện đạt 3.165 tỷ đồng, tăng 32,79%, vốn ngân sách cấp xã đạt 983 tỷ đồng, tăng 118,38% so với cùng kỳ năm trước. </w:t>
      </w:r>
    </w:p>
    <w:p w14:paraId="08193265" w14:textId="77777777" w:rsidR="00C02A66" w:rsidRPr="00F80755" w:rsidRDefault="00C02A66" w:rsidP="00C02A66">
      <w:pPr>
        <w:pBdr>
          <w:bottom w:val="none" w:sz="4" w:space="31" w:color="000000"/>
        </w:pBdr>
        <w:spacing w:before="120" w:line="288" w:lineRule="auto"/>
        <w:ind w:firstLine="720"/>
        <w:jc w:val="both"/>
        <w:rPr>
          <w:rFonts w:ascii="Times New Roman" w:hAnsi="Times New Roman"/>
          <w:b/>
          <w:i/>
          <w:color w:val="000000" w:themeColor="text1"/>
          <w:szCs w:val="28"/>
          <w:lang w:val="nl-NL"/>
        </w:rPr>
      </w:pPr>
      <w:r w:rsidRPr="00F80755">
        <w:rPr>
          <w:rFonts w:ascii="Times New Roman" w:hAnsi="Times New Roman"/>
          <w:b/>
          <w:i/>
          <w:color w:val="000000" w:themeColor="text1"/>
          <w:szCs w:val="28"/>
          <w:lang w:val="nl-NL"/>
        </w:rPr>
        <w:t>3.2. Thu hút đầu tư trực tiếp</w:t>
      </w:r>
    </w:p>
    <w:p w14:paraId="4EB4196A" w14:textId="77777777" w:rsidR="004A2E88" w:rsidRPr="004A2E88" w:rsidRDefault="004A2E88" w:rsidP="004A2E88">
      <w:pPr>
        <w:pBdr>
          <w:bottom w:val="none" w:sz="4" w:space="31" w:color="000000"/>
        </w:pBdr>
        <w:spacing w:before="120" w:line="288" w:lineRule="auto"/>
        <w:ind w:firstLine="720"/>
        <w:jc w:val="both"/>
        <w:rPr>
          <w:rFonts w:ascii="Times New Roman" w:hAnsi="Times New Roman"/>
          <w:bCs/>
          <w:color w:val="000000" w:themeColor="text1"/>
          <w:szCs w:val="28"/>
          <w:lang w:val="nl-NL"/>
        </w:rPr>
      </w:pPr>
      <w:r w:rsidRPr="004A2E88">
        <w:rPr>
          <w:rFonts w:ascii="Times New Roman" w:hAnsi="Times New Roman"/>
          <w:bCs/>
          <w:color w:val="000000" w:themeColor="text1"/>
          <w:szCs w:val="28"/>
          <w:lang w:val="nl-NL"/>
        </w:rPr>
        <w:t xml:space="preserve">Theo số liệu Sở Kế hoạch và Đầu tư tỉnh Vĩnh Phúc, đến ngày 15/11/2023, toàn tỉnh đã thu hút được 29 dự án DDI (13 dự án cấp mới, 16 dự án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iều chỉnh vốn) với tổng vốn </w:t>
      </w:r>
      <w:r w:rsidRPr="004A2E88">
        <w:rPr>
          <w:rFonts w:ascii="Times New Roman" w:hAnsi="Times New Roman" w:hint="eastAsia"/>
          <w:bCs/>
          <w:color w:val="000000" w:themeColor="text1"/>
          <w:szCs w:val="28"/>
          <w:lang w:val="nl-NL"/>
        </w:rPr>
        <w:t>đă</w:t>
      </w:r>
      <w:r w:rsidRPr="004A2E88">
        <w:rPr>
          <w:rFonts w:ascii="Times New Roman" w:hAnsi="Times New Roman"/>
          <w:bCs/>
          <w:color w:val="000000" w:themeColor="text1"/>
          <w:szCs w:val="28"/>
          <w:lang w:val="nl-NL"/>
        </w:rPr>
        <w:t xml:space="preserve">ng ký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ạt 21,28 nghìn tỷ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ồng, t</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 xml:space="preserve">ng 74,15%. Trong tháng, không có dự án đăng ký mới hoặc điều chỉnh vốn đăng ký tăng thêm. Thu hút đầu tư trực tiếp nước ngoài (FDI) được 70 dự án FDI (26 dự án </w:t>
      </w:r>
      <w:r w:rsidRPr="004A2E88">
        <w:rPr>
          <w:rFonts w:ascii="Times New Roman" w:hAnsi="Times New Roman"/>
          <w:bCs/>
          <w:color w:val="000000" w:themeColor="text1"/>
          <w:szCs w:val="28"/>
          <w:lang w:val="nl-NL"/>
        </w:rPr>
        <w:lastRenderedPageBreak/>
        <w:t xml:space="preserve">cấp mới, 44 dự án điều chỉnh vốn) với tổng vốn đăng ký đạt 583,32 triệu USD, tăng 83,45% so với cùng kỳ. Lĩnh vực công nghiệp chế biến, chế tạo tiếp tục là ngành mũi nhọn về thu hút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ầu t</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 FDI với 66/70 dự án. Các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ối tác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ầu t</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 truyền thống (Nhật Bản, Hàn Quốc, </w:t>
      </w:r>
      <w:r w:rsidRPr="004A2E88">
        <w:rPr>
          <w:rFonts w:ascii="Times New Roman" w:hAnsi="Times New Roman" w:hint="eastAsia"/>
          <w:bCs/>
          <w:color w:val="000000" w:themeColor="text1"/>
          <w:szCs w:val="28"/>
          <w:lang w:val="nl-NL"/>
        </w:rPr>
        <w:t>Đà</w:t>
      </w:r>
      <w:r w:rsidRPr="004A2E88">
        <w:rPr>
          <w:rFonts w:ascii="Times New Roman" w:hAnsi="Times New Roman"/>
          <w:bCs/>
          <w:color w:val="000000" w:themeColor="text1"/>
          <w:szCs w:val="28"/>
          <w:lang w:val="nl-NL"/>
        </w:rPr>
        <w:t xml:space="preserve">i Loan, Trung Quốc) vẫn chiếm tỷ trọng lớn. Vốn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ầu t</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 của các nhà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ầu t</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 </w:t>
      </w:r>
      <w:r w:rsidRPr="004A2E88">
        <w:rPr>
          <w:rFonts w:ascii="Times New Roman" w:hAnsi="Times New Roman" w:hint="eastAsia"/>
          <w:bCs/>
          <w:color w:val="000000" w:themeColor="text1"/>
          <w:szCs w:val="28"/>
          <w:lang w:val="nl-NL"/>
        </w:rPr>
        <w:t>Đà</w:t>
      </w:r>
      <w:r w:rsidRPr="004A2E88">
        <w:rPr>
          <w:rFonts w:ascii="Times New Roman" w:hAnsi="Times New Roman"/>
          <w:bCs/>
          <w:color w:val="000000" w:themeColor="text1"/>
          <w:szCs w:val="28"/>
          <w:lang w:val="nl-NL"/>
        </w:rPr>
        <w:t>i Loan t</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ng mạnh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ạt 176,18 triệu USD, chiếm 30,20% tổng vốn </w:t>
      </w:r>
      <w:r w:rsidRPr="004A2E88">
        <w:rPr>
          <w:rFonts w:ascii="Times New Roman" w:hAnsi="Times New Roman" w:hint="eastAsia"/>
          <w:bCs/>
          <w:color w:val="000000" w:themeColor="text1"/>
          <w:szCs w:val="28"/>
          <w:lang w:val="nl-NL"/>
        </w:rPr>
        <w:t>đă</w:t>
      </w:r>
      <w:r w:rsidRPr="004A2E88">
        <w:rPr>
          <w:rFonts w:ascii="Times New Roman" w:hAnsi="Times New Roman"/>
          <w:bCs/>
          <w:color w:val="000000" w:themeColor="text1"/>
          <w:szCs w:val="28"/>
          <w:lang w:val="nl-NL"/>
        </w:rPr>
        <w:t xml:space="preserve">ng ký),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ứng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ầu trong các quốc gia, vùng lãnh thổ </w:t>
      </w:r>
      <w:r w:rsidRPr="004A2E88">
        <w:rPr>
          <w:rFonts w:ascii="Times New Roman" w:hAnsi="Times New Roman" w:hint="eastAsia"/>
          <w:bCs/>
          <w:color w:val="000000" w:themeColor="text1"/>
          <w:szCs w:val="28"/>
          <w:lang w:val="nl-NL"/>
        </w:rPr>
        <w:t>đă</w:t>
      </w:r>
      <w:r w:rsidRPr="004A2E88">
        <w:rPr>
          <w:rFonts w:ascii="Times New Roman" w:hAnsi="Times New Roman"/>
          <w:bCs/>
          <w:color w:val="000000" w:themeColor="text1"/>
          <w:szCs w:val="28"/>
          <w:lang w:val="nl-NL"/>
        </w:rPr>
        <w:t xml:space="preserve">ng ký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ầu t</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 trên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ịa bàn tỉnh trong 11 tháng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ầu n</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 xml:space="preserve">m 2023. </w:t>
      </w:r>
    </w:p>
    <w:p w14:paraId="6E3FD17F" w14:textId="77777777" w:rsidR="004A2E88" w:rsidRPr="004A2E88" w:rsidRDefault="004A2E88" w:rsidP="004A2E88">
      <w:pPr>
        <w:pBdr>
          <w:bottom w:val="none" w:sz="4" w:space="31" w:color="000000"/>
        </w:pBdr>
        <w:spacing w:before="120" w:line="288" w:lineRule="auto"/>
        <w:ind w:firstLine="720"/>
        <w:jc w:val="both"/>
        <w:rPr>
          <w:rFonts w:ascii="Times New Roman" w:hAnsi="Times New Roman"/>
          <w:b/>
          <w:bCs/>
          <w:i/>
          <w:iCs/>
          <w:color w:val="000000" w:themeColor="text1"/>
          <w:szCs w:val="28"/>
        </w:rPr>
      </w:pPr>
      <w:r w:rsidRPr="004A2E88">
        <w:rPr>
          <w:rFonts w:ascii="Times New Roman" w:hAnsi="Times New Roman"/>
          <w:b/>
          <w:bCs/>
          <w:i/>
          <w:iCs/>
          <w:color w:val="000000" w:themeColor="text1"/>
          <w:szCs w:val="28"/>
        </w:rPr>
        <w:t>3.3. Tình hình đăng ký doanh nghiệp</w:t>
      </w:r>
    </w:p>
    <w:p w14:paraId="2154D4BF" w14:textId="77777777" w:rsidR="004A2E88" w:rsidRPr="004A2E88" w:rsidRDefault="004A2E88" w:rsidP="004A2E88">
      <w:pPr>
        <w:pBdr>
          <w:bottom w:val="none" w:sz="4" w:space="31" w:color="000000"/>
        </w:pBdr>
        <w:spacing w:before="120" w:line="288" w:lineRule="auto"/>
        <w:ind w:firstLine="720"/>
        <w:jc w:val="both"/>
        <w:rPr>
          <w:rFonts w:ascii="Times New Roman" w:hAnsi="Times New Roman"/>
          <w:bCs/>
          <w:color w:val="000000" w:themeColor="text1"/>
          <w:szCs w:val="28"/>
          <w:lang w:val="it-IT"/>
        </w:rPr>
      </w:pPr>
      <w:r w:rsidRPr="004A2E88">
        <w:rPr>
          <w:rFonts w:ascii="Times New Roman" w:hAnsi="Times New Roman"/>
          <w:bCs/>
          <w:color w:val="000000" w:themeColor="text1"/>
          <w:szCs w:val="28"/>
          <w:lang w:val="it-IT"/>
        </w:rPr>
        <w:t>Số l</w:t>
      </w:r>
      <w:r w:rsidRPr="004A2E88">
        <w:rPr>
          <w:rFonts w:ascii="Times New Roman" w:hAnsi="Times New Roman" w:hint="eastAsia"/>
          <w:bCs/>
          <w:color w:val="000000" w:themeColor="text1"/>
          <w:szCs w:val="28"/>
          <w:lang w:val="it-IT"/>
        </w:rPr>
        <w:t>ư</w:t>
      </w:r>
      <w:r w:rsidRPr="004A2E88">
        <w:rPr>
          <w:rFonts w:ascii="Times New Roman" w:hAnsi="Times New Roman"/>
          <w:bCs/>
          <w:color w:val="000000" w:themeColor="text1"/>
          <w:szCs w:val="28"/>
          <w:lang w:val="it-IT"/>
        </w:rPr>
        <w:t>ợng doanh nghiệp thành lập mới tiếp tục t</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ng, tuy nhiên, sự suy giảm của số l</w:t>
      </w:r>
      <w:r w:rsidRPr="004A2E88">
        <w:rPr>
          <w:rFonts w:ascii="Times New Roman" w:hAnsi="Times New Roman" w:hint="eastAsia"/>
          <w:bCs/>
          <w:color w:val="000000" w:themeColor="text1"/>
          <w:szCs w:val="28"/>
          <w:lang w:val="it-IT"/>
        </w:rPr>
        <w:t>ư</w:t>
      </w:r>
      <w:r w:rsidRPr="004A2E88">
        <w:rPr>
          <w:rFonts w:ascii="Times New Roman" w:hAnsi="Times New Roman"/>
          <w:bCs/>
          <w:color w:val="000000" w:themeColor="text1"/>
          <w:szCs w:val="28"/>
          <w:lang w:val="it-IT"/>
        </w:rPr>
        <w:t xml:space="preserve">ợng doanh nghiệp quay trở lại hoạt </w:t>
      </w:r>
      <w:r w:rsidRPr="004A2E88">
        <w:rPr>
          <w:rFonts w:ascii="Times New Roman" w:hAnsi="Times New Roman" w:hint="eastAsia"/>
          <w:bCs/>
          <w:color w:val="000000" w:themeColor="text1"/>
          <w:szCs w:val="28"/>
          <w:lang w:val="it-IT"/>
        </w:rPr>
        <w:t>đ</w:t>
      </w:r>
      <w:r w:rsidRPr="004A2E88">
        <w:rPr>
          <w:rFonts w:ascii="Times New Roman" w:hAnsi="Times New Roman"/>
          <w:bCs/>
          <w:color w:val="000000" w:themeColor="text1"/>
          <w:szCs w:val="28"/>
          <w:lang w:val="it-IT"/>
        </w:rPr>
        <w:t>ộng và gia t</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ng của số l</w:t>
      </w:r>
      <w:r w:rsidRPr="004A2E88">
        <w:rPr>
          <w:rFonts w:ascii="Times New Roman" w:hAnsi="Times New Roman" w:hint="eastAsia"/>
          <w:bCs/>
          <w:color w:val="000000" w:themeColor="text1"/>
          <w:szCs w:val="28"/>
          <w:lang w:val="it-IT"/>
        </w:rPr>
        <w:t>ư</w:t>
      </w:r>
      <w:r w:rsidRPr="004A2E88">
        <w:rPr>
          <w:rFonts w:ascii="Times New Roman" w:hAnsi="Times New Roman"/>
          <w:bCs/>
          <w:color w:val="000000" w:themeColor="text1"/>
          <w:szCs w:val="28"/>
          <w:lang w:val="it-IT"/>
        </w:rPr>
        <w:t>ợng doanh nghiệp rút lui cho thấy dấu hiệu của những khó kh</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 xml:space="preserve">n và thách thức mà doanh nghiệp </w:t>
      </w:r>
      <w:r w:rsidRPr="004A2E88">
        <w:rPr>
          <w:rFonts w:ascii="Times New Roman" w:hAnsi="Times New Roman" w:hint="eastAsia"/>
          <w:bCs/>
          <w:color w:val="000000" w:themeColor="text1"/>
          <w:szCs w:val="28"/>
          <w:lang w:val="it-IT"/>
        </w:rPr>
        <w:t>đ</w:t>
      </w:r>
      <w:r w:rsidRPr="004A2E88">
        <w:rPr>
          <w:rFonts w:ascii="Times New Roman" w:hAnsi="Times New Roman"/>
          <w:bCs/>
          <w:color w:val="000000" w:themeColor="text1"/>
          <w:szCs w:val="28"/>
          <w:lang w:val="it-IT"/>
        </w:rPr>
        <w:t xml:space="preserve">ang phải </w:t>
      </w:r>
      <w:r w:rsidRPr="004A2E88">
        <w:rPr>
          <w:rFonts w:ascii="Times New Roman" w:hAnsi="Times New Roman" w:hint="eastAsia"/>
          <w:bCs/>
          <w:color w:val="000000" w:themeColor="text1"/>
          <w:szCs w:val="28"/>
          <w:lang w:val="it-IT"/>
        </w:rPr>
        <w:t>đ</w:t>
      </w:r>
      <w:r w:rsidRPr="004A2E88">
        <w:rPr>
          <w:rFonts w:ascii="Times New Roman" w:hAnsi="Times New Roman"/>
          <w:bCs/>
          <w:color w:val="000000" w:themeColor="text1"/>
          <w:szCs w:val="28"/>
          <w:lang w:val="it-IT"/>
        </w:rPr>
        <w:t>ối mặt trong môi tr</w:t>
      </w:r>
      <w:r w:rsidRPr="004A2E88">
        <w:rPr>
          <w:rFonts w:ascii="Times New Roman" w:hAnsi="Times New Roman" w:hint="eastAsia"/>
          <w:bCs/>
          <w:color w:val="000000" w:themeColor="text1"/>
          <w:szCs w:val="28"/>
          <w:lang w:val="it-IT"/>
        </w:rPr>
        <w:t>ư</w:t>
      </w:r>
      <w:r w:rsidRPr="004A2E88">
        <w:rPr>
          <w:rFonts w:ascii="Times New Roman" w:hAnsi="Times New Roman"/>
          <w:bCs/>
          <w:color w:val="000000" w:themeColor="text1"/>
          <w:szCs w:val="28"/>
          <w:lang w:val="it-IT"/>
        </w:rPr>
        <w:t xml:space="preserve">ờng kinh doanh hiện nay. Tính </w:t>
      </w:r>
      <w:r w:rsidRPr="004A2E88">
        <w:rPr>
          <w:rFonts w:ascii="Times New Roman" w:hAnsi="Times New Roman" w:hint="eastAsia"/>
          <w:bCs/>
          <w:color w:val="000000" w:themeColor="text1"/>
          <w:szCs w:val="28"/>
          <w:lang w:val="it-IT"/>
        </w:rPr>
        <w:t>đ</w:t>
      </w:r>
      <w:r w:rsidRPr="004A2E88">
        <w:rPr>
          <w:rFonts w:ascii="Times New Roman" w:hAnsi="Times New Roman"/>
          <w:bCs/>
          <w:color w:val="000000" w:themeColor="text1"/>
          <w:szCs w:val="28"/>
          <w:lang w:val="it-IT"/>
        </w:rPr>
        <w:t xml:space="preserve">ến ngày 15/11/2023, toàn tỉnh có 1.364 doanh nghiệp </w:t>
      </w:r>
      <w:r w:rsidRPr="004A2E88">
        <w:rPr>
          <w:rFonts w:ascii="Times New Roman" w:hAnsi="Times New Roman" w:hint="eastAsia"/>
          <w:bCs/>
          <w:color w:val="000000" w:themeColor="text1"/>
          <w:szCs w:val="28"/>
          <w:lang w:val="it-IT"/>
        </w:rPr>
        <w:t>đă</w:t>
      </w:r>
      <w:r w:rsidRPr="004A2E88">
        <w:rPr>
          <w:rFonts w:ascii="Times New Roman" w:hAnsi="Times New Roman"/>
          <w:bCs/>
          <w:color w:val="000000" w:themeColor="text1"/>
          <w:szCs w:val="28"/>
          <w:lang w:val="it-IT"/>
        </w:rPr>
        <w:t xml:space="preserve">ng ký thành lập mới với tổng số vốn </w:t>
      </w:r>
      <w:r w:rsidRPr="004A2E88">
        <w:rPr>
          <w:rFonts w:ascii="Times New Roman" w:hAnsi="Times New Roman" w:hint="eastAsia"/>
          <w:bCs/>
          <w:color w:val="000000" w:themeColor="text1"/>
          <w:szCs w:val="28"/>
          <w:lang w:val="it-IT"/>
        </w:rPr>
        <w:t>đă</w:t>
      </w:r>
      <w:r w:rsidRPr="004A2E88">
        <w:rPr>
          <w:rFonts w:ascii="Times New Roman" w:hAnsi="Times New Roman"/>
          <w:bCs/>
          <w:color w:val="000000" w:themeColor="text1"/>
          <w:szCs w:val="28"/>
          <w:lang w:val="it-IT"/>
        </w:rPr>
        <w:t xml:space="preserve">ng ký là 10.287 tỷ </w:t>
      </w:r>
      <w:r w:rsidRPr="004A2E88">
        <w:rPr>
          <w:rFonts w:ascii="Times New Roman" w:hAnsi="Times New Roman" w:hint="eastAsia"/>
          <w:bCs/>
          <w:color w:val="000000" w:themeColor="text1"/>
          <w:szCs w:val="28"/>
          <w:lang w:val="it-IT"/>
        </w:rPr>
        <w:t>đ</w:t>
      </w:r>
      <w:r w:rsidRPr="004A2E88">
        <w:rPr>
          <w:rFonts w:ascii="Times New Roman" w:hAnsi="Times New Roman"/>
          <w:bCs/>
          <w:color w:val="000000" w:themeColor="text1"/>
          <w:szCs w:val="28"/>
          <w:lang w:val="it-IT"/>
        </w:rPr>
        <w:t xml:space="preserve">ồng, dự kiến giải quyết việc làm cho 8.798 lao </w:t>
      </w:r>
      <w:r w:rsidRPr="004A2E88">
        <w:rPr>
          <w:rFonts w:ascii="Times New Roman" w:hAnsi="Times New Roman" w:hint="eastAsia"/>
          <w:bCs/>
          <w:color w:val="000000" w:themeColor="text1"/>
          <w:szCs w:val="28"/>
          <w:lang w:val="it-IT"/>
        </w:rPr>
        <w:t>đ</w:t>
      </w:r>
      <w:r w:rsidRPr="004A2E88">
        <w:rPr>
          <w:rFonts w:ascii="Times New Roman" w:hAnsi="Times New Roman"/>
          <w:bCs/>
          <w:color w:val="000000" w:themeColor="text1"/>
          <w:szCs w:val="28"/>
          <w:lang w:val="it-IT"/>
        </w:rPr>
        <w:t>ộng, t</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 xml:space="preserve">ng 10,45% về số doanh nghiệp, nhưng giảm 5,83% số lao </w:t>
      </w:r>
      <w:r w:rsidRPr="004A2E88">
        <w:rPr>
          <w:rFonts w:ascii="Times New Roman" w:hAnsi="Times New Roman" w:hint="eastAsia"/>
          <w:bCs/>
          <w:color w:val="000000" w:themeColor="text1"/>
          <w:szCs w:val="28"/>
          <w:lang w:val="it-IT"/>
        </w:rPr>
        <w:t>đ</w:t>
      </w:r>
      <w:r w:rsidRPr="004A2E88">
        <w:rPr>
          <w:rFonts w:ascii="Times New Roman" w:hAnsi="Times New Roman"/>
          <w:bCs/>
          <w:color w:val="000000" w:themeColor="text1"/>
          <w:szCs w:val="28"/>
          <w:lang w:val="it-IT"/>
        </w:rPr>
        <w:t xml:space="preserve">ộng và giảm 51,36% về vốn </w:t>
      </w:r>
      <w:r w:rsidRPr="004A2E88">
        <w:rPr>
          <w:rFonts w:ascii="Times New Roman" w:hAnsi="Times New Roman" w:hint="eastAsia"/>
          <w:bCs/>
          <w:color w:val="000000" w:themeColor="text1"/>
          <w:szCs w:val="28"/>
          <w:lang w:val="it-IT"/>
        </w:rPr>
        <w:t>đă</w:t>
      </w:r>
      <w:r w:rsidRPr="004A2E88">
        <w:rPr>
          <w:rFonts w:ascii="Times New Roman" w:hAnsi="Times New Roman"/>
          <w:bCs/>
          <w:color w:val="000000" w:themeColor="text1"/>
          <w:szCs w:val="28"/>
          <w:lang w:val="it-IT"/>
        </w:rPr>
        <w:t>ng ký so với cùng kỳ n</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m tr</w:t>
      </w:r>
      <w:r w:rsidRPr="004A2E88">
        <w:rPr>
          <w:rFonts w:ascii="Times New Roman" w:hAnsi="Times New Roman" w:hint="eastAsia"/>
          <w:bCs/>
          <w:color w:val="000000" w:themeColor="text1"/>
          <w:szCs w:val="28"/>
          <w:lang w:val="it-IT"/>
        </w:rPr>
        <w:t>ư</w:t>
      </w:r>
      <w:r w:rsidRPr="004A2E88">
        <w:rPr>
          <w:rFonts w:ascii="Times New Roman" w:hAnsi="Times New Roman"/>
          <w:bCs/>
          <w:color w:val="000000" w:themeColor="text1"/>
          <w:szCs w:val="28"/>
          <w:lang w:val="it-IT"/>
        </w:rPr>
        <w:t>ớc. Các ngành dịch vụ là nhóm có mức tăng cao nhất với một số ngành có số l</w:t>
      </w:r>
      <w:r w:rsidRPr="004A2E88">
        <w:rPr>
          <w:rFonts w:ascii="Times New Roman" w:hAnsi="Times New Roman" w:hint="eastAsia"/>
          <w:bCs/>
          <w:color w:val="000000" w:themeColor="text1"/>
          <w:szCs w:val="28"/>
          <w:lang w:val="it-IT"/>
        </w:rPr>
        <w:t>ư</w:t>
      </w:r>
      <w:r w:rsidRPr="004A2E88">
        <w:rPr>
          <w:rFonts w:ascii="Times New Roman" w:hAnsi="Times New Roman"/>
          <w:bCs/>
          <w:color w:val="000000" w:themeColor="text1"/>
          <w:szCs w:val="28"/>
          <w:lang w:val="it-IT"/>
        </w:rPr>
        <w:t>ợng doanh nghiệp t</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ng cao so với cùng kỳ như: Ngành nghệ thuật, vui ch</w:t>
      </w:r>
      <w:r w:rsidRPr="004A2E88">
        <w:rPr>
          <w:rFonts w:ascii="Times New Roman" w:hAnsi="Times New Roman" w:hint="eastAsia"/>
          <w:bCs/>
          <w:color w:val="000000" w:themeColor="text1"/>
          <w:szCs w:val="28"/>
          <w:lang w:val="it-IT"/>
        </w:rPr>
        <w:t>ơ</w:t>
      </w:r>
      <w:r w:rsidRPr="004A2E88">
        <w:rPr>
          <w:rFonts w:ascii="Times New Roman" w:hAnsi="Times New Roman"/>
          <w:bCs/>
          <w:color w:val="000000" w:themeColor="text1"/>
          <w:szCs w:val="28"/>
          <w:lang w:val="it-IT"/>
        </w:rPr>
        <w:t>i và giải trí t</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ng 120%; ngành giáo dục t</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ng 88,89%; ngành vận tải kho bãi t</w:t>
      </w:r>
      <w:r w:rsidRPr="004A2E88">
        <w:rPr>
          <w:rFonts w:ascii="Times New Roman" w:hAnsi="Times New Roman" w:hint="eastAsia"/>
          <w:bCs/>
          <w:color w:val="000000" w:themeColor="text1"/>
          <w:szCs w:val="28"/>
          <w:lang w:val="it-IT"/>
        </w:rPr>
        <w:t>ă</w:t>
      </w:r>
      <w:r w:rsidRPr="004A2E88">
        <w:rPr>
          <w:rFonts w:ascii="Times New Roman" w:hAnsi="Times New Roman"/>
          <w:bCs/>
          <w:color w:val="000000" w:themeColor="text1"/>
          <w:szCs w:val="28"/>
          <w:lang w:val="it-IT"/>
        </w:rPr>
        <w:t>ng 48%; thông tin và truyền thông tăng 60%;...</w:t>
      </w:r>
    </w:p>
    <w:p w14:paraId="4E727489" w14:textId="1DA7065B" w:rsidR="004A2E88" w:rsidRPr="00BD5431" w:rsidRDefault="004A2E88" w:rsidP="004A2E88">
      <w:pPr>
        <w:pBdr>
          <w:bottom w:val="none" w:sz="4" w:space="31" w:color="000000"/>
        </w:pBdr>
        <w:spacing w:before="120" w:line="288" w:lineRule="auto"/>
        <w:ind w:firstLine="720"/>
        <w:jc w:val="both"/>
        <w:rPr>
          <w:rFonts w:ascii="Times New Roman" w:hAnsi="Times New Roman"/>
          <w:bCs/>
          <w:color w:val="000000" w:themeColor="text1"/>
          <w:spacing w:val="-4"/>
          <w:szCs w:val="28"/>
          <w:lang w:val="it-IT"/>
        </w:rPr>
      </w:pPr>
      <w:r w:rsidRPr="00BD5431">
        <w:rPr>
          <w:rFonts w:ascii="Times New Roman" w:hAnsi="Times New Roman"/>
          <w:bCs/>
          <w:color w:val="000000" w:themeColor="text1"/>
          <w:spacing w:val="-4"/>
          <w:szCs w:val="28"/>
          <w:lang w:val="it-IT"/>
        </w:rPr>
        <w:t xml:space="preserve">Số doanh nghiệp quay trở lại hoạt </w:t>
      </w:r>
      <w:r w:rsidRPr="00BD5431">
        <w:rPr>
          <w:rFonts w:ascii="Times New Roman" w:hAnsi="Times New Roman" w:hint="eastAsia"/>
          <w:bCs/>
          <w:color w:val="000000" w:themeColor="text1"/>
          <w:spacing w:val="-4"/>
          <w:szCs w:val="28"/>
          <w:lang w:val="it-IT"/>
        </w:rPr>
        <w:t>đ</w:t>
      </w:r>
      <w:r w:rsidRPr="00BD5431">
        <w:rPr>
          <w:rFonts w:ascii="Times New Roman" w:hAnsi="Times New Roman"/>
          <w:bCs/>
          <w:color w:val="000000" w:themeColor="text1"/>
          <w:spacing w:val="-4"/>
          <w:szCs w:val="28"/>
          <w:lang w:val="it-IT"/>
        </w:rPr>
        <w:t xml:space="preserve">ộng trong 11 tháng đầu năm 2023 là 344 doanh nghiệp, giảm 10,18% so với cùng kỳ, nâng tổng số doanh nghiệp thành lập mới và doanh nghiệp quay trở lại hoạt </w:t>
      </w:r>
      <w:r w:rsidRPr="00BD5431">
        <w:rPr>
          <w:rFonts w:ascii="Times New Roman" w:hAnsi="Times New Roman" w:hint="eastAsia"/>
          <w:bCs/>
          <w:color w:val="000000" w:themeColor="text1"/>
          <w:spacing w:val="-4"/>
          <w:szCs w:val="28"/>
          <w:lang w:val="it-IT"/>
        </w:rPr>
        <w:t>đ</w:t>
      </w:r>
      <w:r w:rsidRPr="00BD5431">
        <w:rPr>
          <w:rFonts w:ascii="Times New Roman" w:hAnsi="Times New Roman"/>
          <w:bCs/>
          <w:color w:val="000000" w:themeColor="text1"/>
          <w:spacing w:val="-4"/>
          <w:szCs w:val="28"/>
          <w:lang w:val="it-IT"/>
        </w:rPr>
        <w:t xml:space="preserve">ộng lên 1.708 doanh nghiệp (trung bình mỗi tháng có 155 doanh nghiệp thành lập mới và quay trở lại hoạt </w:t>
      </w:r>
      <w:r w:rsidRPr="00BD5431">
        <w:rPr>
          <w:rFonts w:ascii="Times New Roman" w:hAnsi="Times New Roman" w:hint="eastAsia"/>
          <w:bCs/>
          <w:color w:val="000000" w:themeColor="text1"/>
          <w:spacing w:val="-4"/>
          <w:szCs w:val="28"/>
          <w:lang w:val="it-IT"/>
        </w:rPr>
        <w:t>đ</w:t>
      </w:r>
      <w:r w:rsidRPr="00BD5431">
        <w:rPr>
          <w:rFonts w:ascii="Times New Roman" w:hAnsi="Times New Roman"/>
          <w:bCs/>
          <w:color w:val="000000" w:themeColor="text1"/>
          <w:spacing w:val="-4"/>
          <w:szCs w:val="28"/>
          <w:lang w:val="it-IT"/>
        </w:rPr>
        <w:t>ộng). Số doanh nghiệp rút lui khỏi thị tr</w:t>
      </w:r>
      <w:r w:rsidRPr="00BD5431">
        <w:rPr>
          <w:rFonts w:ascii="Times New Roman" w:hAnsi="Times New Roman" w:hint="eastAsia"/>
          <w:bCs/>
          <w:color w:val="000000" w:themeColor="text1"/>
          <w:spacing w:val="-4"/>
          <w:szCs w:val="28"/>
          <w:lang w:val="it-IT"/>
        </w:rPr>
        <w:t>ư</w:t>
      </w:r>
      <w:r w:rsidRPr="00BD5431">
        <w:rPr>
          <w:rFonts w:ascii="Times New Roman" w:hAnsi="Times New Roman"/>
          <w:bCs/>
          <w:color w:val="000000" w:themeColor="text1"/>
          <w:spacing w:val="-4"/>
          <w:szCs w:val="28"/>
          <w:lang w:val="it-IT"/>
        </w:rPr>
        <w:t>ờng tiếp tục có chiều h</w:t>
      </w:r>
      <w:r w:rsidRPr="00BD5431">
        <w:rPr>
          <w:rFonts w:ascii="Times New Roman" w:hAnsi="Times New Roman" w:hint="eastAsia"/>
          <w:bCs/>
          <w:color w:val="000000" w:themeColor="text1"/>
          <w:spacing w:val="-4"/>
          <w:szCs w:val="28"/>
          <w:lang w:val="it-IT"/>
        </w:rPr>
        <w:t>ư</w:t>
      </w:r>
      <w:r w:rsidRPr="00BD5431">
        <w:rPr>
          <w:rFonts w:ascii="Times New Roman" w:hAnsi="Times New Roman"/>
          <w:bCs/>
          <w:color w:val="000000" w:themeColor="text1"/>
          <w:spacing w:val="-4"/>
          <w:szCs w:val="28"/>
          <w:lang w:val="it-IT"/>
        </w:rPr>
        <w:t>ớng gia t</w:t>
      </w:r>
      <w:r w:rsidRPr="00BD5431">
        <w:rPr>
          <w:rFonts w:ascii="Times New Roman" w:hAnsi="Times New Roman" w:hint="eastAsia"/>
          <w:bCs/>
          <w:color w:val="000000" w:themeColor="text1"/>
          <w:spacing w:val="-4"/>
          <w:szCs w:val="28"/>
          <w:lang w:val="it-IT"/>
        </w:rPr>
        <w:t>ă</w:t>
      </w:r>
      <w:r w:rsidRPr="00BD5431">
        <w:rPr>
          <w:rFonts w:ascii="Times New Roman" w:hAnsi="Times New Roman"/>
          <w:bCs/>
          <w:color w:val="000000" w:themeColor="text1"/>
          <w:spacing w:val="-4"/>
          <w:szCs w:val="28"/>
          <w:lang w:val="it-IT"/>
        </w:rPr>
        <w:t>ng</w:t>
      </w:r>
      <w:r w:rsidR="00E04508" w:rsidRPr="00BD5431">
        <w:rPr>
          <w:rFonts w:ascii="Times New Roman" w:hAnsi="Times New Roman"/>
          <w:bCs/>
          <w:color w:val="000000" w:themeColor="text1"/>
          <w:spacing w:val="-4"/>
          <w:szCs w:val="28"/>
          <w:lang w:val="it-IT"/>
        </w:rPr>
        <w:t xml:space="preserve">, lũy kế 11 tháng đầu năm </w:t>
      </w:r>
      <w:r w:rsidRPr="00BD5431">
        <w:rPr>
          <w:rFonts w:ascii="Times New Roman" w:hAnsi="Times New Roman"/>
          <w:bCs/>
          <w:color w:val="000000" w:themeColor="text1"/>
          <w:spacing w:val="-4"/>
          <w:szCs w:val="28"/>
          <w:lang w:val="it-IT"/>
        </w:rPr>
        <w:t>có 831 doanh nghiệp, t</w:t>
      </w:r>
      <w:r w:rsidRPr="00BD5431">
        <w:rPr>
          <w:rFonts w:ascii="Times New Roman" w:hAnsi="Times New Roman" w:hint="eastAsia"/>
          <w:bCs/>
          <w:color w:val="000000" w:themeColor="text1"/>
          <w:spacing w:val="-4"/>
          <w:szCs w:val="28"/>
          <w:lang w:val="it-IT"/>
        </w:rPr>
        <w:t>ă</w:t>
      </w:r>
      <w:r w:rsidRPr="00BD5431">
        <w:rPr>
          <w:rFonts w:ascii="Times New Roman" w:hAnsi="Times New Roman"/>
          <w:bCs/>
          <w:color w:val="000000" w:themeColor="text1"/>
          <w:spacing w:val="-4"/>
          <w:szCs w:val="28"/>
          <w:lang w:val="it-IT"/>
        </w:rPr>
        <w:t>ng 37,13% so với cùng kỳ, bao gồm 695 doanh nghiệp tạm ngừng kinh doanh có thời hạn và 136 doanh nghiệp hoàn tất thủ tục giải thể. Trung bình mỗi tháng có 75 doanh nghiệp rút lui khỏi thị tr</w:t>
      </w:r>
      <w:r w:rsidRPr="00BD5431">
        <w:rPr>
          <w:rFonts w:ascii="Times New Roman" w:hAnsi="Times New Roman" w:hint="eastAsia"/>
          <w:bCs/>
          <w:color w:val="000000" w:themeColor="text1"/>
          <w:spacing w:val="-4"/>
          <w:szCs w:val="28"/>
          <w:lang w:val="it-IT"/>
        </w:rPr>
        <w:t>ư</w:t>
      </w:r>
      <w:r w:rsidRPr="00BD5431">
        <w:rPr>
          <w:rFonts w:ascii="Times New Roman" w:hAnsi="Times New Roman"/>
          <w:bCs/>
          <w:color w:val="000000" w:themeColor="text1"/>
          <w:spacing w:val="-4"/>
          <w:szCs w:val="28"/>
          <w:lang w:val="it-IT"/>
        </w:rPr>
        <w:t>ờng.</w:t>
      </w:r>
    </w:p>
    <w:p w14:paraId="4FEFC655" w14:textId="77777777" w:rsidR="00575947" w:rsidRPr="00F80755" w:rsidRDefault="00DF4A8F" w:rsidP="00AD5945">
      <w:pPr>
        <w:pBdr>
          <w:bottom w:val="none" w:sz="4" w:space="31" w:color="000000"/>
        </w:pBdr>
        <w:spacing w:before="120" w:line="288" w:lineRule="auto"/>
        <w:ind w:firstLine="720"/>
        <w:jc w:val="both"/>
        <w:rPr>
          <w:rFonts w:ascii="Times New Roman" w:hAnsi="Times New Roman"/>
          <w:b/>
          <w:bCs/>
          <w:color w:val="000000" w:themeColor="text1"/>
          <w:lang w:val="nl-NL"/>
        </w:rPr>
      </w:pPr>
      <w:r w:rsidRPr="00F80755">
        <w:rPr>
          <w:rFonts w:ascii="Times New Roman" w:hAnsi="Times New Roman"/>
          <w:b/>
          <w:bCs/>
          <w:color w:val="000000" w:themeColor="text1"/>
          <w:lang w:val="nl-NL"/>
        </w:rPr>
        <w:t>4.</w:t>
      </w:r>
      <w:r w:rsidR="004412C4" w:rsidRPr="00F80755">
        <w:rPr>
          <w:rFonts w:ascii="Times New Roman" w:hAnsi="Times New Roman"/>
          <w:b/>
          <w:bCs/>
          <w:color w:val="000000" w:themeColor="text1"/>
          <w:lang w:val="nl-NL"/>
        </w:rPr>
        <w:t xml:space="preserve"> </w:t>
      </w:r>
      <w:r w:rsidR="009B1ED1" w:rsidRPr="00F80755">
        <w:rPr>
          <w:rFonts w:ascii="Times New Roman" w:hAnsi="Times New Roman"/>
          <w:b/>
          <w:bCs/>
          <w:color w:val="000000" w:themeColor="text1"/>
          <w:lang w:val="nl-NL"/>
        </w:rPr>
        <w:t>Th</w:t>
      </w:r>
      <w:r w:rsidR="009B1ED1" w:rsidRPr="00F80755">
        <w:rPr>
          <w:rFonts w:ascii="Times New Roman" w:hAnsi="Times New Roman" w:cs="Calibri"/>
          <w:b/>
          <w:bCs/>
          <w:color w:val="000000" w:themeColor="text1"/>
          <w:lang w:val="nl-NL"/>
        </w:rPr>
        <w:t>ươ</w:t>
      </w:r>
      <w:r w:rsidR="009B1ED1" w:rsidRPr="00F80755">
        <w:rPr>
          <w:rFonts w:ascii="Times New Roman" w:hAnsi="Times New Roman"/>
          <w:b/>
          <w:bCs/>
          <w:color w:val="000000" w:themeColor="text1"/>
          <w:lang w:val="nl-NL"/>
        </w:rPr>
        <w:t>ng m</w:t>
      </w:r>
      <w:r w:rsidR="009B1ED1" w:rsidRPr="00F80755">
        <w:rPr>
          <w:rFonts w:ascii="Times New Roman" w:hAnsi="Times New Roman" w:cs="Calibri"/>
          <w:b/>
          <w:bCs/>
          <w:color w:val="000000" w:themeColor="text1"/>
          <w:lang w:val="nl-NL"/>
        </w:rPr>
        <w:t>ạ</w:t>
      </w:r>
      <w:r w:rsidR="009B1ED1" w:rsidRPr="00F80755">
        <w:rPr>
          <w:rFonts w:ascii="Times New Roman" w:hAnsi="Times New Roman"/>
          <w:b/>
          <w:bCs/>
          <w:color w:val="000000" w:themeColor="text1"/>
          <w:lang w:val="nl-NL"/>
        </w:rPr>
        <w:t>i, d</w:t>
      </w:r>
      <w:r w:rsidR="009B1ED1" w:rsidRPr="00F80755">
        <w:rPr>
          <w:rFonts w:ascii="Times New Roman" w:hAnsi="Times New Roman" w:cs="Calibri"/>
          <w:b/>
          <w:bCs/>
          <w:color w:val="000000" w:themeColor="text1"/>
          <w:lang w:val="nl-NL"/>
        </w:rPr>
        <w:t>ị</w:t>
      </w:r>
      <w:r w:rsidR="009B1ED1" w:rsidRPr="00F80755">
        <w:rPr>
          <w:rFonts w:ascii="Times New Roman" w:hAnsi="Times New Roman"/>
          <w:b/>
          <w:bCs/>
          <w:color w:val="000000" w:themeColor="text1"/>
          <w:lang w:val="nl-NL"/>
        </w:rPr>
        <w:t>ch v</w:t>
      </w:r>
      <w:r w:rsidRPr="00F80755">
        <w:rPr>
          <w:rFonts w:ascii="Times New Roman" w:hAnsi="Times New Roman"/>
          <w:b/>
          <w:bCs/>
          <w:color w:val="000000" w:themeColor="text1"/>
          <w:lang w:val="nl-NL"/>
        </w:rPr>
        <w:t>ụ</w:t>
      </w:r>
    </w:p>
    <w:p w14:paraId="6717918D" w14:textId="41DC393D" w:rsidR="00B16440" w:rsidRPr="00F80755" w:rsidRDefault="00CB4C10" w:rsidP="00CB4C10">
      <w:pPr>
        <w:pBdr>
          <w:bottom w:val="none" w:sz="4" w:space="31" w:color="000000"/>
        </w:pBdr>
        <w:spacing w:before="120" w:line="288" w:lineRule="auto"/>
        <w:ind w:firstLine="720"/>
        <w:jc w:val="both"/>
        <w:rPr>
          <w:rFonts w:ascii="Times New Roman" w:hAnsi="Times New Roman"/>
          <w:bCs/>
          <w:i/>
          <w:color w:val="000000" w:themeColor="text1"/>
          <w:szCs w:val="28"/>
          <w:lang w:val="nl-NL"/>
        </w:rPr>
      </w:pPr>
      <w:r w:rsidRPr="00CB4C10">
        <w:rPr>
          <w:rFonts w:ascii="Times New Roman" w:hAnsi="Times New Roman"/>
          <w:bCs/>
          <w:i/>
          <w:color w:val="000000" w:themeColor="text1"/>
          <w:szCs w:val="28"/>
          <w:lang w:val="de-DE"/>
        </w:rPr>
        <w:t xml:space="preserve">Tháng 11/2023, </w:t>
      </w:r>
      <w:r w:rsidRPr="00CB4C10">
        <w:rPr>
          <w:rFonts w:ascii="Times New Roman" w:hAnsi="Times New Roman"/>
          <w:bCs/>
          <w:i/>
          <w:color w:val="000000" w:themeColor="text1"/>
          <w:szCs w:val="28"/>
          <w:lang w:val="nl-NL"/>
        </w:rPr>
        <w:t>thị trường hàng hóa và dịch vụ trên địa bàn có xu hướng sôi động hơn. Các doanh nghiệp, cơ sở sản xuất kinh doanh tăng cường chuẩn bị nguồn hàng và cung ứng ra thị trường các sản phẩm, dịch vụ phong phú, đa dạng, đáp ứng tốt nhu cầu tiêu dùng dịp cuối năm.</w:t>
      </w:r>
      <w:r w:rsidR="00B16440" w:rsidRPr="00F80755">
        <w:rPr>
          <w:rFonts w:ascii="Times New Roman" w:hAnsi="Times New Roman"/>
          <w:bCs/>
          <w:i/>
          <w:color w:val="000000" w:themeColor="text1"/>
          <w:szCs w:val="28"/>
          <w:lang w:val="de-DE"/>
        </w:rPr>
        <w:t xml:space="preserve"> Kết quả kinh doanh thương mại, dịch vụ trên địa bàn tỉnh đạt kết quả tốt với doanh thu tiếp tục tăng so với tháng trước và tăng khá so với cùng kỳ</w:t>
      </w:r>
      <w:r w:rsidR="004A2E88" w:rsidRPr="00F80755">
        <w:rPr>
          <w:rFonts w:ascii="Times New Roman" w:hAnsi="Times New Roman"/>
          <w:bCs/>
          <w:i/>
          <w:color w:val="000000" w:themeColor="text1"/>
          <w:szCs w:val="28"/>
          <w:lang w:val="de-DE"/>
        </w:rPr>
        <w:t>.</w:t>
      </w:r>
    </w:p>
    <w:p w14:paraId="3246788E" w14:textId="038381CF" w:rsidR="00B8027E" w:rsidRPr="00F80755" w:rsidRDefault="00B8027E" w:rsidP="00F80E70">
      <w:pPr>
        <w:pBdr>
          <w:bottom w:val="none" w:sz="4" w:space="31" w:color="000000"/>
        </w:pBdr>
        <w:spacing w:before="120" w:line="288" w:lineRule="auto"/>
        <w:ind w:firstLine="720"/>
        <w:jc w:val="both"/>
        <w:rPr>
          <w:rFonts w:ascii="Times New Roman" w:hAnsi="Times New Roman"/>
          <w:color w:val="000000" w:themeColor="text1"/>
          <w:szCs w:val="28"/>
          <w:lang w:val="nl-NL"/>
        </w:rPr>
      </w:pPr>
      <w:r w:rsidRPr="00F80755">
        <w:rPr>
          <w:rFonts w:ascii="Times New Roman Italic" w:hAnsi="Times New Roman Italic"/>
          <w:b/>
          <w:i/>
          <w:iCs/>
          <w:color w:val="000000" w:themeColor="text1"/>
          <w:lang w:val="nl-NL"/>
        </w:rPr>
        <w:lastRenderedPageBreak/>
        <w:t xml:space="preserve">4.1. Bán lẻ hàng hoá và doanh thu dịch vụ tiêu dùng </w:t>
      </w:r>
    </w:p>
    <w:p w14:paraId="27C62EB7" w14:textId="442174FE" w:rsidR="002A1538" w:rsidRPr="00F80755" w:rsidRDefault="0084455C" w:rsidP="00425039">
      <w:pPr>
        <w:pBdr>
          <w:bottom w:val="none" w:sz="4" w:space="31" w:color="000000"/>
        </w:pBdr>
        <w:spacing w:before="120" w:after="120" w:line="281" w:lineRule="auto"/>
        <w:ind w:firstLine="720"/>
        <w:jc w:val="both"/>
        <w:rPr>
          <w:rFonts w:ascii="Times New Roman" w:hAnsi="Times New Roman"/>
          <w:bCs/>
          <w:iCs/>
          <w:color w:val="000000" w:themeColor="text1"/>
          <w:lang w:val="de-DE"/>
        </w:rPr>
      </w:pPr>
      <w:r w:rsidRPr="00F80755">
        <w:rPr>
          <w:rFonts w:ascii="Times New Roman" w:hAnsi="Times New Roman"/>
          <w:bCs/>
          <w:iCs/>
          <w:color w:val="000000" w:themeColor="text1"/>
          <w:shd w:val="clear" w:color="auto" w:fill="FFFFFF"/>
          <w:lang w:val="de-DE"/>
        </w:rPr>
        <w:t>Tháng 1</w:t>
      </w:r>
      <w:r w:rsidR="00624D8C" w:rsidRPr="00F80755">
        <w:rPr>
          <w:rFonts w:ascii="Times New Roman" w:hAnsi="Times New Roman"/>
          <w:bCs/>
          <w:iCs/>
          <w:color w:val="000000" w:themeColor="text1"/>
          <w:shd w:val="clear" w:color="auto" w:fill="FFFFFF"/>
          <w:lang w:val="de-DE"/>
        </w:rPr>
        <w:t>1</w:t>
      </w:r>
      <w:r w:rsidRPr="00F80755">
        <w:rPr>
          <w:rFonts w:ascii="Times New Roman" w:hAnsi="Times New Roman"/>
          <w:bCs/>
          <w:iCs/>
          <w:color w:val="000000" w:themeColor="text1"/>
          <w:shd w:val="clear" w:color="auto" w:fill="FFFFFF"/>
          <w:lang w:val="de-DE"/>
        </w:rPr>
        <w:t>/2023, t</w:t>
      </w:r>
      <w:r w:rsidR="002A1538" w:rsidRPr="00F80755">
        <w:rPr>
          <w:rFonts w:ascii="Times New Roman" w:hAnsi="Times New Roman"/>
          <w:bCs/>
          <w:iCs/>
          <w:color w:val="000000" w:themeColor="text1"/>
          <w:shd w:val="clear" w:color="auto" w:fill="FFFFFF"/>
          <w:lang w:val="de-DE"/>
        </w:rPr>
        <w:t xml:space="preserve">ổng mức bán lẻ hàng hóa, doanh thu dịch vụ lưu trú, ăn uống, du lịch lữ hành và doanh thu dịch vụ tiêu dùng khác ước đạt </w:t>
      </w:r>
      <w:r w:rsidR="00624D8C" w:rsidRPr="00F80755">
        <w:rPr>
          <w:rFonts w:ascii="Times New Roman" w:hAnsi="Times New Roman"/>
          <w:bCs/>
          <w:iCs/>
          <w:color w:val="000000" w:themeColor="text1"/>
          <w:shd w:val="clear" w:color="auto" w:fill="FFFFFF"/>
          <w:lang w:val="de-DE"/>
        </w:rPr>
        <w:t>7.070,2</w:t>
      </w:r>
      <w:r w:rsidR="002A1538" w:rsidRPr="00F80755">
        <w:rPr>
          <w:rFonts w:ascii="Times New Roman" w:hAnsi="Times New Roman"/>
          <w:bCs/>
          <w:iCs/>
          <w:color w:val="000000" w:themeColor="text1"/>
          <w:shd w:val="clear" w:color="auto" w:fill="FFFFFF"/>
          <w:lang w:val="de-DE"/>
        </w:rPr>
        <w:t xml:space="preserve"> tỷ đồng, tăng </w:t>
      </w:r>
      <w:r w:rsidR="00624D8C" w:rsidRPr="00F80755">
        <w:rPr>
          <w:rFonts w:ascii="Times New Roman" w:hAnsi="Times New Roman"/>
          <w:bCs/>
          <w:iCs/>
          <w:color w:val="000000" w:themeColor="text1"/>
          <w:shd w:val="clear" w:color="auto" w:fill="FFFFFF"/>
          <w:lang w:val="de-DE"/>
        </w:rPr>
        <w:t>1,57</w:t>
      </w:r>
      <w:r w:rsidR="002A1538" w:rsidRPr="00F80755">
        <w:rPr>
          <w:rFonts w:ascii="Times New Roman" w:hAnsi="Times New Roman"/>
          <w:bCs/>
          <w:iCs/>
          <w:color w:val="000000" w:themeColor="text1"/>
          <w:shd w:val="clear" w:color="auto" w:fill="FFFFFF"/>
          <w:lang w:val="de-DE"/>
        </w:rPr>
        <w:t xml:space="preserve">% so với tháng </w:t>
      </w:r>
      <w:r w:rsidR="00624D8C" w:rsidRPr="00F80755">
        <w:rPr>
          <w:rFonts w:ascii="Times New Roman" w:hAnsi="Times New Roman"/>
          <w:bCs/>
          <w:iCs/>
          <w:color w:val="000000" w:themeColor="text1"/>
          <w:shd w:val="clear" w:color="auto" w:fill="FFFFFF"/>
          <w:lang w:val="de-DE"/>
        </w:rPr>
        <w:t xml:space="preserve">Mười </w:t>
      </w:r>
      <w:r w:rsidR="002A1538" w:rsidRPr="00F80755">
        <w:rPr>
          <w:rFonts w:ascii="Times New Roman" w:hAnsi="Times New Roman"/>
          <w:bCs/>
          <w:iCs/>
          <w:color w:val="000000" w:themeColor="text1"/>
          <w:shd w:val="clear" w:color="auto" w:fill="FFFFFF"/>
          <w:lang w:val="de-DE"/>
        </w:rPr>
        <w:t xml:space="preserve">và tăng </w:t>
      </w:r>
      <w:r w:rsidR="00624D8C" w:rsidRPr="00F80755">
        <w:rPr>
          <w:rFonts w:ascii="Times New Roman" w:hAnsi="Times New Roman"/>
          <w:bCs/>
          <w:iCs/>
          <w:color w:val="000000" w:themeColor="text1"/>
          <w:shd w:val="clear" w:color="auto" w:fill="FFFFFF"/>
          <w:lang w:val="de-DE"/>
        </w:rPr>
        <w:t>9,79</w:t>
      </w:r>
      <w:r w:rsidR="002A1538" w:rsidRPr="00F80755">
        <w:rPr>
          <w:rFonts w:ascii="Times New Roman" w:hAnsi="Times New Roman"/>
          <w:bCs/>
          <w:iCs/>
          <w:color w:val="000000" w:themeColor="text1"/>
          <w:shd w:val="clear" w:color="auto" w:fill="FFFFFF"/>
          <w:lang w:val="de-DE"/>
        </w:rPr>
        <w:t>% so với cùng kỳ</w:t>
      </w:r>
      <w:r w:rsidR="001F1055" w:rsidRPr="00F80755">
        <w:rPr>
          <w:rFonts w:ascii="Times New Roman" w:hAnsi="Times New Roman"/>
          <w:bCs/>
          <w:iCs/>
          <w:color w:val="000000" w:themeColor="text1"/>
          <w:shd w:val="clear" w:color="auto" w:fill="FFFFFF"/>
          <w:lang w:val="de-DE"/>
        </w:rPr>
        <w:t>. C</w:t>
      </w:r>
      <w:r w:rsidR="002A1538" w:rsidRPr="00F80755">
        <w:rPr>
          <w:rFonts w:ascii="Times New Roman" w:hAnsi="Times New Roman"/>
          <w:bCs/>
          <w:iCs/>
          <w:color w:val="000000" w:themeColor="text1"/>
          <w:shd w:val="clear" w:color="auto" w:fill="FFFFFF"/>
          <w:lang w:val="de-DE"/>
        </w:rPr>
        <w:t>ụ thể:</w:t>
      </w:r>
    </w:p>
    <w:p w14:paraId="0246CC68" w14:textId="1BC13B70" w:rsidR="00624D8C" w:rsidRPr="00F80755" w:rsidRDefault="002A1538" w:rsidP="00624D8C">
      <w:pPr>
        <w:pBdr>
          <w:bottom w:val="none" w:sz="4" w:space="31" w:color="000000"/>
        </w:pBdr>
        <w:spacing w:before="120" w:after="120" w:line="281" w:lineRule="auto"/>
        <w:ind w:firstLine="720"/>
        <w:jc w:val="both"/>
        <w:rPr>
          <w:rFonts w:ascii="Times New Roman" w:hAnsi="Times New Roman"/>
          <w:bCs/>
          <w:iCs/>
          <w:color w:val="000000" w:themeColor="text1"/>
          <w:shd w:val="clear" w:color="auto" w:fill="FFFFFF"/>
          <w:lang w:val="nl-NL"/>
        </w:rPr>
      </w:pPr>
      <w:r w:rsidRPr="00F80755">
        <w:rPr>
          <w:rFonts w:ascii="Times New Roman" w:hAnsi="Times New Roman"/>
          <w:bCs/>
          <w:iCs/>
          <w:color w:val="000000" w:themeColor="text1"/>
          <w:shd w:val="clear" w:color="auto" w:fill="FFFFFF"/>
          <w:lang w:val="de-DE"/>
        </w:rPr>
        <w:t xml:space="preserve"> Doanh thu bán lẻ hàng hóa ước đạt </w:t>
      </w:r>
      <w:r w:rsidR="00624D8C" w:rsidRPr="00F80755">
        <w:rPr>
          <w:rFonts w:ascii="Times New Roman" w:hAnsi="Times New Roman"/>
          <w:bCs/>
          <w:iCs/>
          <w:color w:val="000000" w:themeColor="text1"/>
          <w:shd w:val="clear" w:color="auto" w:fill="FFFFFF"/>
          <w:lang w:val="de-DE"/>
        </w:rPr>
        <w:t>6.033,9</w:t>
      </w:r>
      <w:r w:rsidRPr="00F80755">
        <w:rPr>
          <w:rFonts w:ascii="Times New Roman" w:hAnsi="Times New Roman"/>
          <w:bCs/>
          <w:iCs/>
          <w:color w:val="000000" w:themeColor="text1"/>
          <w:shd w:val="clear" w:color="auto" w:fill="FFFFFF"/>
          <w:lang w:val="de-DE"/>
        </w:rPr>
        <w:t xml:space="preserve"> tỷ đồng, </w:t>
      </w:r>
      <w:r w:rsidR="00624D8C" w:rsidRPr="00F80755">
        <w:rPr>
          <w:rFonts w:ascii="Times New Roman" w:hAnsi="Times New Roman"/>
          <w:bCs/>
          <w:iCs/>
          <w:color w:val="000000" w:themeColor="text1"/>
          <w:shd w:val="clear" w:color="auto" w:fill="FFFFFF"/>
          <w:lang w:val="nl-NL"/>
        </w:rPr>
        <w:t xml:space="preserve">chiếm 85,34% tổng mức, tăng 1,69% so với </w:t>
      </w:r>
      <w:r w:rsidR="00A334C5">
        <w:rPr>
          <w:rFonts w:ascii="Times New Roman" w:hAnsi="Times New Roman"/>
          <w:bCs/>
          <w:iCs/>
          <w:color w:val="000000" w:themeColor="text1"/>
          <w:shd w:val="clear" w:color="auto" w:fill="FFFFFF"/>
          <w:lang w:val="nl-NL"/>
        </w:rPr>
        <w:t>tháng trước</w:t>
      </w:r>
      <w:r w:rsidR="00624D8C" w:rsidRPr="00F80755">
        <w:rPr>
          <w:rFonts w:ascii="Times New Roman" w:hAnsi="Times New Roman"/>
          <w:bCs/>
          <w:iCs/>
          <w:color w:val="000000" w:themeColor="text1"/>
          <w:shd w:val="clear" w:color="auto" w:fill="FFFFFF"/>
          <w:lang w:val="nl-NL"/>
        </w:rPr>
        <w:t xml:space="preserve"> và tăng 9,08% so với cùng kỳ. Trong 12 nhóm ngành hàng bán lẻ chủ yếu, có 3 ngành hàng có doanh thu tháng 11/2023 tăng cao so với cùng kỳ, cụ thể: Doanh thu hàng may mặc ước đạt 326,3 tỷ </w:t>
      </w:r>
      <w:r w:rsidR="00624D8C" w:rsidRPr="00EE378B">
        <w:rPr>
          <w:rFonts w:ascii="Times New Roman" w:hAnsi="Times New Roman"/>
          <w:bCs/>
          <w:iCs/>
          <w:color w:val="000000" w:themeColor="text1"/>
          <w:spacing w:val="-6"/>
          <w:shd w:val="clear" w:color="auto" w:fill="FFFFFF"/>
          <w:lang w:val="nl-NL"/>
        </w:rPr>
        <w:t>đồng tăng 38,78%; phương tiện đi lại, trừ ô tô con (kể cả phụ tùng) ước đạt 351,8 tỷ đồng tăng 37,71%; nhiên liệu khác (trừ xăng dầu) ước đạt 65,5 tỷ đồng tăng 23,46%</w:t>
      </w:r>
      <w:r w:rsidR="00592C42" w:rsidRPr="00EE378B">
        <w:rPr>
          <w:rFonts w:ascii="Times New Roman" w:hAnsi="Times New Roman"/>
          <w:bCs/>
          <w:iCs/>
          <w:color w:val="000000" w:themeColor="text1"/>
          <w:spacing w:val="-6"/>
          <w:shd w:val="clear" w:color="auto" w:fill="FFFFFF"/>
          <w:lang w:val="nl-NL"/>
        </w:rPr>
        <w:t>.</w:t>
      </w:r>
    </w:p>
    <w:p w14:paraId="6012B8DF" w14:textId="2572A47A" w:rsidR="00592C42" w:rsidRPr="00F80755" w:rsidRDefault="002A1538" w:rsidP="00592C42">
      <w:pPr>
        <w:pBdr>
          <w:bottom w:val="none" w:sz="4" w:space="31" w:color="000000"/>
        </w:pBdr>
        <w:spacing w:before="120" w:after="120" w:line="281" w:lineRule="auto"/>
        <w:ind w:firstLine="720"/>
        <w:jc w:val="both"/>
        <w:rPr>
          <w:rFonts w:ascii="Times New Roman" w:hAnsi="Times New Roman"/>
          <w:bCs/>
          <w:iCs/>
          <w:color w:val="000000" w:themeColor="text1"/>
          <w:shd w:val="clear" w:color="auto" w:fill="FFFFFF"/>
          <w:lang w:val="nl-NL"/>
        </w:rPr>
      </w:pPr>
      <w:r w:rsidRPr="00F80755">
        <w:rPr>
          <w:rFonts w:ascii="Times New Roman" w:hAnsi="Times New Roman"/>
          <w:bCs/>
          <w:iCs/>
          <w:color w:val="000000" w:themeColor="text1"/>
          <w:shd w:val="clear" w:color="auto" w:fill="FFFFFF"/>
          <w:lang w:val="de-DE"/>
        </w:rPr>
        <w:t xml:space="preserve">Doanh thu dịch vụ lưu trú, ăn uống, du lịch lữ hành ước </w:t>
      </w:r>
      <w:r w:rsidR="00592C42" w:rsidRPr="00F80755">
        <w:rPr>
          <w:rFonts w:ascii="Times New Roman" w:hAnsi="Times New Roman"/>
          <w:bCs/>
          <w:iCs/>
          <w:color w:val="000000" w:themeColor="text1"/>
          <w:shd w:val="clear" w:color="auto" w:fill="FFFFFF"/>
          <w:lang w:val="nl-NL"/>
        </w:rPr>
        <w:t>đạt 609,6 tỷ đồng, chiếm 8,62% tổng mức, tăng 0,02% so với tháng trước và tăng 14,42% so với cùng kỳ. Trong đó</w:t>
      </w:r>
      <w:r w:rsidR="002452EE">
        <w:rPr>
          <w:rFonts w:ascii="Times New Roman" w:hAnsi="Times New Roman"/>
          <w:bCs/>
          <w:iCs/>
          <w:color w:val="000000" w:themeColor="text1"/>
          <w:shd w:val="clear" w:color="auto" w:fill="FFFFFF"/>
          <w:lang w:val="nl-NL"/>
        </w:rPr>
        <w:t xml:space="preserve">, </w:t>
      </w:r>
      <w:r w:rsidR="00592C42" w:rsidRPr="00F80755">
        <w:rPr>
          <w:rFonts w:ascii="Times New Roman" w:hAnsi="Times New Roman"/>
          <w:bCs/>
          <w:iCs/>
          <w:color w:val="000000" w:themeColor="text1"/>
          <w:shd w:val="clear" w:color="auto" w:fill="FFFFFF"/>
          <w:lang w:val="nl-NL"/>
        </w:rPr>
        <w:t>doanh thu dịch vụ lưu trú ước đạt 84,3 tỷ đồng, tăng 1,03% so với tháng trước, giảm 13,65% so với cùng kỳ; doanh thu dịch vụ ăn uống ước đạt 493,2 tỷ đồng, tăng 0,41% so với tháng trước, tăng 19,3% so với cùng kỳ; doanh thu dịch vụ du lịch ước đạt 32,1 tỷ đồng, giảm 7,87% so với tháng trước và tăng 47,54% so với cùng kỳ.</w:t>
      </w:r>
    </w:p>
    <w:p w14:paraId="46ED2082" w14:textId="08E1917D" w:rsidR="00592C42" w:rsidRPr="00F80755" w:rsidRDefault="00592C42" w:rsidP="00592C42">
      <w:pPr>
        <w:pBdr>
          <w:bottom w:val="none" w:sz="4" w:space="31" w:color="000000"/>
        </w:pBdr>
        <w:spacing w:before="120" w:after="120" w:line="281" w:lineRule="auto"/>
        <w:ind w:firstLine="720"/>
        <w:jc w:val="both"/>
        <w:rPr>
          <w:rFonts w:ascii="Times New Roman" w:hAnsi="Times New Roman"/>
          <w:bCs/>
          <w:iCs/>
          <w:color w:val="000000" w:themeColor="text1"/>
          <w:shd w:val="clear" w:color="auto" w:fill="FFFFFF"/>
          <w:lang w:val="nl-NL"/>
        </w:rPr>
      </w:pPr>
      <w:r w:rsidRPr="00F80755">
        <w:rPr>
          <w:rFonts w:ascii="Times New Roman" w:hAnsi="Times New Roman"/>
          <w:bCs/>
          <w:iCs/>
          <w:color w:val="000000" w:themeColor="text1"/>
          <w:shd w:val="clear" w:color="auto" w:fill="FFFFFF"/>
          <w:lang w:val="nl-NL"/>
        </w:rPr>
        <w:t xml:space="preserve">Doanh thu các ngành dịch vụ tiêu dùng khác </w:t>
      </w:r>
      <w:r w:rsidR="005E0D96">
        <w:rPr>
          <w:rFonts w:ascii="Times New Roman" w:hAnsi="Times New Roman"/>
          <w:bCs/>
          <w:iCs/>
          <w:color w:val="000000" w:themeColor="text1"/>
          <w:shd w:val="clear" w:color="auto" w:fill="FFFFFF"/>
          <w:lang w:val="nl-NL"/>
        </w:rPr>
        <w:t>ư</w:t>
      </w:r>
      <w:r w:rsidRPr="00F80755">
        <w:rPr>
          <w:rFonts w:ascii="Times New Roman" w:hAnsi="Times New Roman"/>
          <w:bCs/>
          <w:iCs/>
          <w:color w:val="000000" w:themeColor="text1"/>
          <w:shd w:val="clear" w:color="auto" w:fill="FFFFFF"/>
          <w:lang w:val="nl-NL"/>
        </w:rPr>
        <w:t xml:space="preserve">ớc đạt 426,8 tỷ đồng, chiếm 6,04% tổng mức, tăng 2,19% so tháng trước và tăng 13,63% so cùng kỳ. </w:t>
      </w:r>
    </w:p>
    <w:p w14:paraId="23B9817F" w14:textId="77777777" w:rsidR="00592C42" w:rsidRPr="00F80755" w:rsidRDefault="00592C42" w:rsidP="00592C42">
      <w:pPr>
        <w:pBdr>
          <w:bottom w:val="none" w:sz="4" w:space="31" w:color="000000"/>
        </w:pBdr>
        <w:spacing w:before="120" w:after="120" w:line="281" w:lineRule="auto"/>
        <w:ind w:firstLine="720"/>
        <w:jc w:val="both"/>
        <w:rPr>
          <w:rFonts w:ascii="Times New Roman" w:hAnsi="Times New Roman"/>
          <w:bCs/>
          <w:color w:val="000000" w:themeColor="text1"/>
          <w:shd w:val="clear" w:color="auto" w:fill="FFFFFF"/>
          <w:lang w:val="nl-NL"/>
        </w:rPr>
      </w:pPr>
      <w:r w:rsidRPr="00F80755">
        <w:rPr>
          <w:rFonts w:ascii="Times New Roman" w:hAnsi="Times New Roman"/>
          <w:bCs/>
          <w:i/>
          <w:iCs/>
          <w:color w:val="000000" w:themeColor="text1"/>
          <w:shd w:val="clear" w:color="auto" w:fill="FFFFFF"/>
          <w:lang w:val="nl-NL"/>
        </w:rPr>
        <w:t>Tính chung mười một tháng đầu năm 2023,</w:t>
      </w:r>
      <w:r w:rsidRPr="00F80755">
        <w:rPr>
          <w:rFonts w:ascii="Times New Roman" w:hAnsi="Times New Roman"/>
          <w:bCs/>
          <w:color w:val="000000" w:themeColor="text1"/>
          <w:shd w:val="clear" w:color="auto" w:fill="FFFFFF"/>
          <w:lang w:val="nl-NL"/>
        </w:rPr>
        <w:t xml:space="preserve"> tổng mức bán lẻ hàng hóa và doanh thu dịch vụ tiêu dùng ước đạt 73.872,7 tỷ đồng, tăng 19,48% so với cùng kỳ. Trong đó: doanh thu bán lẻ hàng hóa đạt 62.937,7 tỷ đồng, tăng 17,03%; doanh thu các ngành dịch vụ lưu trú, ăn uống, du lịch lữ hành là 6.600,7 tỷ đồng, tăng 47,28%; doanh thu các ngành dịch vụ tiêu dùng khác là 4.334,3 tỷ đồng, tăng 21,59% so với cùng kỳ năm 2022.</w:t>
      </w:r>
    </w:p>
    <w:p w14:paraId="3D7412B9" w14:textId="1A2ACDCA" w:rsidR="00F80E70" w:rsidRPr="00F80755" w:rsidRDefault="00F80E70" w:rsidP="00F80E70">
      <w:pPr>
        <w:pBdr>
          <w:bottom w:val="none" w:sz="4" w:space="31" w:color="000000"/>
        </w:pBdr>
        <w:spacing w:before="120" w:after="120" w:line="281" w:lineRule="auto"/>
        <w:jc w:val="center"/>
        <w:rPr>
          <w:rFonts w:ascii="Times New Roman" w:hAnsi="Times New Roman"/>
          <w:b/>
          <w:color w:val="000000" w:themeColor="text1"/>
          <w:shd w:val="clear" w:color="auto" w:fill="FFFFFF"/>
          <w:lang w:val="nl-NL"/>
        </w:rPr>
      </w:pPr>
      <w:r w:rsidRPr="00F80755">
        <w:rPr>
          <w:rFonts w:ascii="Times New Roman" w:hAnsi="Times New Roman"/>
          <w:b/>
          <w:color w:val="000000" w:themeColor="text1"/>
          <w:shd w:val="clear" w:color="auto" w:fill="FFFFFF"/>
          <w:lang w:val="nl-NL"/>
        </w:rPr>
        <w:t>Tổng mức bán lẻ hàng hóa và dịch vụ tiêu dùng</w:t>
      </w:r>
      <w:r w:rsidR="00F80755" w:rsidRPr="00F80755">
        <w:rPr>
          <w:rFonts w:ascii="Times New Roman" w:hAnsi="Times New Roman"/>
          <w:b/>
          <w:color w:val="000000" w:themeColor="text1"/>
          <w:shd w:val="clear" w:color="auto" w:fill="FFFFFF"/>
          <w:lang w:val="nl-NL"/>
        </w:rPr>
        <w:t xml:space="preserve"> 11 tháng đầu năm 2023</w:t>
      </w:r>
    </w:p>
    <w:p w14:paraId="15F3D3E6" w14:textId="21139F92" w:rsidR="00F80E70" w:rsidRPr="00F80755" w:rsidRDefault="00F80755" w:rsidP="001B36FC">
      <w:pPr>
        <w:pBdr>
          <w:bottom w:val="none" w:sz="4" w:space="31" w:color="000000"/>
        </w:pBdr>
        <w:spacing w:before="120" w:after="120" w:line="281" w:lineRule="auto"/>
        <w:jc w:val="both"/>
        <w:rPr>
          <w:rFonts w:ascii="Times New Roman" w:hAnsi="Times New Roman"/>
          <w:b/>
          <w:color w:val="000000" w:themeColor="text1"/>
          <w:shd w:val="clear" w:color="auto" w:fill="FFFFFF"/>
          <w:lang w:val="nl-NL"/>
        </w:rPr>
      </w:pPr>
      <w:r w:rsidRPr="00F80755">
        <w:rPr>
          <w:rFonts w:ascii="Times New Roman" w:hAnsi="Times New Roman"/>
          <w:b/>
          <w:noProof/>
          <w:color w:val="000000" w:themeColor="text1"/>
          <w:shd w:val="clear" w:color="auto" w:fill="FFFFFF"/>
        </w:rPr>
        <w:drawing>
          <wp:inline distT="0" distB="0" distL="0" distR="0" wp14:anchorId="08DD77D0" wp14:editId="3F323B42">
            <wp:extent cx="5486400" cy="2305050"/>
            <wp:effectExtent l="0" t="0" r="0" b="0"/>
            <wp:docPr id="10" name="Chart 10">
              <a:extLst xmlns:a="http://schemas.openxmlformats.org/drawingml/2006/main">
                <a:ext uri="{FF2B5EF4-FFF2-40B4-BE49-F238E27FC236}">
                  <a16:creationId xmlns:a16="http://schemas.microsoft.com/office/drawing/2014/main" id="{DE8F1FDF-108B-4EC7-9F38-0EFEC1DD9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C0C659" w14:textId="7531E7C3" w:rsidR="00B8027E" w:rsidRPr="00F80755" w:rsidRDefault="00B8027E" w:rsidP="00516DA3">
      <w:pPr>
        <w:pBdr>
          <w:bottom w:val="none" w:sz="4" w:space="31" w:color="000000"/>
        </w:pBdr>
        <w:spacing w:before="60" w:after="60" w:line="360" w:lineRule="exact"/>
        <w:ind w:firstLine="720"/>
        <w:jc w:val="both"/>
        <w:rPr>
          <w:rFonts w:ascii="Times New Roman" w:hAnsi="Times New Roman"/>
          <w:b/>
          <w:i/>
          <w:iCs/>
          <w:color w:val="000000" w:themeColor="text1"/>
          <w:lang w:val="nl-NL"/>
        </w:rPr>
      </w:pPr>
      <w:r w:rsidRPr="00F80755">
        <w:rPr>
          <w:rFonts w:ascii="Times New Roman" w:hAnsi="Times New Roman"/>
          <w:b/>
          <w:i/>
          <w:iCs/>
          <w:color w:val="000000" w:themeColor="text1"/>
          <w:lang w:val="nl-NL"/>
        </w:rPr>
        <w:lastRenderedPageBreak/>
        <w:t>4.2. Vận tải hành khách và hàng hoá</w:t>
      </w:r>
    </w:p>
    <w:p w14:paraId="4285FF00" w14:textId="423F975E" w:rsidR="00B8027E" w:rsidRPr="00F80755" w:rsidRDefault="00820674" w:rsidP="00516DA3">
      <w:pPr>
        <w:pBdr>
          <w:bottom w:val="none" w:sz="4" w:space="31" w:color="000000"/>
        </w:pBdr>
        <w:spacing w:before="60" w:after="60" w:line="360" w:lineRule="exact"/>
        <w:ind w:firstLine="720"/>
        <w:jc w:val="both"/>
        <w:rPr>
          <w:rFonts w:ascii="Times New Roman" w:hAnsi="Times New Roman"/>
          <w:color w:val="000000" w:themeColor="text1"/>
          <w:shd w:val="clear" w:color="auto" w:fill="FFFFFF"/>
          <w:lang w:val="nl-NL"/>
        </w:rPr>
      </w:pPr>
      <w:r w:rsidRPr="00F80755">
        <w:rPr>
          <w:rFonts w:ascii="Times New Roman" w:hAnsi="Times New Roman"/>
          <w:bCs/>
          <w:iCs/>
          <w:color w:val="000000" w:themeColor="text1"/>
          <w:shd w:val="clear" w:color="auto" w:fill="FFFFFF"/>
          <w:lang w:val="nl-NL"/>
        </w:rPr>
        <w:t xml:space="preserve">Tháng </w:t>
      </w:r>
      <w:r w:rsidR="0084455C" w:rsidRPr="00F80755">
        <w:rPr>
          <w:rFonts w:ascii="Times New Roman" w:hAnsi="Times New Roman"/>
          <w:bCs/>
          <w:iCs/>
          <w:color w:val="000000" w:themeColor="text1"/>
          <w:shd w:val="clear" w:color="auto" w:fill="FFFFFF"/>
          <w:lang w:val="nl-NL"/>
        </w:rPr>
        <w:t>1</w:t>
      </w:r>
      <w:r w:rsidR="005E0D96">
        <w:rPr>
          <w:rFonts w:ascii="Times New Roman" w:hAnsi="Times New Roman"/>
          <w:bCs/>
          <w:iCs/>
          <w:color w:val="000000" w:themeColor="text1"/>
          <w:shd w:val="clear" w:color="auto" w:fill="FFFFFF"/>
          <w:lang w:val="nl-NL"/>
        </w:rPr>
        <w:t>1</w:t>
      </w:r>
      <w:r w:rsidR="0084455C" w:rsidRPr="00F80755">
        <w:rPr>
          <w:rFonts w:ascii="Times New Roman" w:hAnsi="Times New Roman"/>
          <w:bCs/>
          <w:iCs/>
          <w:color w:val="000000" w:themeColor="text1"/>
          <w:shd w:val="clear" w:color="auto" w:fill="FFFFFF"/>
          <w:lang w:val="nl-NL"/>
        </w:rPr>
        <w:t>/2023</w:t>
      </w:r>
      <w:r w:rsidRPr="00F80755">
        <w:rPr>
          <w:rFonts w:ascii="Times New Roman" w:hAnsi="Times New Roman"/>
          <w:bCs/>
          <w:iCs/>
          <w:color w:val="000000" w:themeColor="text1"/>
          <w:shd w:val="clear" w:color="auto" w:fill="FFFFFF"/>
          <w:lang w:val="nl-NL"/>
        </w:rPr>
        <w:t>, hoạt động giao thông vận tải trên địa bàn tỉnh duy trì sự ổn định, đáp ứng đầy đủ nhu cầu về vận chuyển hành khách và hàng hóa phục vụ sản xuất kinh doanh.</w:t>
      </w:r>
      <w:r w:rsidR="00B02E28" w:rsidRPr="00F80755">
        <w:rPr>
          <w:rFonts w:ascii="Times New Roman" w:hAnsi="Times New Roman"/>
          <w:bCs/>
          <w:iCs/>
          <w:color w:val="000000" w:themeColor="text1"/>
          <w:szCs w:val="28"/>
        </w:rPr>
        <w:t xml:space="preserve"> </w:t>
      </w:r>
      <w:r w:rsidRPr="00F80755">
        <w:rPr>
          <w:rFonts w:ascii="Times New Roman" w:hAnsi="Times New Roman"/>
          <w:bCs/>
          <w:iCs/>
          <w:color w:val="000000" w:themeColor="text1"/>
          <w:shd w:val="clear" w:color="auto" w:fill="FFFFFF"/>
          <w:lang w:val="nl-NL"/>
        </w:rPr>
        <w:t xml:space="preserve">Doanh thu toàn ngành </w:t>
      </w:r>
      <w:r w:rsidR="0084455C" w:rsidRPr="00F80755">
        <w:rPr>
          <w:rFonts w:ascii="Times New Roman" w:hAnsi="Times New Roman"/>
          <w:bCs/>
          <w:iCs/>
          <w:color w:val="000000" w:themeColor="text1"/>
          <w:shd w:val="clear" w:color="auto" w:fill="FFFFFF"/>
          <w:lang w:val="nl-NL"/>
        </w:rPr>
        <w:t xml:space="preserve">vận tải </w:t>
      </w:r>
      <w:r w:rsidRPr="00F80755">
        <w:rPr>
          <w:rFonts w:ascii="Times New Roman" w:hAnsi="Times New Roman"/>
          <w:bCs/>
          <w:iCs/>
          <w:color w:val="000000" w:themeColor="text1"/>
          <w:shd w:val="clear" w:color="auto" w:fill="FFFFFF"/>
          <w:lang w:val="nl-NL"/>
        </w:rPr>
        <w:t xml:space="preserve">ước đạt </w:t>
      </w:r>
      <w:r w:rsidR="00AC1CD6" w:rsidRPr="00F80755">
        <w:rPr>
          <w:rFonts w:ascii="Times New Roman" w:hAnsi="Times New Roman"/>
          <w:bCs/>
          <w:iCs/>
          <w:color w:val="000000" w:themeColor="text1"/>
          <w:shd w:val="clear" w:color="auto" w:fill="FFFFFF"/>
          <w:lang w:val="nl-NL"/>
        </w:rPr>
        <w:t>587,17</w:t>
      </w:r>
      <w:r w:rsidRPr="00F80755">
        <w:rPr>
          <w:rFonts w:ascii="Times New Roman" w:hAnsi="Times New Roman"/>
          <w:bCs/>
          <w:iCs/>
          <w:color w:val="000000" w:themeColor="text1"/>
          <w:shd w:val="clear" w:color="auto" w:fill="FFFFFF"/>
          <w:lang w:val="nl-NL"/>
        </w:rPr>
        <w:t xml:space="preserve"> tỷ đồng, tăng </w:t>
      </w:r>
      <w:r w:rsidR="00BD5431">
        <w:rPr>
          <w:rFonts w:ascii="Times New Roman" w:hAnsi="Times New Roman"/>
          <w:bCs/>
          <w:iCs/>
          <w:color w:val="000000" w:themeColor="text1"/>
          <w:shd w:val="clear" w:color="auto" w:fill="FFFFFF"/>
          <w:lang w:val="nl-NL"/>
        </w:rPr>
        <w:t>2</w:t>
      </w:r>
      <w:r w:rsidR="00AC1CD6" w:rsidRPr="00F80755">
        <w:rPr>
          <w:rFonts w:ascii="Times New Roman" w:hAnsi="Times New Roman"/>
          <w:bCs/>
          <w:iCs/>
          <w:color w:val="000000" w:themeColor="text1"/>
          <w:shd w:val="clear" w:color="auto" w:fill="FFFFFF"/>
          <w:lang w:val="nl-NL"/>
        </w:rPr>
        <w:t>3,</w:t>
      </w:r>
      <w:r w:rsidR="00BD5431">
        <w:rPr>
          <w:rFonts w:ascii="Times New Roman" w:hAnsi="Times New Roman"/>
          <w:bCs/>
          <w:iCs/>
          <w:color w:val="000000" w:themeColor="text1"/>
          <w:shd w:val="clear" w:color="auto" w:fill="FFFFFF"/>
          <w:lang w:val="nl-NL"/>
        </w:rPr>
        <w:t>22</w:t>
      </w:r>
      <w:r w:rsidRPr="00F80755">
        <w:rPr>
          <w:rFonts w:ascii="Times New Roman" w:hAnsi="Times New Roman"/>
          <w:bCs/>
          <w:iCs/>
          <w:color w:val="000000" w:themeColor="text1"/>
          <w:shd w:val="clear" w:color="auto" w:fill="FFFFFF"/>
          <w:lang w:val="nl-NL"/>
        </w:rPr>
        <w:t xml:space="preserve">% so với cùng kỳ. </w:t>
      </w:r>
      <w:r w:rsidR="00B8027E" w:rsidRPr="00F80755">
        <w:rPr>
          <w:rFonts w:ascii="Times New Roman" w:hAnsi="Times New Roman"/>
          <w:color w:val="000000" w:themeColor="text1"/>
          <w:shd w:val="clear" w:color="auto" w:fill="FFFFFF"/>
          <w:lang w:val="nl-NL"/>
        </w:rPr>
        <w:t>Kết quả cụ thể như sau:</w:t>
      </w:r>
    </w:p>
    <w:p w14:paraId="29948575" w14:textId="6947B08A" w:rsidR="00B8027E" w:rsidRPr="00F80755" w:rsidRDefault="00B8027E" w:rsidP="00516DA3">
      <w:pPr>
        <w:pBdr>
          <w:bottom w:val="none" w:sz="4" w:space="31" w:color="000000"/>
        </w:pBdr>
        <w:spacing w:before="60" w:after="60" w:line="360" w:lineRule="exact"/>
        <w:ind w:firstLine="720"/>
        <w:jc w:val="both"/>
        <w:rPr>
          <w:rFonts w:ascii="Times New Roman" w:hAnsi="Times New Roman"/>
          <w:color w:val="000000" w:themeColor="text1"/>
          <w:shd w:val="clear" w:color="auto" w:fill="FFFFFF"/>
          <w:lang w:val="nl-NL"/>
        </w:rPr>
      </w:pPr>
      <w:r w:rsidRPr="00F80755">
        <w:rPr>
          <w:rFonts w:ascii="Times New Roman" w:hAnsi="Times New Roman"/>
          <w:i/>
          <w:iCs/>
          <w:color w:val="000000" w:themeColor="text1"/>
          <w:shd w:val="clear" w:color="auto" w:fill="FFFFFF"/>
          <w:lang w:val="nl-NL"/>
        </w:rPr>
        <w:t>Vận tải hành khách:</w:t>
      </w:r>
      <w:r w:rsidRPr="00F80755">
        <w:rPr>
          <w:rFonts w:ascii="Times New Roman" w:hAnsi="Times New Roman"/>
          <w:color w:val="000000" w:themeColor="text1"/>
          <w:shd w:val="clear" w:color="auto" w:fill="FFFFFF"/>
          <w:lang w:val="nl-NL"/>
        </w:rPr>
        <w:t xml:space="preserve"> Doanh thu vận tải hành khách ước đạt </w:t>
      </w:r>
      <w:r w:rsidR="00AC1CD6" w:rsidRPr="00F80755">
        <w:rPr>
          <w:rFonts w:ascii="Times New Roman" w:hAnsi="Times New Roman"/>
          <w:color w:val="000000" w:themeColor="text1"/>
          <w:shd w:val="clear" w:color="auto" w:fill="FFFFFF"/>
          <w:lang w:val="nl-NL"/>
        </w:rPr>
        <w:t>88,24</w:t>
      </w:r>
      <w:r w:rsidRPr="00F80755">
        <w:rPr>
          <w:rFonts w:ascii="Times New Roman" w:hAnsi="Times New Roman"/>
          <w:color w:val="000000" w:themeColor="text1"/>
          <w:shd w:val="clear" w:color="auto" w:fill="FFFFFF"/>
          <w:lang w:val="nl-NL"/>
        </w:rPr>
        <w:t xml:space="preserve"> tỷ đồng, tăng </w:t>
      </w:r>
      <w:r w:rsidR="00AC1CD6" w:rsidRPr="00F80755">
        <w:rPr>
          <w:rFonts w:ascii="Times New Roman" w:hAnsi="Times New Roman"/>
          <w:color w:val="000000" w:themeColor="text1"/>
          <w:shd w:val="clear" w:color="auto" w:fill="FFFFFF"/>
          <w:lang w:val="nl-NL"/>
        </w:rPr>
        <w:t>2,42</w:t>
      </w:r>
      <w:r w:rsidRPr="00F80755">
        <w:rPr>
          <w:rFonts w:ascii="Times New Roman" w:hAnsi="Times New Roman"/>
          <w:color w:val="000000" w:themeColor="text1"/>
          <w:shd w:val="clear" w:color="auto" w:fill="FFFFFF"/>
          <w:lang w:val="nl-NL"/>
        </w:rPr>
        <w:t xml:space="preserve">% so với cùng kỳ với trên </w:t>
      </w:r>
      <w:r w:rsidR="00016527" w:rsidRPr="00F80755">
        <w:rPr>
          <w:rFonts w:ascii="Times New Roman" w:hAnsi="Times New Roman"/>
          <w:color w:val="000000" w:themeColor="text1"/>
          <w:shd w:val="clear" w:color="auto" w:fill="FFFFFF"/>
          <w:lang w:val="nl-NL"/>
        </w:rPr>
        <w:t>2</w:t>
      </w:r>
      <w:r w:rsidR="00AC1CD6" w:rsidRPr="00F80755">
        <w:rPr>
          <w:rFonts w:ascii="Times New Roman" w:hAnsi="Times New Roman"/>
          <w:color w:val="000000" w:themeColor="text1"/>
          <w:shd w:val="clear" w:color="auto" w:fill="FFFFFF"/>
          <w:lang w:val="nl-NL"/>
        </w:rPr>
        <w:t>,1</w:t>
      </w:r>
      <w:r w:rsidRPr="00F80755">
        <w:rPr>
          <w:rFonts w:ascii="Times New Roman" w:hAnsi="Times New Roman"/>
          <w:color w:val="000000" w:themeColor="text1"/>
          <w:shd w:val="clear" w:color="auto" w:fill="FFFFFF"/>
          <w:lang w:val="nl-NL"/>
        </w:rPr>
        <w:t xml:space="preserve"> triệu lượt khách vận chuyển </w:t>
      </w:r>
      <w:r w:rsidR="00CA412F" w:rsidRPr="00F80755">
        <w:rPr>
          <w:rFonts w:ascii="Times New Roman" w:hAnsi="Times New Roman"/>
          <w:color w:val="000000" w:themeColor="text1"/>
          <w:shd w:val="clear" w:color="auto" w:fill="FFFFFF"/>
          <w:lang w:val="nl-NL"/>
        </w:rPr>
        <w:t xml:space="preserve">tăng </w:t>
      </w:r>
      <w:r w:rsidR="00BD5431">
        <w:rPr>
          <w:rFonts w:ascii="Times New Roman" w:hAnsi="Times New Roman"/>
          <w:color w:val="000000" w:themeColor="text1"/>
          <w:shd w:val="clear" w:color="auto" w:fill="FFFFFF"/>
          <w:lang w:val="nl-NL"/>
        </w:rPr>
        <w:t>18,96</w:t>
      </w:r>
      <w:r w:rsidRPr="00F80755">
        <w:rPr>
          <w:rFonts w:ascii="Times New Roman" w:hAnsi="Times New Roman"/>
          <w:color w:val="000000" w:themeColor="text1"/>
          <w:shd w:val="clear" w:color="auto" w:fill="FFFFFF"/>
          <w:lang w:val="nl-NL"/>
        </w:rPr>
        <w:t xml:space="preserve">% và </w:t>
      </w:r>
      <w:r w:rsidR="00AC1CD6" w:rsidRPr="00F80755">
        <w:rPr>
          <w:rFonts w:ascii="Times New Roman" w:hAnsi="Times New Roman"/>
          <w:color w:val="000000" w:themeColor="text1"/>
          <w:shd w:val="clear" w:color="auto" w:fill="FFFFFF"/>
          <w:lang w:val="nl-NL"/>
        </w:rPr>
        <w:t>143,0</w:t>
      </w:r>
      <w:r w:rsidRPr="00F80755">
        <w:rPr>
          <w:rFonts w:ascii="Times New Roman" w:hAnsi="Times New Roman"/>
          <w:color w:val="000000" w:themeColor="text1"/>
          <w:shd w:val="clear" w:color="auto" w:fill="FFFFFF"/>
          <w:lang w:val="nl-NL"/>
        </w:rPr>
        <w:t xml:space="preserve"> triệu lượt người.km luân chuyển tăng </w:t>
      </w:r>
      <w:r w:rsidR="00016527" w:rsidRPr="00F80755">
        <w:rPr>
          <w:rFonts w:ascii="Times New Roman" w:hAnsi="Times New Roman"/>
          <w:color w:val="000000" w:themeColor="text1"/>
          <w:shd w:val="clear" w:color="auto" w:fill="FFFFFF"/>
          <w:lang w:val="nl-NL"/>
        </w:rPr>
        <w:t>40,</w:t>
      </w:r>
      <w:r w:rsidR="00AC1CD6" w:rsidRPr="00F80755">
        <w:rPr>
          <w:rFonts w:ascii="Times New Roman" w:hAnsi="Times New Roman"/>
          <w:color w:val="000000" w:themeColor="text1"/>
          <w:shd w:val="clear" w:color="auto" w:fill="FFFFFF"/>
          <w:lang w:val="nl-NL"/>
        </w:rPr>
        <w:t>59</w:t>
      </w:r>
      <w:r w:rsidRPr="00F80755">
        <w:rPr>
          <w:rFonts w:ascii="Times New Roman" w:hAnsi="Times New Roman"/>
          <w:color w:val="000000" w:themeColor="text1"/>
          <w:shd w:val="clear" w:color="auto" w:fill="FFFFFF"/>
          <w:lang w:val="nl-NL"/>
        </w:rPr>
        <w:t xml:space="preserve">% so cùng kỳ. </w:t>
      </w:r>
    </w:p>
    <w:p w14:paraId="1C18AB1F" w14:textId="56BF4D77" w:rsidR="00B8027E" w:rsidRPr="00F80755" w:rsidRDefault="00B8027E" w:rsidP="00516DA3">
      <w:pPr>
        <w:pBdr>
          <w:bottom w:val="none" w:sz="4" w:space="31" w:color="000000"/>
        </w:pBdr>
        <w:spacing w:before="60" w:after="60" w:line="360" w:lineRule="exact"/>
        <w:ind w:firstLine="720"/>
        <w:jc w:val="both"/>
        <w:rPr>
          <w:rFonts w:ascii="Times New Roman" w:hAnsi="Times New Roman"/>
          <w:color w:val="000000" w:themeColor="text1"/>
          <w:spacing w:val="-6"/>
          <w:shd w:val="clear" w:color="auto" w:fill="FFFFFF"/>
          <w:lang w:val="nl-NL"/>
        </w:rPr>
      </w:pPr>
      <w:r w:rsidRPr="00F80755">
        <w:rPr>
          <w:rFonts w:ascii="Times New Roman" w:hAnsi="Times New Roman"/>
          <w:i/>
          <w:iCs/>
          <w:color w:val="000000" w:themeColor="text1"/>
          <w:spacing w:val="-6"/>
          <w:shd w:val="clear" w:color="auto" w:fill="FFFFFF"/>
          <w:lang w:val="nl-NL"/>
        </w:rPr>
        <w:t>Vận tải hàng hoá:</w:t>
      </w:r>
      <w:r w:rsidRPr="00F80755">
        <w:rPr>
          <w:rFonts w:ascii="Times New Roman" w:hAnsi="Times New Roman"/>
          <w:color w:val="000000" w:themeColor="text1"/>
          <w:spacing w:val="-6"/>
          <w:shd w:val="clear" w:color="auto" w:fill="FFFFFF"/>
          <w:lang w:val="nl-NL"/>
        </w:rPr>
        <w:t xml:space="preserve"> Doanh thu vận tải hàng hóa ước đạt </w:t>
      </w:r>
      <w:r w:rsidR="00AC1CD6" w:rsidRPr="00F80755">
        <w:rPr>
          <w:rFonts w:ascii="Times New Roman" w:hAnsi="Times New Roman"/>
          <w:color w:val="000000" w:themeColor="text1"/>
          <w:spacing w:val="-6"/>
          <w:shd w:val="clear" w:color="auto" w:fill="FFFFFF"/>
          <w:lang w:val="nl-NL"/>
        </w:rPr>
        <w:t>461,</w:t>
      </w:r>
      <w:r w:rsidR="00BD5431">
        <w:rPr>
          <w:rFonts w:ascii="Times New Roman" w:hAnsi="Times New Roman"/>
          <w:color w:val="000000" w:themeColor="text1"/>
          <w:spacing w:val="-6"/>
          <w:shd w:val="clear" w:color="auto" w:fill="FFFFFF"/>
          <w:lang w:val="nl-NL"/>
        </w:rPr>
        <w:t>8</w:t>
      </w:r>
      <w:r w:rsidRPr="00F80755">
        <w:rPr>
          <w:rFonts w:ascii="Times New Roman" w:hAnsi="Times New Roman"/>
          <w:color w:val="000000" w:themeColor="text1"/>
          <w:spacing w:val="-6"/>
          <w:shd w:val="clear" w:color="auto" w:fill="FFFFFF"/>
          <w:lang w:val="nl-NL"/>
        </w:rPr>
        <w:t xml:space="preserve"> tỷ đồng, tăng </w:t>
      </w:r>
      <w:r w:rsidR="00AC1CD6" w:rsidRPr="00F80755">
        <w:rPr>
          <w:rFonts w:ascii="Times New Roman" w:hAnsi="Times New Roman"/>
          <w:color w:val="000000" w:themeColor="text1"/>
          <w:spacing w:val="-6"/>
          <w:shd w:val="clear" w:color="auto" w:fill="FFFFFF"/>
          <w:lang w:val="nl-NL"/>
        </w:rPr>
        <w:t>27,49</w:t>
      </w:r>
      <w:r w:rsidRPr="00F80755">
        <w:rPr>
          <w:rFonts w:ascii="Times New Roman" w:hAnsi="Times New Roman"/>
          <w:color w:val="000000" w:themeColor="text1"/>
          <w:spacing w:val="-6"/>
          <w:shd w:val="clear" w:color="auto" w:fill="FFFFFF"/>
          <w:lang w:val="nl-NL"/>
        </w:rPr>
        <w:t xml:space="preserve">% so với cùng kỳ, đạt </w:t>
      </w:r>
      <w:r w:rsidR="00016527" w:rsidRPr="00F80755">
        <w:rPr>
          <w:rFonts w:ascii="Times New Roman" w:hAnsi="Times New Roman"/>
          <w:color w:val="000000" w:themeColor="text1"/>
          <w:spacing w:val="-6"/>
          <w:shd w:val="clear" w:color="auto" w:fill="FFFFFF"/>
          <w:lang w:val="nl-NL"/>
        </w:rPr>
        <w:t>5,</w:t>
      </w:r>
      <w:r w:rsidR="00AC1CD6" w:rsidRPr="00F80755">
        <w:rPr>
          <w:rFonts w:ascii="Times New Roman" w:hAnsi="Times New Roman"/>
          <w:color w:val="000000" w:themeColor="text1"/>
          <w:spacing w:val="-6"/>
          <w:shd w:val="clear" w:color="auto" w:fill="FFFFFF"/>
          <w:lang w:val="nl-NL"/>
        </w:rPr>
        <w:t>2</w:t>
      </w:r>
      <w:r w:rsidRPr="00F80755">
        <w:rPr>
          <w:rFonts w:ascii="Times New Roman" w:hAnsi="Times New Roman"/>
          <w:color w:val="000000" w:themeColor="text1"/>
          <w:spacing w:val="-6"/>
          <w:shd w:val="clear" w:color="auto" w:fill="FFFFFF"/>
          <w:lang w:val="nl-NL"/>
        </w:rPr>
        <w:t xml:space="preserve"> triệu tấn hàng hóa vận chuyển tăng </w:t>
      </w:r>
      <w:r w:rsidR="00BD5431">
        <w:rPr>
          <w:rFonts w:ascii="Times New Roman" w:hAnsi="Times New Roman"/>
          <w:color w:val="000000" w:themeColor="text1"/>
          <w:spacing w:val="-6"/>
          <w:shd w:val="clear" w:color="auto" w:fill="FFFFFF"/>
          <w:lang w:val="nl-NL"/>
        </w:rPr>
        <w:t>40,05</w:t>
      </w:r>
      <w:r w:rsidRPr="00F80755">
        <w:rPr>
          <w:rFonts w:ascii="Times New Roman" w:hAnsi="Times New Roman"/>
          <w:color w:val="000000" w:themeColor="text1"/>
          <w:spacing w:val="-6"/>
          <w:shd w:val="clear" w:color="auto" w:fill="FFFFFF"/>
          <w:lang w:val="nl-NL"/>
        </w:rPr>
        <w:t xml:space="preserve">% và </w:t>
      </w:r>
      <w:r w:rsidR="00AC1CD6" w:rsidRPr="00F80755">
        <w:rPr>
          <w:rFonts w:ascii="Times New Roman" w:hAnsi="Times New Roman"/>
          <w:color w:val="000000" w:themeColor="text1"/>
          <w:spacing w:val="-6"/>
          <w:shd w:val="clear" w:color="auto" w:fill="FFFFFF"/>
          <w:lang w:val="nl-NL"/>
        </w:rPr>
        <w:t>381,5</w:t>
      </w:r>
      <w:r w:rsidRPr="00F80755">
        <w:rPr>
          <w:rFonts w:ascii="Times New Roman" w:hAnsi="Times New Roman"/>
          <w:color w:val="000000" w:themeColor="text1"/>
          <w:spacing w:val="-6"/>
          <w:shd w:val="clear" w:color="auto" w:fill="FFFFFF"/>
          <w:lang w:val="nl-NL"/>
        </w:rPr>
        <w:t xml:space="preserve"> triệu tấn.km hàng hoá luân chuyển tăng </w:t>
      </w:r>
      <w:r w:rsidR="00860CE8" w:rsidRPr="00F80755">
        <w:rPr>
          <w:rFonts w:ascii="Times New Roman" w:hAnsi="Times New Roman"/>
          <w:color w:val="000000" w:themeColor="text1"/>
          <w:spacing w:val="-6"/>
          <w:shd w:val="clear" w:color="auto" w:fill="FFFFFF"/>
          <w:lang w:val="nl-NL"/>
        </w:rPr>
        <w:t>33,36</w:t>
      </w:r>
      <w:r w:rsidRPr="00F80755">
        <w:rPr>
          <w:rFonts w:ascii="Times New Roman" w:hAnsi="Times New Roman"/>
          <w:color w:val="000000" w:themeColor="text1"/>
          <w:spacing w:val="-6"/>
          <w:shd w:val="clear" w:color="auto" w:fill="FFFFFF"/>
          <w:lang w:val="nl-NL"/>
        </w:rPr>
        <w:t xml:space="preserve">% so với cùng kỳ. </w:t>
      </w:r>
    </w:p>
    <w:p w14:paraId="4D2481FE" w14:textId="58ECEE4D" w:rsidR="0084455C" w:rsidRPr="00F80755" w:rsidRDefault="0084455C" w:rsidP="00516DA3">
      <w:pPr>
        <w:pBdr>
          <w:bottom w:val="none" w:sz="4" w:space="31" w:color="000000"/>
        </w:pBdr>
        <w:spacing w:before="60" w:after="60" w:line="360" w:lineRule="exact"/>
        <w:ind w:firstLine="720"/>
        <w:jc w:val="both"/>
        <w:rPr>
          <w:rFonts w:ascii="Times New Roman" w:hAnsi="Times New Roman"/>
          <w:color w:val="000000" w:themeColor="text1"/>
          <w:spacing w:val="-6"/>
          <w:shd w:val="clear" w:color="auto" w:fill="FFFFFF"/>
          <w:lang w:val="nl-NL"/>
        </w:rPr>
      </w:pPr>
      <w:r w:rsidRPr="00F80755">
        <w:rPr>
          <w:rFonts w:ascii="Times New Roman" w:hAnsi="Times New Roman"/>
          <w:color w:val="000000" w:themeColor="text1"/>
          <w:shd w:val="clear" w:color="auto" w:fill="FFFFFF"/>
          <w:lang w:val="nl-NL"/>
        </w:rPr>
        <w:t>Tính chung 1</w:t>
      </w:r>
      <w:r w:rsidR="00AC1CD6" w:rsidRPr="00F80755">
        <w:rPr>
          <w:rFonts w:ascii="Times New Roman" w:hAnsi="Times New Roman"/>
          <w:color w:val="000000" w:themeColor="text1"/>
          <w:shd w:val="clear" w:color="auto" w:fill="FFFFFF"/>
          <w:lang w:val="nl-NL"/>
        </w:rPr>
        <w:t>1</w:t>
      </w:r>
      <w:r w:rsidRPr="00F80755">
        <w:rPr>
          <w:rFonts w:ascii="Times New Roman" w:hAnsi="Times New Roman"/>
          <w:color w:val="000000" w:themeColor="text1"/>
          <w:shd w:val="clear" w:color="auto" w:fill="FFFFFF"/>
          <w:lang w:val="nl-NL"/>
        </w:rPr>
        <w:t xml:space="preserve"> tháng đầu năm</w:t>
      </w:r>
      <w:r w:rsidR="00BD07FF" w:rsidRPr="00F80755">
        <w:rPr>
          <w:rFonts w:ascii="Times New Roman" w:hAnsi="Times New Roman"/>
          <w:color w:val="000000" w:themeColor="text1"/>
          <w:shd w:val="clear" w:color="auto" w:fill="FFFFFF"/>
          <w:lang w:val="nl-NL"/>
        </w:rPr>
        <w:t>,</w:t>
      </w:r>
      <w:r w:rsidRPr="00F80755">
        <w:rPr>
          <w:rFonts w:ascii="Times New Roman" w:hAnsi="Times New Roman"/>
          <w:color w:val="000000" w:themeColor="text1"/>
          <w:shd w:val="clear" w:color="auto" w:fill="FFFFFF"/>
          <w:lang w:val="nl-NL"/>
        </w:rPr>
        <w:t xml:space="preserve"> doanh thu vận tải ước đạt </w:t>
      </w:r>
      <w:r w:rsidR="00AC1CD6" w:rsidRPr="00F80755">
        <w:rPr>
          <w:rFonts w:ascii="Times New Roman" w:hAnsi="Times New Roman"/>
          <w:color w:val="000000" w:themeColor="text1"/>
          <w:shd w:val="clear" w:color="auto" w:fill="FFFFFF"/>
          <w:lang w:val="nl-NL"/>
        </w:rPr>
        <w:t>5.575,</w:t>
      </w:r>
      <w:r w:rsidR="00BD5431">
        <w:rPr>
          <w:rFonts w:ascii="Times New Roman" w:hAnsi="Times New Roman"/>
          <w:color w:val="000000" w:themeColor="text1"/>
          <w:shd w:val="clear" w:color="auto" w:fill="FFFFFF"/>
          <w:lang w:val="nl-NL"/>
        </w:rPr>
        <w:t>8</w:t>
      </w:r>
      <w:r w:rsidRPr="00F80755">
        <w:rPr>
          <w:rFonts w:ascii="Times New Roman" w:hAnsi="Times New Roman"/>
          <w:color w:val="000000" w:themeColor="text1"/>
          <w:shd w:val="clear" w:color="auto" w:fill="FFFFFF"/>
          <w:lang w:val="nl-NL"/>
        </w:rPr>
        <w:t xml:space="preserve"> tỷ đồng, tăng </w:t>
      </w:r>
      <w:r w:rsidR="00BD5431">
        <w:rPr>
          <w:rFonts w:ascii="Times New Roman" w:hAnsi="Times New Roman"/>
          <w:color w:val="000000" w:themeColor="text1"/>
          <w:shd w:val="clear" w:color="auto" w:fill="FFFFFF"/>
          <w:lang w:val="nl-NL"/>
        </w:rPr>
        <w:t>18,86</w:t>
      </w:r>
      <w:r w:rsidRPr="00F80755">
        <w:rPr>
          <w:rFonts w:ascii="Times New Roman" w:hAnsi="Times New Roman"/>
          <w:color w:val="000000" w:themeColor="text1"/>
          <w:shd w:val="clear" w:color="auto" w:fill="FFFFFF"/>
          <w:lang w:val="nl-NL"/>
        </w:rPr>
        <w:t xml:space="preserve">% so với cùng kỳ. </w:t>
      </w:r>
      <w:r w:rsidR="00BD07FF" w:rsidRPr="00F80755">
        <w:rPr>
          <w:rFonts w:ascii="Times New Roman" w:hAnsi="Times New Roman"/>
          <w:color w:val="000000" w:themeColor="text1"/>
          <w:shd w:val="clear" w:color="auto" w:fill="FFFFFF"/>
          <w:lang w:val="nl-NL"/>
        </w:rPr>
        <w:t>V</w:t>
      </w:r>
      <w:r w:rsidRPr="00F80755">
        <w:rPr>
          <w:rFonts w:ascii="Times New Roman" w:hAnsi="Times New Roman"/>
          <w:color w:val="000000" w:themeColor="text1"/>
          <w:shd w:val="clear" w:color="auto" w:fill="FFFFFF"/>
          <w:lang w:val="nl-NL"/>
        </w:rPr>
        <w:t xml:space="preserve">ận tải hành khách đạt gần </w:t>
      </w:r>
      <w:r w:rsidR="00860CE8" w:rsidRPr="00F80755">
        <w:rPr>
          <w:rFonts w:ascii="Times New Roman" w:hAnsi="Times New Roman"/>
          <w:color w:val="000000" w:themeColor="text1"/>
          <w:shd w:val="clear" w:color="auto" w:fill="FFFFFF"/>
          <w:lang w:val="nl-NL"/>
        </w:rPr>
        <w:t>21,5</w:t>
      </w:r>
      <w:r w:rsidRPr="00F80755">
        <w:rPr>
          <w:rFonts w:ascii="Times New Roman" w:hAnsi="Times New Roman"/>
          <w:color w:val="000000" w:themeColor="text1"/>
          <w:shd w:val="clear" w:color="auto" w:fill="FFFFFF"/>
          <w:lang w:val="nl-NL"/>
        </w:rPr>
        <w:t xml:space="preserve"> triệu lượt khách, tăng 19,</w:t>
      </w:r>
      <w:r w:rsidR="00BD5431">
        <w:rPr>
          <w:rFonts w:ascii="Times New Roman" w:hAnsi="Times New Roman"/>
          <w:color w:val="000000" w:themeColor="text1"/>
          <w:shd w:val="clear" w:color="auto" w:fill="FFFFFF"/>
          <w:lang w:val="nl-NL"/>
        </w:rPr>
        <w:t>94</w:t>
      </w:r>
      <w:r w:rsidRPr="00F80755">
        <w:rPr>
          <w:rFonts w:ascii="Times New Roman" w:hAnsi="Times New Roman"/>
          <w:color w:val="000000" w:themeColor="text1"/>
          <w:shd w:val="clear" w:color="auto" w:fill="FFFFFF"/>
          <w:lang w:val="nl-NL"/>
        </w:rPr>
        <w:t xml:space="preserve">% và </w:t>
      </w:r>
      <w:r w:rsidR="00860CE8" w:rsidRPr="00F80755">
        <w:rPr>
          <w:rFonts w:ascii="Times New Roman" w:hAnsi="Times New Roman"/>
          <w:color w:val="000000" w:themeColor="text1"/>
          <w:shd w:val="clear" w:color="auto" w:fill="FFFFFF"/>
          <w:lang w:val="nl-NL"/>
        </w:rPr>
        <w:t>1.333,2</w:t>
      </w:r>
      <w:r w:rsidRPr="00F80755">
        <w:rPr>
          <w:rFonts w:ascii="Times New Roman" w:hAnsi="Times New Roman"/>
          <w:color w:val="000000" w:themeColor="text1"/>
          <w:shd w:val="clear" w:color="auto" w:fill="FFFFFF"/>
          <w:lang w:val="nl-NL"/>
        </w:rPr>
        <w:t xml:space="preserve"> triệu lượt người.km luân chuyển tăng </w:t>
      </w:r>
      <w:r w:rsidR="00860CE8" w:rsidRPr="00F80755">
        <w:rPr>
          <w:rFonts w:ascii="Times New Roman" w:hAnsi="Times New Roman"/>
          <w:color w:val="000000" w:themeColor="text1"/>
          <w:shd w:val="clear" w:color="auto" w:fill="FFFFFF"/>
          <w:lang w:val="nl-NL"/>
        </w:rPr>
        <w:t>26,07</w:t>
      </w:r>
      <w:r w:rsidRPr="00F80755">
        <w:rPr>
          <w:rFonts w:ascii="Times New Roman" w:hAnsi="Times New Roman"/>
          <w:color w:val="000000" w:themeColor="text1"/>
          <w:shd w:val="clear" w:color="auto" w:fill="FFFFFF"/>
          <w:lang w:val="nl-NL"/>
        </w:rPr>
        <w:t>% so với cùng kỳ.</w:t>
      </w:r>
      <w:r w:rsidR="00BD07FF" w:rsidRPr="00F80755">
        <w:rPr>
          <w:rFonts w:ascii="Times New Roman" w:hAnsi="Times New Roman"/>
          <w:color w:val="000000" w:themeColor="text1"/>
          <w:shd w:val="clear" w:color="auto" w:fill="FFFFFF"/>
          <w:lang w:val="nl-NL"/>
        </w:rPr>
        <w:t xml:space="preserve"> V</w:t>
      </w:r>
      <w:r w:rsidR="00BD07FF" w:rsidRPr="00F80755">
        <w:rPr>
          <w:rFonts w:ascii="Times New Roman" w:hAnsi="Times New Roman"/>
          <w:color w:val="000000" w:themeColor="text1"/>
          <w:spacing w:val="-6"/>
          <w:shd w:val="clear" w:color="auto" w:fill="FFFFFF"/>
          <w:lang w:val="nl-NL"/>
        </w:rPr>
        <w:t xml:space="preserve">ận tải hàng hóa đạt gần </w:t>
      </w:r>
      <w:r w:rsidR="00860CE8" w:rsidRPr="00F80755">
        <w:rPr>
          <w:rFonts w:ascii="Times New Roman" w:hAnsi="Times New Roman"/>
          <w:color w:val="000000" w:themeColor="text1"/>
          <w:spacing w:val="-6"/>
          <w:shd w:val="clear" w:color="auto" w:fill="FFFFFF"/>
          <w:lang w:val="nl-NL"/>
        </w:rPr>
        <w:t>50,8</w:t>
      </w:r>
      <w:r w:rsidR="00BD07FF" w:rsidRPr="00F80755">
        <w:rPr>
          <w:rFonts w:ascii="Times New Roman" w:hAnsi="Times New Roman"/>
          <w:color w:val="000000" w:themeColor="text1"/>
          <w:spacing w:val="-6"/>
          <w:shd w:val="clear" w:color="auto" w:fill="FFFFFF"/>
          <w:lang w:val="nl-NL"/>
        </w:rPr>
        <w:t xml:space="preserve"> triệu tấn hàng hóa vận chuyển, tăng </w:t>
      </w:r>
      <w:r w:rsidR="00860CE8" w:rsidRPr="00F80755">
        <w:rPr>
          <w:rFonts w:ascii="Times New Roman" w:hAnsi="Times New Roman"/>
          <w:color w:val="000000" w:themeColor="text1"/>
          <w:spacing w:val="-6"/>
          <w:shd w:val="clear" w:color="auto" w:fill="FFFFFF"/>
          <w:lang w:val="nl-NL"/>
        </w:rPr>
        <w:t>33,69</w:t>
      </w:r>
      <w:r w:rsidR="00BD07FF" w:rsidRPr="00F80755">
        <w:rPr>
          <w:rFonts w:ascii="Times New Roman" w:hAnsi="Times New Roman"/>
          <w:color w:val="000000" w:themeColor="text1"/>
          <w:spacing w:val="-6"/>
          <w:shd w:val="clear" w:color="auto" w:fill="FFFFFF"/>
          <w:lang w:val="nl-NL"/>
        </w:rPr>
        <w:t xml:space="preserve">%; luân chuyển ước đạt </w:t>
      </w:r>
      <w:r w:rsidR="00860CE8" w:rsidRPr="00F80755">
        <w:rPr>
          <w:rFonts w:ascii="Times New Roman" w:hAnsi="Times New Roman"/>
          <w:color w:val="000000" w:themeColor="text1"/>
          <w:spacing w:val="-6"/>
          <w:shd w:val="clear" w:color="auto" w:fill="FFFFFF"/>
          <w:lang w:val="nl-NL"/>
        </w:rPr>
        <w:t xml:space="preserve">3.656,9 </w:t>
      </w:r>
      <w:r w:rsidR="00BD07FF" w:rsidRPr="00F80755">
        <w:rPr>
          <w:rFonts w:ascii="Times New Roman" w:hAnsi="Times New Roman"/>
          <w:color w:val="000000" w:themeColor="text1"/>
          <w:spacing w:val="-6"/>
          <w:shd w:val="clear" w:color="auto" w:fill="FFFFFF"/>
          <w:lang w:val="nl-NL"/>
        </w:rPr>
        <w:t xml:space="preserve">triệu tấn.km, tăng </w:t>
      </w:r>
      <w:r w:rsidR="00860CE8" w:rsidRPr="00F80755">
        <w:rPr>
          <w:rFonts w:ascii="Times New Roman" w:hAnsi="Times New Roman"/>
          <w:color w:val="000000" w:themeColor="text1"/>
          <w:spacing w:val="-6"/>
          <w:shd w:val="clear" w:color="auto" w:fill="FFFFFF"/>
          <w:lang w:val="nl-NL"/>
        </w:rPr>
        <w:t>37,6</w:t>
      </w:r>
      <w:r w:rsidR="00BD07FF" w:rsidRPr="00F80755">
        <w:rPr>
          <w:rFonts w:ascii="Times New Roman" w:hAnsi="Times New Roman"/>
          <w:color w:val="000000" w:themeColor="text1"/>
          <w:spacing w:val="-6"/>
          <w:shd w:val="clear" w:color="auto" w:fill="FFFFFF"/>
          <w:lang w:val="nl-NL"/>
        </w:rPr>
        <w:t>% so với cùng kỳ.</w:t>
      </w:r>
    </w:p>
    <w:p w14:paraId="46A892B5" w14:textId="7C9FDE1B" w:rsidR="00C6727B" w:rsidRPr="00F80755" w:rsidRDefault="00C6727B" w:rsidP="00516DA3">
      <w:pPr>
        <w:pBdr>
          <w:bottom w:val="none" w:sz="4" w:space="31" w:color="000000"/>
        </w:pBdr>
        <w:spacing w:before="60" w:after="60" w:line="360" w:lineRule="exact"/>
        <w:ind w:firstLine="720"/>
        <w:jc w:val="both"/>
        <w:rPr>
          <w:rFonts w:ascii="Times New Roman" w:hAnsi="Times New Roman"/>
          <w:b/>
          <w:bCs/>
          <w:i/>
          <w:iCs/>
          <w:color w:val="000000" w:themeColor="text1"/>
          <w:szCs w:val="28"/>
          <w:shd w:val="clear" w:color="auto" w:fill="FFFFFF"/>
        </w:rPr>
      </w:pPr>
      <w:r w:rsidRPr="00F80755">
        <w:rPr>
          <w:rFonts w:ascii="Times New Roman" w:hAnsi="Times New Roman"/>
          <w:b/>
          <w:bCs/>
          <w:i/>
          <w:iCs/>
          <w:color w:val="000000" w:themeColor="text1"/>
          <w:szCs w:val="28"/>
          <w:shd w:val="clear" w:color="auto" w:fill="FFFFFF"/>
        </w:rPr>
        <w:t>4.3. Chỉ số giá</w:t>
      </w:r>
    </w:p>
    <w:p w14:paraId="47BC7D76" w14:textId="40F96C88" w:rsidR="00543280" w:rsidRPr="00543280" w:rsidRDefault="005E0D96" w:rsidP="00A93E61">
      <w:pPr>
        <w:pBdr>
          <w:bottom w:val="none" w:sz="4" w:space="31" w:color="000000"/>
        </w:pBdr>
        <w:spacing w:before="60" w:after="60" w:line="360" w:lineRule="exact"/>
        <w:ind w:firstLine="720"/>
        <w:jc w:val="both"/>
        <w:rPr>
          <w:rFonts w:ascii="Times New Roman" w:hAnsi="Times New Roman"/>
        </w:rPr>
      </w:pPr>
      <w:r>
        <w:rPr>
          <w:rFonts w:ascii="Times New Roman" w:hAnsi="Times New Roman"/>
        </w:rPr>
        <w:t>Tháng 11/2023, m</w:t>
      </w:r>
      <w:r w:rsidR="00543280" w:rsidRPr="00543280">
        <w:rPr>
          <w:rFonts w:ascii="Times New Roman" w:hAnsi="Times New Roman"/>
        </w:rPr>
        <w:t>ột số khu vực thực hiện tăng học phí theo Nghị quyết số 13/2023/NQ</w:t>
      </w:r>
      <w:r w:rsidR="00450DB5">
        <w:rPr>
          <w:rFonts w:ascii="Times New Roman" w:hAnsi="Times New Roman"/>
        </w:rPr>
        <w:t>-</w:t>
      </w:r>
      <w:r w:rsidR="00543280" w:rsidRPr="00543280">
        <w:rPr>
          <w:rFonts w:ascii="Times New Roman" w:hAnsi="Times New Roman"/>
        </w:rPr>
        <w:t>HĐND, ngày 20</w:t>
      </w:r>
      <w:r>
        <w:rPr>
          <w:rFonts w:ascii="Times New Roman" w:hAnsi="Times New Roman"/>
        </w:rPr>
        <w:t>/</w:t>
      </w:r>
      <w:r w:rsidR="00543280" w:rsidRPr="00543280">
        <w:rPr>
          <w:rFonts w:ascii="Times New Roman" w:hAnsi="Times New Roman"/>
        </w:rPr>
        <w:t>7</w:t>
      </w:r>
      <w:r>
        <w:rPr>
          <w:rFonts w:ascii="Times New Roman" w:hAnsi="Times New Roman"/>
        </w:rPr>
        <w:t>/</w:t>
      </w:r>
      <w:r w:rsidR="00543280" w:rsidRPr="00543280">
        <w:rPr>
          <w:rFonts w:ascii="Times New Roman" w:hAnsi="Times New Roman"/>
        </w:rPr>
        <w:t xml:space="preserve">2023 của </w:t>
      </w:r>
      <w:r>
        <w:rPr>
          <w:rFonts w:ascii="Times New Roman" w:hAnsi="Times New Roman"/>
        </w:rPr>
        <w:t>HĐ</w:t>
      </w:r>
      <w:r w:rsidR="00543280" w:rsidRPr="00543280">
        <w:rPr>
          <w:rFonts w:ascii="Times New Roman" w:hAnsi="Times New Roman"/>
        </w:rPr>
        <w:t xml:space="preserve">ND tỉnh Vĩnh Phúc quy định mức thu học phí dối với các cơ sở giáo dục công lập trên địa bàn tỉnh Vĩnh </w:t>
      </w:r>
      <w:r>
        <w:rPr>
          <w:rFonts w:ascii="Times New Roman" w:hAnsi="Times New Roman"/>
        </w:rPr>
        <w:t>P</w:t>
      </w:r>
      <w:r w:rsidR="00543280" w:rsidRPr="00543280">
        <w:rPr>
          <w:rFonts w:ascii="Times New Roman" w:hAnsi="Times New Roman"/>
        </w:rPr>
        <w:t>húc năm học 2023-2024; giá gạo trong nước tăng theo giá gạo xuất khẩu là những nguyên nhân chính làm cho chỉ số giá tiêu dùng (CPI) tăng nhẹ 0,12% so với tháng trước. So với tháng 12/2022, CPI tháng Mười một giảm 0,06% và so với cùng kỳ năm trước giảm 0,26%. Bình quân 11 tháng năm 2023, CPI tăng 2,35% so với cùng kỳ năm trước.</w:t>
      </w:r>
    </w:p>
    <w:p w14:paraId="2D97BF90" w14:textId="545F1C2C" w:rsidR="00C12585" w:rsidRPr="00A93E61" w:rsidRDefault="00C12585" w:rsidP="00A93E61">
      <w:pPr>
        <w:pBdr>
          <w:bottom w:val="none" w:sz="4" w:space="31" w:color="000000"/>
        </w:pBdr>
        <w:spacing w:before="60" w:after="60" w:line="360" w:lineRule="exact"/>
        <w:ind w:firstLine="720"/>
        <w:jc w:val="both"/>
        <w:rPr>
          <w:rFonts w:ascii="Times New Roman" w:hAnsi="Times New Roman"/>
          <w:color w:val="000000" w:themeColor="text1"/>
          <w:szCs w:val="28"/>
        </w:rPr>
      </w:pPr>
      <w:r w:rsidRPr="00A93E61">
        <w:rPr>
          <w:rFonts w:ascii="Times New Roman" w:hAnsi="Times New Roman"/>
          <w:bCs/>
          <w:iCs/>
          <w:color w:val="000000" w:themeColor="text1"/>
          <w:szCs w:val="28"/>
          <w:lang w:val="x-none"/>
        </w:rPr>
        <w:t xml:space="preserve">Trong 11 nhóm hàng hóa và dịch vụ tiêu dùng chính có 6 nhóm hàng </w:t>
      </w:r>
      <w:r w:rsidRPr="00A93E61">
        <w:rPr>
          <w:rFonts w:ascii="Times New Roman" w:hAnsi="Times New Roman"/>
          <w:bCs/>
          <w:iCs/>
          <w:color w:val="000000" w:themeColor="text1"/>
          <w:szCs w:val="28"/>
          <w:lang w:val="vi-VN"/>
        </w:rPr>
        <w:t>tăng</w:t>
      </w:r>
      <w:r w:rsidRPr="00A93E61">
        <w:rPr>
          <w:rFonts w:ascii="Times New Roman" w:hAnsi="Times New Roman"/>
          <w:bCs/>
          <w:iCs/>
          <w:color w:val="000000" w:themeColor="text1"/>
          <w:szCs w:val="28"/>
          <w:lang w:val="x-none"/>
        </w:rPr>
        <w:t xml:space="preserve"> giá và 5</w:t>
      </w:r>
      <w:r w:rsidRPr="00A93E61">
        <w:rPr>
          <w:rFonts w:ascii="Times New Roman" w:hAnsi="Times New Roman"/>
          <w:bCs/>
          <w:iCs/>
          <w:color w:val="000000" w:themeColor="text1"/>
          <w:szCs w:val="28"/>
          <w:lang w:val="vi-VN"/>
        </w:rPr>
        <w:t xml:space="preserve"> </w:t>
      </w:r>
      <w:r w:rsidRPr="00A93E61">
        <w:rPr>
          <w:rFonts w:ascii="Times New Roman" w:hAnsi="Times New Roman"/>
          <w:bCs/>
          <w:iCs/>
          <w:color w:val="000000" w:themeColor="text1"/>
          <w:szCs w:val="28"/>
          <w:lang w:val="x-none"/>
        </w:rPr>
        <w:t xml:space="preserve">nhóm hàng </w:t>
      </w:r>
      <w:r w:rsidRPr="00A93E61">
        <w:rPr>
          <w:rFonts w:ascii="Times New Roman" w:hAnsi="Times New Roman"/>
          <w:bCs/>
          <w:iCs/>
          <w:color w:val="000000" w:themeColor="text1"/>
          <w:szCs w:val="28"/>
          <w:lang w:val="vi-VN"/>
        </w:rPr>
        <w:t>giảm</w:t>
      </w:r>
      <w:r w:rsidRPr="00A93E61">
        <w:rPr>
          <w:rFonts w:ascii="Times New Roman" w:hAnsi="Times New Roman"/>
          <w:bCs/>
          <w:iCs/>
          <w:color w:val="000000" w:themeColor="text1"/>
          <w:szCs w:val="28"/>
          <w:lang w:val="x-none"/>
        </w:rPr>
        <w:t xml:space="preserve"> giá</w:t>
      </w:r>
      <w:r w:rsidR="00BC58A6">
        <w:rPr>
          <w:rFonts w:ascii="Times New Roman" w:hAnsi="Times New Roman"/>
          <w:bCs/>
          <w:iCs/>
          <w:color w:val="000000" w:themeColor="text1"/>
          <w:szCs w:val="28"/>
        </w:rPr>
        <w:t xml:space="preserve"> trong tháng 11/2023</w:t>
      </w:r>
      <w:r w:rsidRPr="00A93E61">
        <w:rPr>
          <w:rFonts w:ascii="Times New Roman" w:hAnsi="Times New Roman"/>
          <w:bCs/>
          <w:iCs/>
          <w:color w:val="000000" w:themeColor="text1"/>
          <w:szCs w:val="28"/>
          <w:lang w:val="x-none"/>
        </w:rPr>
        <w:t>.</w:t>
      </w:r>
      <w:r w:rsidR="00B11A3C" w:rsidRPr="00A93E61">
        <w:rPr>
          <w:rFonts w:ascii="Times New Roman" w:hAnsi="Times New Roman"/>
          <w:bCs/>
          <w:iCs/>
          <w:color w:val="000000" w:themeColor="text1"/>
          <w:szCs w:val="28"/>
        </w:rPr>
        <w:t xml:space="preserve"> Cụ thể:</w:t>
      </w:r>
      <w:r w:rsidR="00450DB5">
        <w:rPr>
          <w:rFonts w:ascii="Times New Roman" w:hAnsi="Times New Roman"/>
          <w:bCs/>
          <w:iCs/>
          <w:color w:val="000000" w:themeColor="text1"/>
          <w:szCs w:val="28"/>
        </w:rPr>
        <w:t xml:space="preserve"> </w:t>
      </w:r>
      <w:r w:rsidR="00450DB5">
        <w:rPr>
          <w:rFonts w:ascii="Times New Roman" w:hAnsi="Times New Roman"/>
          <w:color w:val="000000" w:themeColor="text1"/>
          <w:szCs w:val="28"/>
        </w:rPr>
        <w:t>C</w:t>
      </w:r>
      <w:r w:rsidRPr="00A93E61">
        <w:rPr>
          <w:rFonts w:ascii="Times New Roman" w:hAnsi="Times New Roman"/>
          <w:color w:val="000000" w:themeColor="text1"/>
          <w:szCs w:val="28"/>
        </w:rPr>
        <w:t>hỉ số giá nhóm giáo dục tăng 9,56%, đây là nhóm có chỉ số tăng cao nhất so với các nhóm còn lại, tác động làm CPI chung tăng 0,62 điểm phần trăm</w:t>
      </w:r>
      <w:r w:rsidR="00B11A3C" w:rsidRPr="00A93E61">
        <w:rPr>
          <w:rStyle w:val="FootnoteReference"/>
          <w:rFonts w:ascii="Times New Roman" w:hAnsi="Times New Roman"/>
          <w:color w:val="000000" w:themeColor="text1"/>
          <w:szCs w:val="28"/>
        </w:rPr>
        <w:footnoteReference w:id="1"/>
      </w:r>
      <w:r w:rsidR="00450DB5">
        <w:rPr>
          <w:rFonts w:ascii="Times New Roman" w:hAnsi="Times New Roman"/>
          <w:color w:val="000000" w:themeColor="text1"/>
          <w:szCs w:val="28"/>
        </w:rPr>
        <w:t>;</w:t>
      </w:r>
      <w:r w:rsidR="00B11A3C" w:rsidRPr="00A93E61">
        <w:rPr>
          <w:rFonts w:ascii="Times New Roman" w:hAnsi="Times New Roman"/>
          <w:color w:val="000000" w:themeColor="text1"/>
          <w:szCs w:val="28"/>
        </w:rPr>
        <w:t xml:space="preserve"> </w:t>
      </w:r>
      <w:r w:rsidR="00450DB5">
        <w:rPr>
          <w:rFonts w:ascii="Times New Roman" w:hAnsi="Times New Roman"/>
          <w:color w:val="000000" w:themeColor="text1"/>
          <w:lang w:val="nl-NL"/>
        </w:rPr>
        <w:t>c</w:t>
      </w:r>
      <w:r w:rsidRPr="00A93E61">
        <w:rPr>
          <w:rFonts w:ascii="Times New Roman" w:hAnsi="Times New Roman"/>
          <w:color w:val="000000" w:themeColor="text1"/>
          <w:lang w:val="nl-NL"/>
        </w:rPr>
        <w:t xml:space="preserve">hỉ số giá nhóm đồ uống và thuốc lá tăng </w:t>
      </w:r>
      <w:r w:rsidRPr="00A93E61">
        <w:rPr>
          <w:rFonts w:ascii="Times New Roman" w:hAnsi="Times New Roman"/>
          <w:color w:val="000000" w:themeColor="text1"/>
        </w:rPr>
        <w:t>0,88</w:t>
      </w:r>
      <w:r w:rsidRPr="00A93E61">
        <w:rPr>
          <w:rFonts w:ascii="Times New Roman" w:hAnsi="Times New Roman"/>
          <w:color w:val="000000" w:themeColor="text1"/>
          <w:lang w:val="nl-NL"/>
        </w:rPr>
        <w:t>%</w:t>
      </w:r>
      <w:r w:rsidR="00450DB5">
        <w:rPr>
          <w:rFonts w:ascii="Times New Roman" w:hAnsi="Times New Roman"/>
          <w:color w:val="000000" w:themeColor="text1"/>
          <w:lang w:val="nl-NL"/>
        </w:rPr>
        <w:t xml:space="preserve">, </w:t>
      </w:r>
      <w:r w:rsidRPr="00A93E61">
        <w:rPr>
          <w:rFonts w:ascii="Times New Roman" w:hAnsi="Times New Roman"/>
          <w:color w:val="000000" w:themeColor="text1"/>
          <w:lang w:val="nl-NL"/>
        </w:rPr>
        <w:t>trước tập trung ở mặt hàng</w:t>
      </w:r>
      <w:r w:rsidRPr="00A93E61">
        <w:rPr>
          <w:rFonts w:ascii="Times New Roman" w:hAnsi="Times New Roman"/>
          <w:color w:val="000000" w:themeColor="text1"/>
        </w:rPr>
        <w:t xml:space="preserve"> nước quả ép tăng 1,87%, rượu mạnh tăng 4,03%; thuốc lá tăng 1,30%</w:t>
      </w:r>
      <w:r w:rsidR="00450DB5">
        <w:rPr>
          <w:rFonts w:ascii="Times New Roman" w:hAnsi="Times New Roman"/>
          <w:color w:val="000000" w:themeColor="text1"/>
        </w:rPr>
        <w:t>;</w:t>
      </w:r>
      <w:r w:rsidRPr="00A93E61">
        <w:rPr>
          <w:rFonts w:ascii="Times New Roman" w:hAnsi="Times New Roman"/>
          <w:color w:val="000000" w:themeColor="text1"/>
          <w:szCs w:val="28"/>
        </w:rPr>
        <w:t xml:space="preserve"> </w:t>
      </w:r>
      <w:r w:rsidR="00450DB5">
        <w:rPr>
          <w:rFonts w:ascii="Times New Roman" w:hAnsi="Times New Roman"/>
          <w:color w:val="000000" w:themeColor="text1"/>
          <w:lang w:val="nl-NL"/>
        </w:rPr>
        <w:t>c</w:t>
      </w:r>
      <w:r w:rsidRPr="00A93E61">
        <w:rPr>
          <w:rFonts w:ascii="Times New Roman" w:hAnsi="Times New Roman"/>
          <w:color w:val="000000" w:themeColor="text1"/>
          <w:lang w:val="nl-NL"/>
        </w:rPr>
        <w:t>hỉ số giá nhóm văn hóa, giải trí và du lịch tăng</w:t>
      </w:r>
      <w:r w:rsidRPr="00A93E61">
        <w:rPr>
          <w:rFonts w:ascii="Times New Roman" w:hAnsi="Times New Roman"/>
          <w:color w:val="000000" w:themeColor="text1"/>
        </w:rPr>
        <w:t xml:space="preserve"> 0,37</w:t>
      </w:r>
      <w:r w:rsidRPr="00A93E61">
        <w:rPr>
          <w:rFonts w:ascii="Times New Roman" w:hAnsi="Times New Roman"/>
          <w:color w:val="000000" w:themeColor="text1"/>
          <w:lang w:val="nl-NL"/>
        </w:rPr>
        <w:t>%</w:t>
      </w:r>
      <w:r w:rsidR="00450DB5">
        <w:rPr>
          <w:rFonts w:ascii="Times New Roman" w:hAnsi="Times New Roman"/>
          <w:color w:val="000000" w:themeColor="text1"/>
          <w:lang w:val="nl-NL"/>
        </w:rPr>
        <w:t>...</w:t>
      </w:r>
    </w:p>
    <w:p w14:paraId="661AA223" w14:textId="2BD11ABB" w:rsidR="00C12585" w:rsidRPr="002E5CCB" w:rsidRDefault="00C12585" w:rsidP="002E5CCB">
      <w:pPr>
        <w:pBdr>
          <w:bottom w:val="none" w:sz="4" w:space="31" w:color="000000"/>
        </w:pBdr>
        <w:spacing w:before="60" w:after="60" w:line="360" w:lineRule="exact"/>
        <w:ind w:firstLine="720"/>
        <w:jc w:val="both"/>
        <w:rPr>
          <w:rFonts w:ascii="Times New Roman" w:hAnsi="Times New Roman"/>
          <w:bCs/>
          <w:iCs/>
          <w:color w:val="000000" w:themeColor="text1"/>
          <w:szCs w:val="28"/>
        </w:rPr>
      </w:pPr>
      <w:r w:rsidRPr="00A93E61">
        <w:rPr>
          <w:rFonts w:ascii="Times New Roman" w:hAnsi="Times New Roman"/>
          <w:color w:val="000000" w:themeColor="text1"/>
        </w:rPr>
        <w:t xml:space="preserve">Ở chiều ngược lại, </w:t>
      </w:r>
      <w:r w:rsidR="00BD5431" w:rsidRPr="00A93E61">
        <w:rPr>
          <w:rFonts w:ascii="Times New Roman" w:hAnsi="Times New Roman"/>
          <w:bCs/>
          <w:iCs/>
          <w:color w:val="000000" w:themeColor="text1"/>
          <w:szCs w:val="28"/>
        </w:rPr>
        <w:t>nhóm hàng ăn và dịch vụ ăn uống giảm 0,95%</w:t>
      </w:r>
      <w:r w:rsidR="00BD5431">
        <w:rPr>
          <w:rFonts w:ascii="Times New Roman" w:hAnsi="Times New Roman"/>
          <w:bCs/>
          <w:iCs/>
          <w:color w:val="000000" w:themeColor="text1"/>
          <w:szCs w:val="28"/>
        </w:rPr>
        <w:t xml:space="preserve"> </w:t>
      </w:r>
      <w:r w:rsidR="00BD5431" w:rsidRPr="00A93E61">
        <w:rPr>
          <w:rFonts w:ascii="Times New Roman" w:hAnsi="Times New Roman"/>
          <w:bCs/>
          <w:iCs/>
          <w:color w:val="000000" w:themeColor="text1"/>
          <w:szCs w:val="28"/>
        </w:rPr>
        <w:t>so với tháng trước, tác động làm CPI chung giảm 0,32 điểm phần trăm.</w:t>
      </w:r>
      <w:r w:rsidR="00BD5431">
        <w:rPr>
          <w:rFonts w:ascii="Times New Roman" w:hAnsi="Times New Roman"/>
          <w:bCs/>
          <w:iCs/>
          <w:color w:val="000000" w:themeColor="text1"/>
          <w:szCs w:val="28"/>
        </w:rPr>
        <w:t xml:space="preserve"> </w:t>
      </w:r>
      <w:r w:rsidR="00BD5431">
        <w:rPr>
          <w:rFonts w:ascii="Times New Roman" w:hAnsi="Times New Roman"/>
          <w:color w:val="000000" w:themeColor="text1"/>
        </w:rPr>
        <w:t>M</w:t>
      </w:r>
      <w:r w:rsidR="001D63A3">
        <w:rPr>
          <w:rFonts w:ascii="Times New Roman" w:hAnsi="Times New Roman"/>
          <w:color w:val="000000" w:themeColor="text1"/>
        </w:rPr>
        <w:t>ặc dù giá gạo</w:t>
      </w:r>
      <w:r w:rsidR="00A51F19">
        <w:rPr>
          <w:rFonts w:ascii="Times New Roman" w:hAnsi="Times New Roman"/>
          <w:color w:val="000000" w:themeColor="text1"/>
        </w:rPr>
        <w:t xml:space="preserve"> </w:t>
      </w:r>
      <w:r w:rsidR="00A51F19" w:rsidRPr="001D63A3">
        <w:rPr>
          <w:rFonts w:ascii="Times New Roman" w:hAnsi="Times New Roman"/>
        </w:rPr>
        <w:t>xuất khẩu tiếp tục đà tăng mạnh sau khi Ấn Độ ban hành lệnh cấm xuất khẩu gạo</w:t>
      </w:r>
      <w:r w:rsidR="00A51F19" w:rsidRPr="00A51F19">
        <w:rPr>
          <w:rFonts w:ascii="Times New Roman" w:hAnsi="Times New Roman"/>
        </w:rPr>
        <w:t>, tác động đến giá các mặt hàng lương thực chế biến và ngũ cốc khác</w:t>
      </w:r>
      <w:r w:rsidR="00A51F19">
        <w:rPr>
          <w:rFonts w:ascii="Times New Roman" w:hAnsi="Times New Roman"/>
        </w:rPr>
        <w:t xml:space="preserve"> </w:t>
      </w:r>
      <w:r w:rsidR="002E5CCB">
        <w:rPr>
          <w:rFonts w:ascii="Times New Roman" w:hAnsi="Times New Roman"/>
        </w:rPr>
        <w:lastRenderedPageBreak/>
        <w:t>tăng</w:t>
      </w:r>
      <w:r w:rsidR="002E5CCB">
        <w:rPr>
          <w:rStyle w:val="FootnoteReference"/>
          <w:rFonts w:ascii="Times New Roman" w:hAnsi="Times New Roman"/>
        </w:rPr>
        <w:footnoteReference w:id="2"/>
      </w:r>
      <w:r w:rsidR="002E5CCB">
        <w:rPr>
          <w:rFonts w:ascii="Times New Roman" w:hAnsi="Times New Roman"/>
        </w:rPr>
        <w:t xml:space="preserve">, </w:t>
      </w:r>
      <w:r w:rsidR="00A51F19">
        <w:rPr>
          <w:rFonts w:ascii="Times New Roman" w:hAnsi="Times New Roman"/>
        </w:rPr>
        <w:t xml:space="preserve">làm chỉ số giá nhóm </w:t>
      </w:r>
      <w:r w:rsidR="00A51F19" w:rsidRPr="00A93E61">
        <w:rPr>
          <w:rFonts w:ascii="Times New Roman" w:hAnsi="Times New Roman"/>
          <w:bCs/>
          <w:iCs/>
          <w:color w:val="000000" w:themeColor="text1"/>
          <w:szCs w:val="28"/>
        </w:rPr>
        <w:t>lương thực tăng</w:t>
      </w:r>
      <w:r w:rsidR="00A51F19" w:rsidRPr="00A93E61">
        <w:rPr>
          <w:rFonts w:ascii="Times New Roman" w:hAnsi="Times New Roman"/>
          <w:bCs/>
          <w:iCs/>
          <w:color w:val="000000" w:themeColor="text1"/>
          <w:szCs w:val="28"/>
          <w:lang w:val="vi-VN"/>
        </w:rPr>
        <w:t xml:space="preserve"> </w:t>
      </w:r>
      <w:r w:rsidR="00A51F19" w:rsidRPr="00A93E61">
        <w:rPr>
          <w:rFonts w:ascii="Times New Roman" w:hAnsi="Times New Roman"/>
          <w:bCs/>
          <w:iCs/>
          <w:color w:val="000000" w:themeColor="text1"/>
          <w:szCs w:val="28"/>
        </w:rPr>
        <w:t xml:space="preserve">3,30%, </w:t>
      </w:r>
      <w:r w:rsidR="00A51F19">
        <w:rPr>
          <w:rFonts w:ascii="Times New Roman" w:hAnsi="Times New Roman"/>
          <w:bCs/>
          <w:iCs/>
          <w:color w:val="000000" w:themeColor="text1"/>
          <w:szCs w:val="28"/>
        </w:rPr>
        <w:t xml:space="preserve">nhưng trong tháng, </w:t>
      </w:r>
      <w:r w:rsidR="002E5CCB">
        <w:rPr>
          <w:rFonts w:ascii="Times New Roman" w:hAnsi="Times New Roman"/>
          <w:bCs/>
          <w:iCs/>
          <w:color w:val="000000" w:themeColor="text1"/>
          <w:szCs w:val="28"/>
        </w:rPr>
        <w:t xml:space="preserve">giá hầu hết các mặt hàng </w:t>
      </w:r>
      <w:r w:rsidR="00A51F19" w:rsidRPr="00A93E61">
        <w:rPr>
          <w:rFonts w:ascii="Times New Roman" w:hAnsi="Times New Roman"/>
          <w:bCs/>
          <w:iCs/>
          <w:color w:val="000000" w:themeColor="text1"/>
          <w:szCs w:val="28"/>
        </w:rPr>
        <w:t xml:space="preserve">thực phẩm </w:t>
      </w:r>
      <w:r w:rsidR="002E5CCB">
        <w:rPr>
          <w:rFonts w:ascii="Times New Roman" w:hAnsi="Times New Roman"/>
          <w:bCs/>
          <w:iCs/>
          <w:color w:val="000000" w:themeColor="text1"/>
          <w:szCs w:val="28"/>
        </w:rPr>
        <w:t xml:space="preserve">trên địa bàn giảm sâu so với tháng trước: </w:t>
      </w:r>
      <w:r w:rsidR="00BD5431">
        <w:rPr>
          <w:rFonts w:ascii="Times New Roman" w:hAnsi="Times New Roman"/>
          <w:bCs/>
          <w:iCs/>
          <w:color w:val="000000" w:themeColor="text1"/>
          <w:szCs w:val="28"/>
        </w:rPr>
        <w:t>G</w:t>
      </w:r>
      <w:r w:rsidR="002E5CCB">
        <w:rPr>
          <w:rFonts w:ascii="Times New Roman" w:hAnsi="Times New Roman"/>
          <w:bCs/>
          <w:iCs/>
          <w:color w:val="000000" w:themeColor="text1"/>
          <w:szCs w:val="28"/>
        </w:rPr>
        <w:t xml:space="preserve">iá thịt lợn giảm 4,06%; thịt gia cầm giảm 6,85%; </w:t>
      </w:r>
      <w:r w:rsidR="002E5CCB" w:rsidRPr="002E5CCB">
        <w:rPr>
          <w:rFonts w:ascii="Times New Roman" w:hAnsi="Times New Roman"/>
        </w:rPr>
        <w:t xml:space="preserve">nội tạng động vật giảm 2,30%, thịt quay, giò, chả giảm 3,0%; </w:t>
      </w:r>
      <w:r w:rsidR="002E5CCB" w:rsidRPr="002E5CCB">
        <w:rPr>
          <w:rFonts w:ascii="Times New Roman" w:hAnsi="Times New Roman"/>
          <w:bCs/>
          <w:iCs/>
          <w:color w:val="000000" w:themeColor="text1"/>
          <w:szCs w:val="28"/>
        </w:rPr>
        <w:t>trứng các loại giảm 0,31%.</w:t>
      </w:r>
      <w:r w:rsidR="00BD5431">
        <w:rPr>
          <w:rFonts w:ascii="Times New Roman" w:hAnsi="Times New Roman"/>
          <w:bCs/>
          <w:iCs/>
          <w:color w:val="000000" w:themeColor="text1"/>
          <w:szCs w:val="28"/>
        </w:rPr>
        <w:t xml:space="preserve"> </w:t>
      </w:r>
      <w:r w:rsidRPr="00A93E61">
        <w:rPr>
          <w:rFonts w:ascii="Times New Roman" w:hAnsi="Times New Roman"/>
          <w:color w:val="000000" w:themeColor="text1"/>
          <w:szCs w:val="28"/>
        </w:rPr>
        <w:t>Nhóm nhà ở, điện, nước, chất đốt và vật liệu xây dựng giảm</w:t>
      </w:r>
      <w:r w:rsidRPr="00A93E61">
        <w:rPr>
          <w:rFonts w:ascii="Times New Roman" w:hAnsi="Times New Roman"/>
          <w:color w:val="000000" w:themeColor="text1"/>
          <w:szCs w:val="28"/>
          <w:lang w:val="vi-VN"/>
        </w:rPr>
        <w:t xml:space="preserve"> </w:t>
      </w:r>
      <w:r w:rsidRPr="00A93E61">
        <w:rPr>
          <w:rFonts w:ascii="Times New Roman" w:hAnsi="Times New Roman"/>
          <w:color w:val="000000" w:themeColor="text1"/>
          <w:szCs w:val="28"/>
        </w:rPr>
        <w:t>0</w:t>
      </w:r>
      <w:r w:rsidRPr="00A93E61">
        <w:rPr>
          <w:rFonts w:ascii="Times New Roman" w:hAnsi="Times New Roman"/>
          <w:color w:val="000000" w:themeColor="text1"/>
          <w:szCs w:val="28"/>
          <w:lang w:val="vi-VN"/>
        </w:rPr>
        <w:t>,</w:t>
      </w:r>
      <w:r w:rsidRPr="00A93E61">
        <w:rPr>
          <w:rFonts w:ascii="Times New Roman" w:hAnsi="Times New Roman"/>
          <w:color w:val="000000" w:themeColor="text1"/>
          <w:szCs w:val="28"/>
        </w:rPr>
        <w:t>55%</w:t>
      </w:r>
      <w:r w:rsidR="00C462E6">
        <w:rPr>
          <w:rFonts w:ascii="Times New Roman" w:hAnsi="Times New Roman"/>
          <w:color w:val="000000" w:themeColor="text1"/>
          <w:szCs w:val="28"/>
        </w:rPr>
        <w:t>;</w:t>
      </w:r>
      <w:r w:rsidRPr="00A93E61">
        <w:rPr>
          <w:rFonts w:ascii="Times New Roman" w:hAnsi="Times New Roman"/>
          <w:color w:val="000000" w:themeColor="text1"/>
          <w:szCs w:val="28"/>
        </w:rPr>
        <w:t xml:space="preserve"> </w:t>
      </w:r>
      <w:r w:rsidR="00B8613A" w:rsidRPr="00A93E61">
        <w:rPr>
          <w:rFonts w:ascii="Times New Roman" w:hAnsi="Times New Roman"/>
          <w:color w:val="000000" w:themeColor="text1"/>
          <w:lang w:val="nl-NL"/>
        </w:rPr>
        <w:t>nhóm giao thông giảm 0</w:t>
      </w:r>
      <w:r w:rsidR="00B8613A" w:rsidRPr="00A93E61">
        <w:rPr>
          <w:rFonts w:ascii="Times New Roman" w:hAnsi="Times New Roman"/>
          <w:color w:val="000000" w:themeColor="text1"/>
        </w:rPr>
        <w:t>,87</w:t>
      </w:r>
      <w:r w:rsidR="00B8613A" w:rsidRPr="00A93E61">
        <w:rPr>
          <w:rFonts w:ascii="Times New Roman" w:hAnsi="Times New Roman"/>
          <w:color w:val="000000" w:themeColor="text1"/>
          <w:lang w:val="nl-NL"/>
        </w:rPr>
        <w:t>%</w:t>
      </w:r>
      <w:r w:rsidR="00C462E6">
        <w:rPr>
          <w:rStyle w:val="FootnoteReference"/>
          <w:rFonts w:ascii="Times New Roman" w:hAnsi="Times New Roman"/>
          <w:color w:val="000000" w:themeColor="text1"/>
          <w:lang w:val="nl-NL"/>
        </w:rPr>
        <w:footnoteReference w:id="3"/>
      </w:r>
      <w:r w:rsidR="000E122B">
        <w:rPr>
          <w:rFonts w:ascii="Times New Roman" w:hAnsi="Times New Roman"/>
          <w:color w:val="000000" w:themeColor="text1"/>
          <w:lang w:val="nl-NL"/>
        </w:rPr>
        <w:t>; nhóm bưu chính viễn thông giảm 1,16%</w:t>
      </w:r>
      <w:r w:rsidR="00C462E6">
        <w:rPr>
          <w:rFonts w:ascii="Times New Roman" w:hAnsi="Times New Roman"/>
          <w:color w:val="000000" w:themeColor="text1"/>
        </w:rPr>
        <w:t>…</w:t>
      </w:r>
    </w:p>
    <w:p w14:paraId="4F7B4438" w14:textId="6E279ABF" w:rsidR="004A2E88" w:rsidRPr="00A93E61" w:rsidRDefault="00B11A3C" w:rsidP="00A93E61">
      <w:pPr>
        <w:pBdr>
          <w:bottom w:val="none" w:sz="4" w:space="31" w:color="000000"/>
        </w:pBdr>
        <w:spacing w:before="60" w:after="60" w:line="360" w:lineRule="exact"/>
        <w:ind w:firstLine="720"/>
        <w:jc w:val="both"/>
        <w:rPr>
          <w:rFonts w:ascii="Times New Roman" w:hAnsi="Times New Roman"/>
          <w:bCs/>
          <w:color w:val="000000" w:themeColor="text1"/>
          <w:szCs w:val="28"/>
        </w:rPr>
      </w:pPr>
      <w:r w:rsidRPr="00A93E61">
        <w:rPr>
          <w:rFonts w:ascii="Times New Roman" w:hAnsi="Times New Roman"/>
          <w:bCs/>
          <w:iCs/>
          <w:color w:val="000000" w:themeColor="text1"/>
          <w:szCs w:val="28"/>
        </w:rPr>
        <w:t xml:space="preserve">- </w:t>
      </w:r>
      <w:r w:rsidR="004A2E88" w:rsidRPr="00A93E61">
        <w:rPr>
          <w:rFonts w:ascii="Times New Roman" w:hAnsi="Times New Roman"/>
          <w:bCs/>
          <w:color w:val="000000" w:themeColor="text1"/>
          <w:szCs w:val="28"/>
          <w:lang w:val="nl-NL"/>
        </w:rPr>
        <w:t>Chỉ số giá vàng và Đô la Mỹ: Tháng 1</w:t>
      </w:r>
      <w:r w:rsidRPr="00A93E61">
        <w:rPr>
          <w:rFonts w:ascii="Times New Roman" w:hAnsi="Times New Roman"/>
          <w:bCs/>
          <w:color w:val="000000" w:themeColor="text1"/>
          <w:szCs w:val="28"/>
          <w:lang w:val="nl-NL"/>
        </w:rPr>
        <w:t>1</w:t>
      </w:r>
      <w:r w:rsidR="004A2E88" w:rsidRPr="00A93E61">
        <w:rPr>
          <w:rFonts w:ascii="Times New Roman" w:hAnsi="Times New Roman"/>
          <w:bCs/>
          <w:color w:val="000000" w:themeColor="text1"/>
          <w:szCs w:val="28"/>
          <w:lang w:val="nl-NL"/>
        </w:rPr>
        <w:t xml:space="preserve">/2023, chỉ số giá vàng tăng </w:t>
      </w:r>
      <w:r w:rsidRPr="00A93E61">
        <w:rPr>
          <w:rFonts w:ascii="Times New Roman" w:hAnsi="Times New Roman"/>
          <w:bCs/>
          <w:color w:val="000000" w:themeColor="text1"/>
          <w:szCs w:val="28"/>
          <w:lang w:val="nl-NL"/>
        </w:rPr>
        <w:t>3,69</w:t>
      </w:r>
      <w:r w:rsidR="004A2E88" w:rsidRPr="00A93E61">
        <w:rPr>
          <w:rFonts w:ascii="Times New Roman" w:hAnsi="Times New Roman"/>
          <w:bCs/>
          <w:color w:val="000000" w:themeColor="text1"/>
          <w:szCs w:val="28"/>
          <w:lang w:val="nl-NL"/>
        </w:rPr>
        <w:t xml:space="preserve">% so với tháng trước, tăng </w:t>
      </w:r>
      <w:r w:rsidRPr="00A93E61">
        <w:rPr>
          <w:rFonts w:ascii="Times New Roman" w:hAnsi="Times New Roman"/>
          <w:bCs/>
          <w:color w:val="000000" w:themeColor="text1"/>
          <w:szCs w:val="28"/>
          <w:lang w:val="nl-NL"/>
        </w:rPr>
        <w:t>10,48</w:t>
      </w:r>
      <w:r w:rsidR="004A2E88" w:rsidRPr="00A93E61">
        <w:rPr>
          <w:rFonts w:ascii="Times New Roman" w:hAnsi="Times New Roman"/>
          <w:bCs/>
          <w:color w:val="000000" w:themeColor="text1"/>
          <w:szCs w:val="28"/>
          <w:lang w:val="nl-NL"/>
        </w:rPr>
        <w:t xml:space="preserve">% so với tháng 12/2022 và tăng </w:t>
      </w:r>
      <w:r w:rsidRPr="00A93E61">
        <w:rPr>
          <w:rFonts w:ascii="Times New Roman" w:hAnsi="Times New Roman"/>
          <w:bCs/>
          <w:color w:val="000000" w:themeColor="text1"/>
          <w:szCs w:val="28"/>
          <w:lang w:val="nl-NL"/>
        </w:rPr>
        <w:t>1,38</w:t>
      </w:r>
      <w:r w:rsidR="004A2E88" w:rsidRPr="00A93E61">
        <w:rPr>
          <w:rFonts w:ascii="Times New Roman" w:hAnsi="Times New Roman"/>
          <w:bCs/>
          <w:color w:val="000000" w:themeColor="text1"/>
          <w:szCs w:val="28"/>
          <w:lang w:val="nl-NL"/>
        </w:rPr>
        <w:t xml:space="preserve">% so với cùng kỳ năm trước; bình quân 10 tháng đầu năm 2023 giá vàng tăng 2,23%. Chỉ số giá đô la Mỹ </w:t>
      </w:r>
      <w:r w:rsidR="004A2E88" w:rsidRPr="00A93E61">
        <w:rPr>
          <w:rFonts w:ascii="Times New Roman" w:hAnsi="Times New Roman"/>
          <w:bCs/>
          <w:color w:val="000000" w:themeColor="text1"/>
          <w:szCs w:val="28"/>
          <w:lang w:val="de-DE"/>
        </w:rPr>
        <w:t xml:space="preserve">tăng </w:t>
      </w:r>
      <w:r w:rsidRPr="00A93E61">
        <w:rPr>
          <w:rFonts w:ascii="Times New Roman" w:hAnsi="Times New Roman"/>
          <w:bCs/>
          <w:color w:val="000000" w:themeColor="text1"/>
          <w:szCs w:val="28"/>
          <w:lang w:val="de-DE"/>
        </w:rPr>
        <w:t>0,21</w:t>
      </w:r>
      <w:r w:rsidR="004A2E88" w:rsidRPr="00A93E61">
        <w:rPr>
          <w:rFonts w:ascii="Times New Roman" w:hAnsi="Times New Roman"/>
          <w:bCs/>
          <w:color w:val="000000" w:themeColor="text1"/>
          <w:szCs w:val="28"/>
          <w:lang w:val="de-DE"/>
        </w:rPr>
        <w:t>% so với tháng trước; tăng 0,</w:t>
      </w:r>
      <w:r w:rsidRPr="00A93E61">
        <w:rPr>
          <w:rFonts w:ascii="Times New Roman" w:hAnsi="Times New Roman"/>
          <w:bCs/>
          <w:color w:val="000000" w:themeColor="text1"/>
          <w:szCs w:val="28"/>
          <w:lang w:val="de-DE"/>
        </w:rPr>
        <w:t>37</w:t>
      </w:r>
      <w:r w:rsidR="004A2E88" w:rsidRPr="00A93E61">
        <w:rPr>
          <w:rFonts w:ascii="Times New Roman" w:hAnsi="Times New Roman"/>
          <w:bCs/>
          <w:color w:val="000000" w:themeColor="text1"/>
          <w:szCs w:val="28"/>
          <w:lang w:val="de-DE"/>
        </w:rPr>
        <w:t xml:space="preserve">% so với tháng 12/2022; tăng </w:t>
      </w:r>
      <w:r w:rsidRPr="00A93E61">
        <w:rPr>
          <w:rFonts w:ascii="Times New Roman" w:hAnsi="Times New Roman"/>
          <w:bCs/>
          <w:color w:val="000000" w:themeColor="text1"/>
          <w:szCs w:val="28"/>
          <w:lang w:val="de-DE"/>
        </w:rPr>
        <w:t>0,04</w:t>
      </w:r>
      <w:r w:rsidR="004A2E88" w:rsidRPr="00A93E61">
        <w:rPr>
          <w:rFonts w:ascii="Times New Roman" w:hAnsi="Times New Roman"/>
          <w:bCs/>
          <w:color w:val="000000" w:themeColor="text1"/>
          <w:szCs w:val="28"/>
          <w:lang w:val="de-DE"/>
        </w:rPr>
        <w:t>% so với cùng kỳ năm trước. Bình quân 1</w:t>
      </w:r>
      <w:r w:rsidRPr="00A93E61">
        <w:rPr>
          <w:rFonts w:ascii="Times New Roman" w:hAnsi="Times New Roman"/>
          <w:bCs/>
          <w:color w:val="000000" w:themeColor="text1"/>
          <w:szCs w:val="28"/>
          <w:lang w:val="de-DE"/>
        </w:rPr>
        <w:t>1</w:t>
      </w:r>
      <w:r w:rsidR="004A2E88" w:rsidRPr="00A93E61">
        <w:rPr>
          <w:rFonts w:ascii="Times New Roman" w:hAnsi="Times New Roman"/>
          <w:bCs/>
          <w:color w:val="000000" w:themeColor="text1"/>
          <w:szCs w:val="28"/>
          <w:lang w:val="de-DE"/>
        </w:rPr>
        <w:t xml:space="preserve"> tháng đầu năm 2023 giá USD tăng 1</w:t>
      </w:r>
      <w:r w:rsidRPr="00A93E61">
        <w:rPr>
          <w:rFonts w:ascii="Times New Roman" w:hAnsi="Times New Roman"/>
          <w:bCs/>
          <w:color w:val="000000" w:themeColor="text1"/>
          <w:szCs w:val="28"/>
          <w:lang w:val="de-DE"/>
        </w:rPr>
        <w:t>,12</w:t>
      </w:r>
      <w:r w:rsidR="004A2E88" w:rsidRPr="00A93E61">
        <w:rPr>
          <w:rFonts w:ascii="Times New Roman" w:hAnsi="Times New Roman"/>
          <w:bCs/>
          <w:color w:val="000000" w:themeColor="text1"/>
          <w:szCs w:val="28"/>
          <w:lang w:val="nl-NL"/>
        </w:rPr>
        <w:t>%.</w:t>
      </w:r>
    </w:p>
    <w:p w14:paraId="7EDC7660" w14:textId="77777777" w:rsidR="00C02A66" w:rsidRPr="00F80755" w:rsidRDefault="00C02A66" w:rsidP="00516DA3">
      <w:pPr>
        <w:pBdr>
          <w:bottom w:val="none" w:sz="4" w:space="31" w:color="000000"/>
        </w:pBdr>
        <w:spacing w:before="60" w:after="60" w:line="360" w:lineRule="exact"/>
        <w:ind w:firstLine="720"/>
        <w:jc w:val="both"/>
        <w:rPr>
          <w:rFonts w:ascii="Times New Roman" w:hAnsi="Times New Roman"/>
          <w:b/>
          <w:color w:val="000000" w:themeColor="text1"/>
          <w:szCs w:val="28"/>
          <w:lang w:val="nl-NL"/>
        </w:rPr>
      </w:pPr>
      <w:r w:rsidRPr="00F80755">
        <w:rPr>
          <w:rFonts w:ascii="Times New Roman" w:hAnsi="Times New Roman"/>
          <w:b/>
          <w:color w:val="000000" w:themeColor="text1"/>
          <w:szCs w:val="28"/>
          <w:lang w:val="nl-NL"/>
        </w:rPr>
        <w:t>5. Tài chính, ngân hàng, bảo hiểm</w:t>
      </w:r>
    </w:p>
    <w:p w14:paraId="6AB6407A" w14:textId="77777777" w:rsidR="00C02A66" w:rsidRPr="00F80755" w:rsidRDefault="00C02A66" w:rsidP="00516DA3">
      <w:pPr>
        <w:pBdr>
          <w:bottom w:val="none" w:sz="4" w:space="31" w:color="000000"/>
        </w:pBdr>
        <w:spacing w:before="60" w:after="60" w:line="360" w:lineRule="exact"/>
        <w:ind w:firstLine="720"/>
        <w:jc w:val="both"/>
        <w:rPr>
          <w:rFonts w:ascii="Times New Roman" w:hAnsi="Times New Roman"/>
          <w:b/>
          <w:i/>
          <w:color w:val="000000" w:themeColor="text1"/>
          <w:szCs w:val="28"/>
          <w:lang w:val="nl-NL"/>
        </w:rPr>
      </w:pPr>
      <w:r w:rsidRPr="00F80755">
        <w:rPr>
          <w:rFonts w:ascii="Times New Roman" w:hAnsi="Times New Roman"/>
          <w:b/>
          <w:i/>
          <w:color w:val="000000" w:themeColor="text1"/>
          <w:szCs w:val="28"/>
          <w:lang w:val="nl-NL"/>
        </w:rPr>
        <w:t>5.1. Tình hình thu, chi ngân sách Nhà nước</w:t>
      </w:r>
    </w:p>
    <w:p w14:paraId="4F170C78" w14:textId="7ABD3EB8" w:rsidR="004A2E88" w:rsidRPr="004A2E88" w:rsidRDefault="004A2E88" w:rsidP="004A2E88">
      <w:pPr>
        <w:pBdr>
          <w:bottom w:val="none" w:sz="4" w:space="31" w:color="000000"/>
        </w:pBdr>
        <w:spacing w:before="60" w:after="60" w:line="360" w:lineRule="exact"/>
        <w:ind w:firstLine="720"/>
        <w:jc w:val="both"/>
        <w:rPr>
          <w:rFonts w:ascii="Times New Roman" w:hAnsi="Times New Roman"/>
          <w:bCs/>
          <w:color w:val="000000" w:themeColor="text1"/>
          <w:szCs w:val="28"/>
          <w:lang w:val="nl-NL"/>
        </w:rPr>
      </w:pPr>
      <w:r w:rsidRPr="004A2E88">
        <w:rPr>
          <w:rFonts w:ascii="Times New Roman" w:hAnsi="Times New Roman"/>
          <w:bCs/>
          <w:color w:val="000000" w:themeColor="text1"/>
          <w:szCs w:val="28"/>
          <w:lang w:val="nl-NL"/>
        </w:rPr>
        <w:t>Trong bối cảnh tình hình kinh tế khó kh</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 xml:space="preserve">n, chính sách giảm thuế và các chi phí khác </w:t>
      </w:r>
      <w:r w:rsidRPr="004A2E88">
        <w:rPr>
          <w:rFonts w:ascii="Times New Roman" w:hAnsi="Times New Roman" w:hint="eastAsia"/>
          <w:bCs/>
          <w:color w:val="000000" w:themeColor="text1"/>
          <w:szCs w:val="28"/>
          <w:lang w:val="nl-NL"/>
        </w:rPr>
        <w:t>đã</w:t>
      </w:r>
      <w:r w:rsidRPr="004A2E88">
        <w:rPr>
          <w:rFonts w:ascii="Times New Roman" w:hAnsi="Times New Roman"/>
          <w:bCs/>
          <w:color w:val="000000" w:themeColor="text1"/>
          <w:szCs w:val="28"/>
          <w:lang w:val="nl-NL"/>
        </w:rPr>
        <w:t xml:space="preserve"> </w:t>
      </w:r>
      <w:r w:rsidRPr="004A2E88">
        <w:rPr>
          <w:rFonts w:ascii="Times New Roman" w:hAnsi="Times New Roman" w:hint="eastAsia"/>
          <w:bCs/>
          <w:color w:val="000000" w:themeColor="text1"/>
          <w:szCs w:val="28"/>
          <w:lang w:val="nl-NL"/>
        </w:rPr>
        <w:t>đư</w:t>
      </w:r>
      <w:r w:rsidRPr="004A2E88">
        <w:rPr>
          <w:rFonts w:ascii="Times New Roman" w:hAnsi="Times New Roman"/>
          <w:bCs/>
          <w:color w:val="000000" w:themeColor="text1"/>
          <w:szCs w:val="28"/>
          <w:lang w:val="nl-NL"/>
        </w:rPr>
        <w:t xml:space="preserve">ợc triển khai nhằm hỗ trợ cộng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ồng doanh nghiệp và dân c</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nh</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ng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ồng thời cũng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ặt ra thách thức không nhỏ tới nguồn thu ngân sách của tỉnh. Tính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ến 15/11/2023, theo số liệu của Kho bạc Nhà n</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ớc, tổng thu ngân sách trên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ịa bàn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ạt 22.582 tỷ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ồng, giảm 25,43% so với cùng kỳ, bằng 69,84% dự toán giao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ầu n</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 xml:space="preserve">m. Thị trường bất động sản trầm lắng làm cho các </w:t>
      </w:r>
      <w:r w:rsidRPr="00BA6A84">
        <w:rPr>
          <w:rFonts w:ascii="Times New Roman" w:hAnsi="Times New Roman"/>
          <w:bCs/>
          <w:color w:val="000000" w:themeColor="text1"/>
          <w:spacing w:val="-6"/>
          <w:szCs w:val="28"/>
          <w:lang w:val="nl-NL"/>
        </w:rPr>
        <w:t>khoản thu từ nhà đất giảm 51,03% so với cùng kỳ; thu từ doanh nghiệp đầu tư nước ngoài chiếm 56,45% tổng thu ngân sách trên địa bàn</w:t>
      </w:r>
      <w:r w:rsidR="00BA6A84" w:rsidRPr="00BA6A84">
        <w:rPr>
          <w:rFonts w:ascii="Times New Roman" w:hAnsi="Times New Roman"/>
          <w:bCs/>
          <w:color w:val="000000" w:themeColor="text1"/>
          <w:spacing w:val="-6"/>
          <w:szCs w:val="28"/>
          <w:lang w:val="nl-NL"/>
        </w:rPr>
        <w:t xml:space="preserve"> </w:t>
      </w:r>
      <w:r w:rsidRPr="00BA6A84">
        <w:rPr>
          <w:rFonts w:ascii="Times New Roman" w:hAnsi="Times New Roman"/>
          <w:bCs/>
          <w:color w:val="000000" w:themeColor="text1"/>
          <w:spacing w:val="-6"/>
          <w:szCs w:val="28"/>
          <w:lang w:val="nl-NL"/>
        </w:rPr>
        <w:t>giảm 26,43%</w:t>
      </w:r>
      <w:r w:rsidR="00BA6A84" w:rsidRPr="00BA6A84">
        <w:rPr>
          <w:rFonts w:ascii="Times New Roman" w:hAnsi="Times New Roman"/>
          <w:bCs/>
          <w:color w:val="000000" w:themeColor="text1"/>
          <w:spacing w:val="-6"/>
          <w:szCs w:val="28"/>
          <w:lang w:val="nl-NL"/>
        </w:rPr>
        <w:t xml:space="preserve"> là những nguyên nhân chính</w:t>
      </w:r>
      <w:r w:rsidRPr="00BA6A84">
        <w:rPr>
          <w:rFonts w:ascii="Times New Roman" w:hAnsi="Times New Roman"/>
          <w:bCs/>
          <w:color w:val="000000" w:themeColor="text1"/>
          <w:spacing w:val="-6"/>
          <w:szCs w:val="28"/>
          <w:lang w:val="nl-NL"/>
        </w:rPr>
        <w:t xml:space="preserve"> tác động làm thu nội địa </w:t>
      </w:r>
      <w:r w:rsidR="00BA6A84" w:rsidRPr="00BA6A84">
        <w:rPr>
          <w:rFonts w:ascii="Times New Roman" w:hAnsi="Times New Roman"/>
          <w:bCs/>
          <w:color w:val="000000" w:themeColor="text1"/>
          <w:spacing w:val="-6"/>
          <w:szCs w:val="28"/>
          <w:lang w:val="nl-NL"/>
        </w:rPr>
        <w:t xml:space="preserve">11 tháng đầu năm </w:t>
      </w:r>
      <w:r w:rsidRPr="00BA6A84">
        <w:rPr>
          <w:rFonts w:ascii="Times New Roman" w:hAnsi="Times New Roman"/>
          <w:bCs/>
          <w:color w:val="000000" w:themeColor="text1"/>
          <w:spacing w:val="-6"/>
          <w:szCs w:val="28"/>
          <w:lang w:val="nl-NL"/>
        </w:rPr>
        <w:t>giảm 24,79%. Thu từ Hải quan đạt 4.234 tỷ đồng, giảm 28,34% so với cùng kỳ năm trước.</w:t>
      </w:r>
    </w:p>
    <w:p w14:paraId="42463A59" w14:textId="78A9F301" w:rsidR="004A2E88" w:rsidRPr="004A2E88" w:rsidRDefault="004A2E88" w:rsidP="004A2E88">
      <w:pPr>
        <w:pBdr>
          <w:bottom w:val="none" w:sz="4" w:space="31" w:color="000000"/>
        </w:pBdr>
        <w:spacing w:before="60" w:after="60" w:line="360" w:lineRule="exact"/>
        <w:ind w:firstLine="720"/>
        <w:jc w:val="both"/>
        <w:rPr>
          <w:rFonts w:ascii="Times New Roman" w:hAnsi="Times New Roman"/>
          <w:bCs/>
          <w:color w:val="000000" w:themeColor="text1"/>
          <w:szCs w:val="28"/>
          <w:lang w:val="nl-NL"/>
        </w:rPr>
      </w:pPr>
      <w:r w:rsidRPr="004A2E88">
        <w:rPr>
          <w:rFonts w:ascii="Times New Roman" w:hAnsi="Times New Roman"/>
          <w:bCs/>
          <w:color w:val="000000" w:themeColor="text1"/>
          <w:szCs w:val="28"/>
          <w:lang w:val="nl-NL"/>
        </w:rPr>
        <w:t>Tổng chi ngân sách nhà n</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ớc đến ngày 15/11/2023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ạt 21.817 tỷ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ồng, t</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ng 15,21% so với cùng kỳ. Trong đó, chi đầu tư phát triển (bao gồm cả tạm ứng) tăng 19,77%; chi thường xuyên tăng 9,39% so với cùng kỳ. Nhìn chung, công tác quản lý chi ngân sách đã được tăng cường, kiểm soát chặt chẽ, quản lý chi theo dự toán, thực hành tiết kiệm, chống lãng phí nhưng vẫn bảo đảm các nhu cầu phát triển kinh tế - xã hội của địa phương.</w:t>
      </w:r>
    </w:p>
    <w:p w14:paraId="1B39519C" w14:textId="77777777" w:rsidR="004A2E88" w:rsidRPr="004A2E88" w:rsidRDefault="004A2E88" w:rsidP="004A2E88">
      <w:pPr>
        <w:pBdr>
          <w:bottom w:val="none" w:sz="4" w:space="31" w:color="000000"/>
        </w:pBdr>
        <w:spacing w:before="60" w:after="60" w:line="360" w:lineRule="exact"/>
        <w:ind w:firstLine="720"/>
        <w:jc w:val="both"/>
        <w:rPr>
          <w:rFonts w:ascii="Times New Roman" w:hAnsi="Times New Roman"/>
          <w:b/>
          <w:bCs/>
          <w:i/>
          <w:color w:val="000000" w:themeColor="text1"/>
          <w:szCs w:val="28"/>
          <w:lang w:val="nl-NL"/>
        </w:rPr>
      </w:pPr>
      <w:r w:rsidRPr="004A2E88">
        <w:rPr>
          <w:rFonts w:ascii="Times New Roman" w:hAnsi="Times New Roman"/>
          <w:b/>
          <w:bCs/>
          <w:i/>
          <w:color w:val="000000" w:themeColor="text1"/>
          <w:szCs w:val="28"/>
          <w:lang w:val="nl-NL"/>
        </w:rPr>
        <w:t>5.2. Hoạt động ngân hàng, tín dụng</w:t>
      </w:r>
    </w:p>
    <w:p w14:paraId="00FC8905" w14:textId="77777777" w:rsidR="004A2E88" w:rsidRPr="004A2E88" w:rsidRDefault="004A2E88" w:rsidP="004A2E88">
      <w:pPr>
        <w:pBdr>
          <w:bottom w:val="none" w:sz="4" w:space="31" w:color="000000"/>
        </w:pBdr>
        <w:spacing w:before="60" w:after="60" w:line="360" w:lineRule="exact"/>
        <w:ind w:firstLine="720"/>
        <w:jc w:val="both"/>
        <w:rPr>
          <w:rFonts w:ascii="Times New Roman" w:hAnsi="Times New Roman"/>
          <w:bCs/>
          <w:color w:val="000000" w:themeColor="text1"/>
          <w:szCs w:val="28"/>
          <w:lang w:val="nl-NL"/>
        </w:rPr>
      </w:pPr>
      <w:r w:rsidRPr="004A2E88">
        <w:rPr>
          <w:rFonts w:ascii="Times New Roman" w:hAnsi="Times New Roman"/>
          <w:bCs/>
          <w:color w:val="000000" w:themeColor="text1"/>
          <w:szCs w:val="28"/>
          <w:lang w:val="nl-NL"/>
        </w:rPr>
        <w:t xml:space="preserve">Nhằm giảm áp lực tài chính và kích thích hoạt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ộng sản xuất kinh doanh của doanh nghiệp, các ngân hàng th</w:t>
      </w:r>
      <w:r w:rsidRPr="004A2E88">
        <w:rPr>
          <w:rFonts w:ascii="Times New Roman" w:hAnsi="Times New Roman" w:hint="eastAsia"/>
          <w:bCs/>
          <w:color w:val="000000" w:themeColor="text1"/>
          <w:szCs w:val="28"/>
          <w:lang w:val="nl-NL"/>
        </w:rPr>
        <w:t>ươ</w:t>
      </w:r>
      <w:r w:rsidRPr="004A2E88">
        <w:rPr>
          <w:rFonts w:ascii="Times New Roman" w:hAnsi="Times New Roman"/>
          <w:bCs/>
          <w:color w:val="000000" w:themeColor="text1"/>
          <w:szCs w:val="28"/>
          <w:lang w:val="nl-NL"/>
        </w:rPr>
        <w:t xml:space="preserve">ng mại </w:t>
      </w:r>
      <w:r w:rsidRPr="004A2E88">
        <w:rPr>
          <w:rFonts w:ascii="Times New Roman" w:hAnsi="Times New Roman" w:hint="eastAsia"/>
          <w:bCs/>
          <w:color w:val="000000" w:themeColor="text1"/>
          <w:szCs w:val="28"/>
          <w:lang w:val="nl-NL"/>
        </w:rPr>
        <w:t>đã</w:t>
      </w:r>
      <w:r w:rsidRPr="004A2E88">
        <w:rPr>
          <w:rFonts w:ascii="Times New Roman" w:hAnsi="Times New Roman"/>
          <w:bCs/>
          <w:color w:val="000000" w:themeColor="text1"/>
          <w:szCs w:val="28"/>
          <w:lang w:val="nl-NL"/>
        </w:rPr>
        <w:t xml:space="preserve"> giảm mặt bằng lãi suất cho các khoản cho vay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ang còn d</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 nợ hiện hữu và các khoản vay mới với mức giảm từ 1,5-2%/n</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 xml:space="preserve">m.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ồng thời, tập trung nguồn vốn phục vụ phát triển sản xuất kinh </w:t>
      </w:r>
      <w:r w:rsidRPr="004A2E88">
        <w:rPr>
          <w:rFonts w:ascii="Times New Roman" w:hAnsi="Times New Roman"/>
          <w:bCs/>
          <w:color w:val="000000" w:themeColor="text1"/>
          <w:szCs w:val="28"/>
          <w:lang w:val="nl-NL"/>
        </w:rPr>
        <w:lastRenderedPageBreak/>
        <w:t xml:space="preserve">doanh,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ặc biệt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ối với các ngành ứng dụng công nghệ cao, công nghệ sạch và các lĩnh vực </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u tiên. Lãi suất cho vay tháng 11/2023 trên địa bàn phổ biến từ 4-11%/năm đối với từng kỳ hạn và đối tượng; lãi suất huy động bằng VNĐ phổ biến từ 0,2-7%/năm đối với từng kỳ hạn.</w:t>
      </w:r>
    </w:p>
    <w:p w14:paraId="732132E5" w14:textId="1DAD0380" w:rsidR="004A2E88" w:rsidRPr="004A2E88" w:rsidRDefault="004A2E88" w:rsidP="004A2E88">
      <w:pPr>
        <w:pBdr>
          <w:bottom w:val="none" w:sz="4" w:space="31" w:color="000000"/>
        </w:pBdr>
        <w:spacing w:before="60" w:after="60" w:line="360" w:lineRule="exact"/>
        <w:ind w:firstLine="720"/>
        <w:jc w:val="both"/>
        <w:rPr>
          <w:rFonts w:ascii="Times New Roman" w:hAnsi="Times New Roman"/>
          <w:bCs/>
          <w:color w:val="000000" w:themeColor="text1"/>
          <w:szCs w:val="28"/>
          <w:lang w:val="nl-NL"/>
        </w:rPr>
      </w:pPr>
      <w:r w:rsidRPr="004A2E88">
        <w:rPr>
          <w:rFonts w:ascii="Times New Roman" w:hAnsi="Times New Roman"/>
          <w:bCs/>
          <w:color w:val="000000" w:themeColor="text1"/>
          <w:szCs w:val="28"/>
          <w:lang w:val="nl-NL"/>
        </w:rPr>
        <w:t xml:space="preserve">Tổng nguồn vốn huy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ộng dự kiến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ến 30/11/2023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ạt 120.000 tỷ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ồng, t</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ng 9,51% so với cuối n</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m 2022. Tình hình sản xuất kinh doanh khó kh</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 xml:space="preserve">n khiến </w:t>
      </w:r>
      <w:r w:rsidR="00067D4B">
        <w:rPr>
          <w:rFonts w:ascii="Times New Roman" w:hAnsi="Times New Roman"/>
          <w:bCs/>
          <w:color w:val="000000" w:themeColor="text1"/>
          <w:szCs w:val="28"/>
          <w:lang w:val="nl-NL"/>
        </w:rPr>
        <w:t>các tổ chức kinh tế</w:t>
      </w:r>
      <w:r w:rsidRPr="004A2E88">
        <w:rPr>
          <w:rFonts w:ascii="Times New Roman" w:hAnsi="Times New Roman"/>
          <w:bCs/>
          <w:color w:val="000000" w:themeColor="text1"/>
          <w:szCs w:val="28"/>
          <w:lang w:val="nl-NL"/>
        </w:rPr>
        <w:t xml:space="preserve"> không có tiền nhàn rỗi, các </w:t>
      </w:r>
      <w:r w:rsidR="00067D4B">
        <w:rPr>
          <w:rFonts w:ascii="Times New Roman" w:hAnsi="Times New Roman"/>
          <w:bCs/>
          <w:color w:val="000000" w:themeColor="text1"/>
          <w:szCs w:val="28"/>
          <w:lang w:val="nl-NL"/>
        </w:rPr>
        <w:t>doanh nghiệp</w:t>
      </w:r>
      <w:r w:rsidRPr="004A2E88">
        <w:rPr>
          <w:rFonts w:ascii="Times New Roman" w:hAnsi="Times New Roman"/>
          <w:bCs/>
          <w:color w:val="000000" w:themeColor="text1"/>
          <w:szCs w:val="28"/>
          <w:lang w:val="nl-NL"/>
        </w:rPr>
        <w:t xml:space="preserve"> FDI chuyển lợi nhuận về n</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ớc và chuyển sang sử dụng dịch vụ của ngân hàng n</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ớc ngoài làm cho nguồn tiền gửi từ các tổ chức kinh tế giảm 2,47% so với cuối năm 2022. Ngược lại</w:t>
      </w:r>
      <w:r w:rsidR="00067D4B">
        <w:rPr>
          <w:rFonts w:ascii="Times New Roman" w:hAnsi="Times New Roman"/>
          <w:bCs/>
          <w:color w:val="000000" w:themeColor="text1"/>
          <w:szCs w:val="28"/>
          <w:lang w:val="nl-NL"/>
        </w:rPr>
        <w:t>,</w:t>
      </w:r>
      <w:r w:rsidRPr="004A2E88">
        <w:rPr>
          <w:rFonts w:ascii="Times New Roman" w:hAnsi="Times New Roman"/>
          <w:bCs/>
          <w:color w:val="000000" w:themeColor="text1"/>
          <w:szCs w:val="28"/>
          <w:lang w:val="nl-NL"/>
        </w:rPr>
        <w:t xml:space="preserve"> nguồn tiền gửi tiết kiệm </w:t>
      </w:r>
      <w:r w:rsidR="006C576A">
        <w:rPr>
          <w:rFonts w:ascii="Times New Roman" w:hAnsi="Times New Roman"/>
          <w:bCs/>
          <w:color w:val="000000" w:themeColor="text1"/>
          <w:szCs w:val="28"/>
          <w:lang w:val="nl-NL"/>
        </w:rPr>
        <w:t xml:space="preserve">trong dân </w:t>
      </w:r>
      <w:r w:rsidRPr="004A2E88">
        <w:rPr>
          <w:rFonts w:ascii="Times New Roman" w:hAnsi="Times New Roman"/>
          <w:bCs/>
          <w:color w:val="000000" w:themeColor="text1"/>
          <w:szCs w:val="28"/>
          <w:lang w:val="nl-NL"/>
        </w:rPr>
        <w:t xml:space="preserve">duy trì đà tăng trưởng tốt, ước đạt 80.700 tỷ đồng, tăng 16,48% so với cuối năm 2022, chiếm 67,25% tổng nguồn vốn huy động. Ngoài nguồn vốn huy động tại địa phương, các </w:t>
      </w:r>
      <w:r w:rsidR="00067D4B">
        <w:rPr>
          <w:rFonts w:ascii="Times New Roman" w:hAnsi="Times New Roman"/>
          <w:bCs/>
          <w:color w:val="000000" w:themeColor="text1"/>
          <w:szCs w:val="28"/>
          <w:lang w:val="nl-NL"/>
        </w:rPr>
        <w:t>tổ chức tín dụng</w:t>
      </w:r>
      <w:r w:rsidRPr="004A2E88">
        <w:rPr>
          <w:rFonts w:ascii="Times New Roman" w:hAnsi="Times New Roman"/>
          <w:bCs/>
          <w:color w:val="000000" w:themeColor="text1"/>
          <w:szCs w:val="28"/>
          <w:lang w:val="nl-NL"/>
        </w:rPr>
        <w:t xml:space="preserve"> trên địa bàn nhận vốn điều hoà từ Hội sở chính để tăng nguồn, bù đắp thanh khoản, đáp ứng các nhu cầu vốn của nền kinh tế.</w:t>
      </w:r>
    </w:p>
    <w:p w14:paraId="5BAA703B" w14:textId="7FA5B718" w:rsidR="004A2E88" w:rsidRPr="004A2E88" w:rsidRDefault="004A2E88" w:rsidP="004A2E88">
      <w:pPr>
        <w:pBdr>
          <w:bottom w:val="none" w:sz="4" w:space="31" w:color="000000"/>
        </w:pBdr>
        <w:spacing w:before="60" w:after="60" w:line="360" w:lineRule="exact"/>
        <w:ind w:firstLine="720"/>
        <w:jc w:val="both"/>
        <w:rPr>
          <w:rFonts w:ascii="Times New Roman" w:hAnsi="Times New Roman"/>
          <w:bCs/>
          <w:color w:val="000000" w:themeColor="text1"/>
          <w:szCs w:val="28"/>
          <w:lang w:val="nl-NL"/>
        </w:rPr>
      </w:pPr>
      <w:r w:rsidRPr="004A2E88">
        <w:rPr>
          <w:rFonts w:ascii="Times New Roman" w:hAnsi="Times New Roman"/>
          <w:bCs/>
          <w:color w:val="000000" w:themeColor="text1"/>
          <w:szCs w:val="28"/>
          <w:lang w:val="nl-NL"/>
        </w:rPr>
        <w:t>Tổng d</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 nợ cho vay </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ớc tính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ến 30/11/2023 </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ớc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 xml:space="preserve">ạt 125.000 tỷ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ồng, t</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ng 7,96% so với cuối n</w:t>
      </w:r>
      <w:r w:rsidRPr="004A2E88">
        <w:rPr>
          <w:rFonts w:ascii="Times New Roman" w:hAnsi="Times New Roman" w:hint="eastAsia"/>
          <w:bCs/>
          <w:color w:val="000000" w:themeColor="text1"/>
          <w:szCs w:val="28"/>
          <w:lang w:val="nl-NL"/>
        </w:rPr>
        <w:t>ă</w:t>
      </w:r>
      <w:r w:rsidRPr="004A2E88">
        <w:rPr>
          <w:rFonts w:ascii="Times New Roman" w:hAnsi="Times New Roman"/>
          <w:bCs/>
          <w:color w:val="000000" w:themeColor="text1"/>
          <w:szCs w:val="28"/>
          <w:lang w:val="nl-NL"/>
        </w:rPr>
        <w:t>m 2022, chủ yếu ở các khoản vay ngắn hạn, có tính thanh khoản cao. Trong đó, dư nợ cho vay ngắn hạn tăng 7,13%; dư nợ cho vay trung và dài hạn tăng 10,04%. Theo đối tượng vay vốn, dư nợ khu vực hộ gia đình, tư nhân, cá thể vẫn chiếm tỷ trọng lớn, chiếm 56,65% tổng dư nợ</w:t>
      </w:r>
      <w:r w:rsidR="007D4832">
        <w:rPr>
          <w:rFonts w:ascii="Times New Roman" w:hAnsi="Times New Roman"/>
          <w:bCs/>
          <w:color w:val="000000" w:themeColor="text1"/>
          <w:szCs w:val="28"/>
          <w:lang w:val="nl-NL"/>
        </w:rPr>
        <w:t>;</w:t>
      </w:r>
      <w:r w:rsidRPr="004A2E88">
        <w:rPr>
          <w:rFonts w:ascii="Times New Roman" w:hAnsi="Times New Roman"/>
          <w:bCs/>
          <w:color w:val="000000" w:themeColor="text1"/>
          <w:szCs w:val="28"/>
          <w:lang w:val="nl-NL"/>
        </w:rPr>
        <w:t xml:space="preserve"> khu vực doanh nghiệp chiếm 43,20%</w:t>
      </w:r>
      <w:r w:rsidR="007D4832">
        <w:rPr>
          <w:rFonts w:ascii="Times New Roman" w:hAnsi="Times New Roman"/>
          <w:bCs/>
          <w:color w:val="000000" w:themeColor="text1"/>
          <w:szCs w:val="28"/>
          <w:lang w:val="nl-NL"/>
        </w:rPr>
        <w:t>,</w:t>
      </w:r>
      <w:r w:rsidRPr="004A2E88">
        <w:rPr>
          <w:rFonts w:ascii="Times New Roman" w:hAnsi="Times New Roman"/>
          <w:bCs/>
          <w:color w:val="000000" w:themeColor="text1"/>
          <w:szCs w:val="28"/>
          <w:lang w:val="nl-NL"/>
        </w:rPr>
        <w:t xml:space="preserve"> tăng 10,69% so với cuối năm 2022. Tỷ lệ nợ xấu duy trì ở mức d</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ới 1%, </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ớc </w:t>
      </w:r>
      <w:r w:rsidRPr="004A2E88">
        <w:rPr>
          <w:rFonts w:ascii="Times New Roman" w:hAnsi="Times New Roman" w:hint="eastAsia"/>
          <w:bCs/>
          <w:color w:val="000000" w:themeColor="text1"/>
          <w:szCs w:val="28"/>
          <w:lang w:val="nl-NL"/>
        </w:rPr>
        <w:t>đ</w:t>
      </w:r>
      <w:r w:rsidRPr="004A2E88">
        <w:rPr>
          <w:rFonts w:ascii="Times New Roman" w:hAnsi="Times New Roman"/>
          <w:bCs/>
          <w:color w:val="000000" w:themeColor="text1"/>
          <w:szCs w:val="28"/>
          <w:lang w:val="nl-NL"/>
        </w:rPr>
        <w:t>ạt 0,84% tổng d</w:t>
      </w:r>
      <w:r w:rsidRPr="004A2E88">
        <w:rPr>
          <w:rFonts w:ascii="Times New Roman" w:hAnsi="Times New Roman" w:hint="eastAsia"/>
          <w:bCs/>
          <w:color w:val="000000" w:themeColor="text1"/>
          <w:szCs w:val="28"/>
          <w:lang w:val="nl-NL"/>
        </w:rPr>
        <w:t>ư</w:t>
      </w:r>
      <w:r w:rsidRPr="004A2E88">
        <w:rPr>
          <w:rFonts w:ascii="Times New Roman" w:hAnsi="Times New Roman"/>
          <w:bCs/>
          <w:color w:val="000000" w:themeColor="text1"/>
          <w:szCs w:val="28"/>
          <w:lang w:val="nl-NL"/>
        </w:rPr>
        <w:t xml:space="preserve"> nợ.</w:t>
      </w:r>
    </w:p>
    <w:p w14:paraId="34A0622C" w14:textId="77777777" w:rsidR="004A2E88" w:rsidRPr="004A2E88" w:rsidRDefault="004A2E88" w:rsidP="004A2E88">
      <w:pPr>
        <w:pBdr>
          <w:bottom w:val="none" w:sz="4" w:space="31" w:color="000000"/>
        </w:pBdr>
        <w:spacing w:before="60" w:after="60" w:line="360" w:lineRule="exact"/>
        <w:ind w:firstLine="720"/>
        <w:jc w:val="both"/>
        <w:rPr>
          <w:rFonts w:ascii="Times New Roman" w:hAnsi="Times New Roman"/>
          <w:b/>
          <w:bCs/>
          <w:i/>
          <w:iCs/>
          <w:color w:val="000000" w:themeColor="text1"/>
          <w:szCs w:val="28"/>
          <w:lang w:val="nl-NL"/>
        </w:rPr>
      </w:pPr>
      <w:r w:rsidRPr="004A2E88">
        <w:rPr>
          <w:rFonts w:ascii="Times New Roman" w:hAnsi="Times New Roman"/>
          <w:b/>
          <w:bCs/>
          <w:i/>
          <w:iCs/>
          <w:color w:val="000000" w:themeColor="text1"/>
          <w:szCs w:val="28"/>
          <w:lang w:val="nl-NL"/>
        </w:rPr>
        <w:t>5.3. Bảo hiểm</w:t>
      </w:r>
    </w:p>
    <w:p w14:paraId="07E30A8E" w14:textId="77777777" w:rsidR="004A2E88" w:rsidRPr="004A2E88" w:rsidRDefault="004A2E88" w:rsidP="004A2E88">
      <w:pPr>
        <w:pBdr>
          <w:bottom w:val="none" w:sz="4" w:space="31" w:color="000000"/>
        </w:pBdr>
        <w:spacing w:before="60" w:after="60" w:line="360" w:lineRule="exact"/>
        <w:ind w:firstLine="720"/>
        <w:jc w:val="both"/>
        <w:rPr>
          <w:rFonts w:ascii="Times New Roman" w:hAnsi="Times New Roman"/>
          <w:bCs/>
          <w:iCs/>
          <w:color w:val="000000" w:themeColor="text1"/>
          <w:szCs w:val="28"/>
          <w:lang w:val="nl-NL"/>
        </w:rPr>
      </w:pPr>
      <w:r w:rsidRPr="004A2E88">
        <w:rPr>
          <w:rFonts w:ascii="Times New Roman" w:hAnsi="Times New Roman"/>
          <w:bCs/>
          <w:iCs/>
          <w:color w:val="000000" w:themeColor="text1"/>
          <w:szCs w:val="28"/>
          <w:lang w:val="nl-NL"/>
        </w:rPr>
        <w:t>Ước tính đến 30/11/2023, toàn tỉnh có 1.152.185 người tham gia bảo hiểm các loại. Trong đó, có 248.876 người tham gia BHXH, chiếm 43,2% lực lượng lao động (bao gồm: BHXH bắt buộc: 231.241 người; BHXH tự nguyện: 17.635 người); tham gia BH thất nghiệp có 222.842 người, chiếm 38,7% lực lượng lao động; tham gia BHYT có 1.136.494 người, tỷ lệ bao phủ BHYT đạt 93,9% dân số. Tổng số tiền thu bảo hiểm các loại ước đạt 5.775,3 tỷ đồng, đạt 90,8% kế hoạch giao và tăng 11,11% so với cùng kỳ năm 2022. Công tác chi trả, nhất là trả lương hưu và trợ cấp BHXH được thực hiện đồng bộ, nhanh gọn và an toàn đến tận tay đối tượng: 11 tháng đầu năm BHXH tỉnh đã giải quyết hưởng BHXH hàng tháng cho 657 người; giải quyết hưởng BHXH một lần cho 12.565 người; giải quyết ốm đau, thai sản, dưỡng sức cho 133.366 lượt người; lập danh sách chi trả cho 12.335 lượt người hưởng bảo hiểm thất nghiệp.</w:t>
      </w:r>
    </w:p>
    <w:p w14:paraId="1C50C7B8" w14:textId="77777777" w:rsidR="00B8027E" w:rsidRPr="00F80755" w:rsidRDefault="00B8027E" w:rsidP="00516DA3">
      <w:pPr>
        <w:pBdr>
          <w:bottom w:val="none" w:sz="4" w:space="31" w:color="000000"/>
        </w:pBdr>
        <w:spacing w:before="60" w:after="60" w:line="360" w:lineRule="exact"/>
        <w:ind w:firstLine="720"/>
        <w:jc w:val="both"/>
        <w:rPr>
          <w:rFonts w:ascii="Times New Roman" w:hAnsi="Times New Roman"/>
          <w:b/>
          <w:bCs/>
          <w:color w:val="000000" w:themeColor="text1"/>
          <w:szCs w:val="28"/>
        </w:rPr>
      </w:pPr>
      <w:r w:rsidRPr="00F80755">
        <w:rPr>
          <w:rFonts w:ascii="Times New Roman" w:hAnsi="Times New Roman"/>
          <w:b/>
          <w:bCs/>
          <w:color w:val="000000" w:themeColor="text1"/>
          <w:szCs w:val="28"/>
        </w:rPr>
        <w:t>6. Một số vấn đề xã hội</w:t>
      </w:r>
    </w:p>
    <w:p w14:paraId="620AA89F" w14:textId="77777777" w:rsidR="00B8027E" w:rsidRPr="00F80755" w:rsidRDefault="00B8027E" w:rsidP="00516DA3">
      <w:pPr>
        <w:pBdr>
          <w:bottom w:val="none" w:sz="4" w:space="31" w:color="000000"/>
        </w:pBdr>
        <w:spacing w:before="60" w:after="60" w:line="360" w:lineRule="exact"/>
        <w:ind w:firstLine="720"/>
        <w:jc w:val="both"/>
        <w:rPr>
          <w:rFonts w:ascii="Times New Roman" w:hAnsi="Times New Roman"/>
          <w:b/>
          <w:bCs/>
          <w:i/>
          <w:iCs/>
          <w:color w:val="000000" w:themeColor="text1"/>
          <w:szCs w:val="28"/>
        </w:rPr>
      </w:pPr>
      <w:r w:rsidRPr="00F80755">
        <w:rPr>
          <w:rFonts w:ascii="Times New Roman" w:hAnsi="Times New Roman"/>
          <w:b/>
          <w:bCs/>
          <w:i/>
          <w:iCs/>
          <w:color w:val="000000" w:themeColor="text1"/>
          <w:szCs w:val="28"/>
        </w:rPr>
        <w:t>6.1. Y tế</w:t>
      </w:r>
    </w:p>
    <w:p w14:paraId="33E0B1D1" w14:textId="7D2ADB4D" w:rsidR="00860CE8" w:rsidRPr="00F80755" w:rsidRDefault="00B8027E" w:rsidP="000C3E82">
      <w:pPr>
        <w:pBdr>
          <w:bottom w:val="none" w:sz="4" w:space="31" w:color="000000"/>
        </w:pBdr>
        <w:spacing w:before="60" w:after="60" w:line="360" w:lineRule="exact"/>
        <w:ind w:firstLine="720"/>
        <w:jc w:val="both"/>
        <w:rPr>
          <w:rFonts w:ascii="Times New Roman" w:hAnsi="Times New Roman"/>
          <w:color w:val="000000" w:themeColor="text1"/>
          <w:szCs w:val="28"/>
        </w:rPr>
      </w:pPr>
      <w:r w:rsidRPr="00F80755">
        <w:rPr>
          <w:rFonts w:ascii="Times New Roman" w:hAnsi="Times New Roman"/>
          <w:i/>
          <w:iCs/>
          <w:color w:val="000000" w:themeColor="text1"/>
          <w:szCs w:val="28"/>
        </w:rPr>
        <w:t>Tình hình một số bệnh truyền nhiễm:</w:t>
      </w:r>
      <w:r w:rsidRPr="00F80755">
        <w:rPr>
          <w:rFonts w:ascii="Times New Roman" w:hAnsi="Times New Roman"/>
          <w:color w:val="000000" w:themeColor="text1"/>
          <w:szCs w:val="28"/>
        </w:rPr>
        <w:t xml:space="preserve"> </w:t>
      </w:r>
      <w:r w:rsidR="009B122E" w:rsidRPr="00F80755">
        <w:rPr>
          <w:rFonts w:ascii="Times New Roman" w:hAnsi="Times New Roman"/>
          <w:color w:val="000000" w:themeColor="text1"/>
          <w:szCs w:val="28"/>
          <w:lang w:val="vi-VN"/>
        </w:rPr>
        <w:t xml:space="preserve">Trong tháng tiếp tục ghi nhận các ca mắc COVID-19, sốt xuất huyết, </w:t>
      </w:r>
      <w:r w:rsidR="009B122E" w:rsidRPr="00F80755">
        <w:rPr>
          <w:rFonts w:ascii="Times New Roman" w:hAnsi="Times New Roman"/>
          <w:color w:val="000000" w:themeColor="text1"/>
          <w:szCs w:val="28"/>
        </w:rPr>
        <w:t>b</w:t>
      </w:r>
      <w:r w:rsidR="009B122E" w:rsidRPr="00F80755">
        <w:rPr>
          <w:rFonts w:ascii="Times New Roman" w:hAnsi="Times New Roman"/>
          <w:bCs/>
          <w:iCs/>
          <w:color w:val="000000" w:themeColor="text1"/>
          <w:szCs w:val="28"/>
          <w:lang w:val="pt-BR"/>
        </w:rPr>
        <w:t>ệnh do vi rút Adeno, thủy đậu</w:t>
      </w:r>
      <w:r w:rsidR="009B122E" w:rsidRPr="00F80755">
        <w:rPr>
          <w:rFonts w:ascii="Times New Roman" w:hAnsi="Times New Roman"/>
          <w:bCs/>
          <w:iCs/>
          <w:color w:val="000000" w:themeColor="text1"/>
          <w:szCs w:val="28"/>
          <w:lang w:val="vi-VN"/>
        </w:rPr>
        <w:t>, tay chân miệng</w:t>
      </w:r>
      <w:r w:rsidR="009B122E" w:rsidRPr="00F80755">
        <w:rPr>
          <w:rFonts w:ascii="Times New Roman" w:hAnsi="Times New Roman"/>
          <w:color w:val="000000" w:themeColor="text1"/>
          <w:szCs w:val="28"/>
          <w:lang w:val="vi-VN"/>
        </w:rPr>
        <w:t>...</w:t>
      </w:r>
      <w:r w:rsidR="00C74840">
        <w:rPr>
          <w:rFonts w:ascii="Times New Roman" w:hAnsi="Times New Roman"/>
          <w:color w:val="000000" w:themeColor="text1"/>
          <w:szCs w:val="28"/>
        </w:rPr>
        <w:t>,</w:t>
      </w:r>
      <w:r w:rsidR="009B122E" w:rsidRPr="00F80755">
        <w:rPr>
          <w:rFonts w:ascii="Times New Roman" w:hAnsi="Times New Roman"/>
          <w:color w:val="000000" w:themeColor="text1"/>
          <w:szCs w:val="28"/>
          <w:lang w:val="vi-VN"/>
        </w:rPr>
        <w:t xml:space="preserve"> không </w:t>
      </w:r>
      <w:r w:rsidR="009B122E" w:rsidRPr="00F80755">
        <w:rPr>
          <w:rFonts w:ascii="Times New Roman" w:hAnsi="Times New Roman"/>
          <w:color w:val="000000" w:themeColor="text1"/>
          <w:szCs w:val="28"/>
        </w:rPr>
        <w:t>g</w:t>
      </w:r>
      <w:r w:rsidR="009B122E" w:rsidRPr="00F80755">
        <w:rPr>
          <w:rFonts w:ascii="Times New Roman" w:hAnsi="Times New Roman"/>
          <w:color w:val="000000" w:themeColor="text1"/>
          <w:szCs w:val="28"/>
          <w:lang w:val="vi-VN"/>
        </w:rPr>
        <w:t xml:space="preserve">hi nhận trường hợp tử vong do mắc bệnh </w:t>
      </w:r>
      <w:r w:rsidR="009B122E" w:rsidRPr="00F80755">
        <w:rPr>
          <w:rFonts w:ascii="Times New Roman" w:hAnsi="Times New Roman"/>
          <w:color w:val="000000" w:themeColor="text1"/>
          <w:szCs w:val="28"/>
        </w:rPr>
        <w:t>truyền nhiễm</w:t>
      </w:r>
      <w:r w:rsidR="00C74840">
        <w:rPr>
          <w:rFonts w:ascii="Times New Roman" w:hAnsi="Times New Roman"/>
          <w:color w:val="000000" w:themeColor="text1"/>
          <w:szCs w:val="28"/>
        </w:rPr>
        <w:t>.</w:t>
      </w:r>
      <w:r w:rsidR="009B122E" w:rsidRPr="00F80755">
        <w:rPr>
          <w:rFonts w:ascii="Times New Roman" w:hAnsi="Times New Roman"/>
          <w:color w:val="000000" w:themeColor="text1"/>
          <w:szCs w:val="28"/>
        </w:rPr>
        <w:t xml:space="preserve"> </w:t>
      </w:r>
      <w:r w:rsidR="00C74840">
        <w:rPr>
          <w:rFonts w:ascii="Times New Roman" w:hAnsi="Times New Roman"/>
          <w:color w:val="000000" w:themeColor="text1"/>
          <w:szCs w:val="28"/>
        </w:rPr>
        <w:t>C</w:t>
      </w:r>
      <w:r w:rsidR="009B122E" w:rsidRPr="00F80755">
        <w:rPr>
          <w:rFonts w:ascii="Times New Roman" w:hAnsi="Times New Roman"/>
          <w:color w:val="000000" w:themeColor="text1"/>
          <w:szCs w:val="28"/>
        </w:rPr>
        <w:t xml:space="preserve">ụ </w:t>
      </w:r>
      <w:r w:rsidR="009B122E" w:rsidRPr="00F80755">
        <w:rPr>
          <w:rFonts w:ascii="Times New Roman" w:hAnsi="Times New Roman"/>
          <w:color w:val="000000" w:themeColor="text1"/>
          <w:szCs w:val="28"/>
        </w:rPr>
        <w:lastRenderedPageBreak/>
        <w:t>thể:</w:t>
      </w:r>
      <w:r w:rsidR="000C3E82" w:rsidRPr="00F80755">
        <w:rPr>
          <w:rFonts w:ascii="Times New Roman" w:hAnsi="Times New Roman"/>
          <w:color w:val="000000" w:themeColor="text1"/>
          <w:szCs w:val="28"/>
        </w:rPr>
        <w:t xml:space="preserve"> </w:t>
      </w:r>
      <w:r w:rsidR="00860CE8" w:rsidRPr="00F80755">
        <w:rPr>
          <w:rFonts w:ascii="Times New Roman" w:hAnsi="Times New Roman"/>
          <w:color w:val="000000" w:themeColor="text1"/>
          <w:szCs w:val="28"/>
          <w:lang w:val="vi-VN"/>
        </w:rPr>
        <w:t xml:space="preserve">400 ca mắc </w:t>
      </w:r>
      <w:r w:rsidR="00AE313B">
        <w:rPr>
          <w:rFonts w:ascii="Times New Roman" w:hAnsi="Times New Roman"/>
          <w:color w:val="000000" w:themeColor="text1"/>
          <w:szCs w:val="28"/>
        </w:rPr>
        <w:t>s</w:t>
      </w:r>
      <w:r w:rsidR="00860CE8" w:rsidRPr="00F80755">
        <w:rPr>
          <w:rFonts w:ascii="Times New Roman" w:hAnsi="Times New Roman"/>
          <w:color w:val="000000" w:themeColor="text1"/>
          <w:szCs w:val="28"/>
          <w:lang w:val="vi-VN"/>
        </w:rPr>
        <w:t>ốt xuất huyết, tăng 167 ca</w:t>
      </w:r>
      <w:r w:rsidR="00860CE8" w:rsidRPr="00F80755">
        <w:rPr>
          <w:rFonts w:ascii="Times New Roman" w:hAnsi="Times New Roman"/>
          <w:color w:val="000000" w:themeColor="text1"/>
          <w:szCs w:val="28"/>
        </w:rPr>
        <w:t xml:space="preserve">; </w:t>
      </w:r>
      <w:r w:rsidR="00860CE8" w:rsidRPr="00F80755">
        <w:rPr>
          <w:rFonts w:ascii="Times New Roman" w:hAnsi="Times New Roman"/>
          <w:color w:val="000000" w:themeColor="text1"/>
          <w:szCs w:val="28"/>
          <w:lang w:val="vi-VN"/>
        </w:rPr>
        <w:t xml:space="preserve">450 ca </w:t>
      </w:r>
      <w:r w:rsidR="00AE313B">
        <w:rPr>
          <w:rFonts w:ascii="Times New Roman" w:hAnsi="Times New Roman"/>
          <w:color w:val="000000" w:themeColor="text1"/>
          <w:szCs w:val="28"/>
        </w:rPr>
        <w:t>c</w:t>
      </w:r>
      <w:r w:rsidR="00860CE8" w:rsidRPr="00F80755">
        <w:rPr>
          <w:rFonts w:ascii="Times New Roman" w:hAnsi="Times New Roman"/>
          <w:color w:val="000000" w:themeColor="text1"/>
          <w:szCs w:val="28"/>
          <w:lang w:val="vi-VN"/>
        </w:rPr>
        <w:t xml:space="preserve">úm, tăng 34 ca; 03 ca </w:t>
      </w:r>
      <w:r w:rsidR="00AE313B">
        <w:rPr>
          <w:rFonts w:ascii="Times New Roman" w:hAnsi="Times New Roman"/>
          <w:color w:val="000000" w:themeColor="text1"/>
          <w:szCs w:val="28"/>
        </w:rPr>
        <w:t>v</w:t>
      </w:r>
      <w:r w:rsidR="00860CE8" w:rsidRPr="00F80755">
        <w:rPr>
          <w:rFonts w:ascii="Times New Roman" w:hAnsi="Times New Roman"/>
          <w:color w:val="000000" w:themeColor="text1"/>
          <w:szCs w:val="28"/>
          <w:lang w:val="vi-VN"/>
        </w:rPr>
        <w:t xml:space="preserve">iêm </w:t>
      </w:r>
      <w:r w:rsidR="00860CE8" w:rsidRPr="00077F8A">
        <w:rPr>
          <w:rFonts w:ascii="Times New Roman" w:hAnsi="Times New Roman"/>
          <w:color w:val="000000" w:themeColor="text1"/>
          <w:spacing w:val="-6"/>
          <w:szCs w:val="28"/>
          <w:lang w:val="vi-VN"/>
        </w:rPr>
        <w:t xml:space="preserve">gan vi rút B, giảm 06 ca; 82 ca </w:t>
      </w:r>
      <w:r w:rsidR="00AE313B" w:rsidRPr="00077F8A">
        <w:rPr>
          <w:rFonts w:ascii="Times New Roman" w:hAnsi="Times New Roman"/>
          <w:color w:val="000000" w:themeColor="text1"/>
          <w:spacing w:val="-6"/>
          <w:szCs w:val="28"/>
        </w:rPr>
        <w:t>t</w:t>
      </w:r>
      <w:r w:rsidR="00860CE8" w:rsidRPr="00077F8A">
        <w:rPr>
          <w:rFonts w:ascii="Times New Roman" w:hAnsi="Times New Roman"/>
          <w:color w:val="000000" w:themeColor="text1"/>
          <w:spacing w:val="-6"/>
          <w:szCs w:val="28"/>
          <w:lang w:val="vi-VN"/>
        </w:rPr>
        <w:t xml:space="preserve">iêu chảy, </w:t>
      </w:r>
      <w:r w:rsidR="00860CE8" w:rsidRPr="00077F8A">
        <w:rPr>
          <w:rFonts w:ascii="Times New Roman" w:hAnsi="Times New Roman"/>
          <w:color w:val="000000" w:themeColor="text1"/>
          <w:spacing w:val="-6"/>
          <w:szCs w:val="28"/>
        </w:rPr>
        <w:t>giảm</w:t>
      </w:r>
      <w:r w:rsidR="00860CE8" w:rsidRPr="00077F8A">
        <w:rPr>
          <w:rFonts w:ascii="Times New Roman" w:hAnsi="Times New Roman"/>
          <w:color w:val="000000" w:themeColor="text1"/>
          <w:spacing w:val="-6"/>
          <w:szCs w:val="28"/>
          <w:lang w:val="vi-VN"/>
        </w:rPr>
        <w:t xml:space="preserve"> 01 ca;</w:t>
      </w:r>
      <w:r w:rsidR="00860CE8" w:rsidRPr="00077F8A">
        <w:rPr>
          <w:rFonts w:ascii="Times New Roman" w:hAnsi="Times New Roman"/>
          <w:color w:val="000000" w:themeColor="text1"/>
          <w:spacing w:val="-6"/>
          <w:szCs w:val="28"/>
        </w:rPr>
        <w:t xml:space="preserve"> </w:t>
      </w:r>
      <w:r w:rsidR="00860CE8" w:rsidRPr="00077F8A">
        <w:rPr>
          <w:rFonts w:ascii="Times New Roman" w:hAnsi="Times New Roman"/>
          <w:color w:val="000000" w:themeColor="text1"/>
          <w:spacing w:val="-6"/>
          <w:szCs w:val="28"/>
          <w:lang w:val="vi-VN"/>
        </w:rPr>
        <w:t xml:space="preserve">134 ca </w:t>
      </w:r>
      <w:r w:rsidR="00AE313B" w:rsidRPr="00077F8A">
        <w:rPr>
          <w:rFonts w:ascii="Times New Roman" w:hAnsi="Times New Roman"/>
          <w:color w:val="000000" w:themeColor="text1"/>
          <w:spacing w:val="-6"/>
          <w:szCs w:val="28"/>
        </w:rPr>
        <w:t>t</w:t>
      </w:r>
      <w:r w:rsidR="00860CE8" w:rsidRPr="00077F8A">
        <w:rPr>
          <w:rFonts w:ascii="Times New Roman" w:hAnsi="Times New Roman"/>
          <w:color w:val="000000" w:themeColor="text1"/>
          <w:spacing w:val="-6"/>
          <w:szCs w:val="28"/>
          <w:lang w:val="vi-VN"/>
        </w:rPr>
        <w:t xml:space="preserve">ay - </w:t>
      </w:r>
      <w:r w:rsidR="00AE313B" w:rsidRPr="00077F8A">
        <w:rPr>
          <w:rFonts w:ascii="Times New Roman" w:hAnsi="Times New Roman"/>
          <w:color w:val="000000" w:themeColor="text1"/>
          <w:spacing w:val="-6"/>
          <w:szCs w:val="28"/>
        </w:rPr>
        <w:t>c</w:t>
      </w:r>
      <w:r w:rsidR="00860CE8" w:rsidRPr="00077F8A">
        <w:rPr>
          <w:rFonts w:ascii="Times New Roman" w:hAnsi="Times New Roman"/>
          <w:color w:val="000000" w:themeColor="text1"/>
          <w:spacing w:val="-6"/>
          <w:szCs w:val="28"/>
          <w:lang w:val="vi-VN"/>
        </w:rPr>
        <w:t xml:space="preserve">hân - </w:t>
      </w:r>
      <w:r w:rsidR="00AE313B" w:rsidRPr="00077F8A">
        <w:rPr>
          <w:rFonts w:ascii="Times New Roman" w:hAnsi="Times New Roman"/>
          <w:color w:val="000000" w:themeColor="text1"/>
          <w:spacing w:val="-6"/>
          <w:szCs w:val="28"/>
        </w:rPr>
        <w:t>m</w:t>
      </w:r>
      <w:r w:rsidR="00860CE8" w:rsidRPr="00077F8A">
        <w:rPr>
          <w:rFonts w:ascii="Times New Roman" w:hAnsi="Times New Roman"/>
          <w:color w:val="000000" w:themeColor="text1"/>
          <w:spacing w:val="-6"/>
          <w:szCs w:val="28"/>
          <w:lang w:val="vi-VN"/>
        </w:rPr>
        <w:t xml:space="preserve">iệng, giảm </w:t>
      </w:r>
      <w:r w:rsidR="00860CE8" w:rsidRPr="00077F8A">
        <w:rPr>
          <w:rFonts w:ascii="Times New Roman" w:hAnsi="Times New Roman"/>
          <w:color w:val="000000" w:themeColor="text1"/>
          <w:spacing w:val="-6"/>
          <w:szCs w:val="28"/>
        </w:rPr>
        <w:t>17</w:t>
      </w:r>
      <w:r w:rsidR="00860CE8" w:rsidRPr="00077F8A">
        <w:rPr>
          <w:rFonts w:ascii="Times New Roman" w:hAnsi="Times New Roman"/>
          <w:color w:val="000000" w:themeColor="text1"/>
          <w:spacing w:val="-6"/>
          <w:szCs w:val="28"/>
          <w:lang w:val="vi-VN"/>
        </w:rPr>
        <w:t xml:space="preserve"> ca</w:t>
      </w:r>
      <w:r w:rsidR="00860CE8" w:rsidRPr="00077F8A">
        <w:rPr>
          <w:rFonts w:ascii="Times New Roman" w:hAnsi="Times New Roman"/>
          <w:color w:val="000000" w:themeColor="text1"/>
          <w:spacing w:val="-6"/>
          <w:szCs w:val="28"/>
        </w:rPr>
        <w:t xml:space="preserve">; 10 ca </w:t>
      </w:r>
      <w:r w:rsidR="00410434" w:rsidRPr="00077F8A">
        <w:rPr>
          <w:rFonts w:ascii="Times New Roman" w:hAnsi="Times New Roman"/>
          <w:color w:val="000000" w:themeColor="text1"/>
          <w:spacing w:val="-6"/>
          <w:szCs w:val="28"/>
        </w:rPr>
        <w:t>C</w:t>
      </w:r>
      <w:r w:rsidR="00860CE8" w:rsidRPr="00077F8A">
        <w:rPr>
          <w:rFonts w:ascii="Times New Roman" w:hAnsi="Times New Roman"/>
          <w:color w:val="000000" w:themeColor="text1"/>
          <w:spacing w:val="-6"/>
          <w:szCs w:val="28"/>
        </w:rPr>
        <w:t xml:space="preserve">ovid giảm 15 ca </w:t>
      </w:r>
      <w:r w:rsidR="00410434" w:rsidRPr="00077F8A">
        <w:rPr>
          <w:rFonts w:ascii="Times New Roman" w:hAnsi="Times New Roman"/>
          <w:color w:val="000000" w:themeColor="text1"/>
          <w:spacing w:val="-6"/>
          <w:szCs w:val="28"/>
        </w:rPr>
        <w:t>so với tháng trước</w:t>
      </w:r>
      <w:r w:rsidR="00860CE8" w:rsidRPr="00077F8A">
        <w:rPr>
          <w:rFonts w:ascii="Times New Roman" w:hAnsi="Times New Roman"/>
          <w:color w:val="000000" w:themeColor="text1"/>
          <w:spacing w:val="-6"/>
          <w:szCs w:val="28"/>
          <w:lang w:val="vi-VN"/>
        </w:rPr>
        <w:t>... các ca mắc đều được các cơ sở y tế thực hiện điều trị kịp thời, không để các dịch bệnh bùng phát xảy ra.</w:t>
      </w:r>
      <w:r w:rsidR="00860CE8" w:rsidRPr="00F80755">
        <w:rPr>
          <w:rFonts w:ascii="Times New Roman" w:hAnsi="Times New Roman"/>
          <w:color w:val="000000" w:themeColor="text1"/>
          <w:szCs w:val="28"/>
          <w:lang w:val="vi-VN"/>
        </w:rPr>
        <w:t xml:space="preserve"> </w:t>
      </w:r>
    </w:p>
    <w:p w14:paraId="30C5EF8E" w14:textId="64E2D119" w:rsidR="00860CE8" w:rsidRPr="00F80755" w:rsidRDefault="00B8027E" w:rsidP="00860CE8">
      <w:pPr>
        <w:pBdr>
          <w:bottom w:val="none" w:sz="4" w:space="31" w:color="000000"/>
        </w:pBdr>
        <w:spacing w:before="60" w:after="60" w:line="360" w:lineRule="exact"/>
        <w:ind w:firstLine="720"/>
        <w:jc w:val="both"/>
        <w:rPr>
          <w:rFonts w:ascii="Times New Roman" w:hAnsi="Times New Roman"/>
          <w:color w:val="000000" w:themeColor="text1"/>
          <w:szCs w:val="28"/>
          <w:lang w:val="vi-VN"/>
        </w:rPr>
      </w:pPr>
      <w:r w:rsidRPr="00F80755">
        <w:rPr>
          <w:rFonts w:ascii="Times New Roman" w:hAnsi="Times New Roman"/>
          <w:i/>
          <w:iCs/>
          <w:color w:val="000000" w:themeColor="text1"/>
          <w:szCs w:val="28"/>
        </w:rPr>
        <w:t>Tình hình an toàn vệ sinh thực phẩm:</w:t>
      </w:r>
      <w:r w:rsidRPr="00F80755">
        <w:rPr>
          <w:rFonts w:ascii="Times New Roman" w:hAnsi="Times New Roman"/>
          <w:color w:val="000000" w:themeColor="text1"/>
          <w:szCs w:val="28"/>
        </w:rPr>
        <w:t xml:space="preserve"> </w:t>
      </w:r>
      <w:r w:rsidR="003F4BB0" w:rsidRPr="00F80755">
        <w:rPr>
          <w:rFonts w:ascii="Times New Roman" w:hAnsi="Times New Roman"/>
          <w:color w:val="000000" w:themeColor="text1"/>
          <w:szCs w:val="28"/>
        </w:rPr>
        <w:t xml:space="preserve">Trong kỳ, </w:t>
      </w:r>
      <w:r w:rsidR="00077F8A">
        <w:rPr>
          <w:rFonts w:ascii="Times New Roman" w:hAnsi="Times New Roman"/>
          <w:color w:val="000000" w:themeColor="text1"/>
          <w:szCs w:val="28"/>
        </w:rPr>
        <w:t>n</w:t>
      </w:r>
      <w:r w:rsidR="00860CE8" w:rsidRPr="00F80755">
        <w:rPr>
          <w:rFonts w:ascii="Times New Roman" w:hAnsi="Times New Roman"/>
          <w:color w:val="000000" w:themeColor="text1"/>
          <w:szCs w:val="28"/>
        </w:rPr>
        <w:t xml:space="preserve">gành Y tế và UBND các cấp đã tổ chức các đoàn kiểm tra, giám sát được 211 lượt cơ sở về vệ sinh </w:t>
      </w:r>
      <w:proofErr w:type="gramStart"/>
      <w:r w:rsidR="00860CE8" w:rsidRPr="00F80755">
        <w:rPr>
          <w:rFonts w:ascii="Times New Roman" w:hAnsi="Times New Roman"/>
          <w:color w:val="000000" w:themeColor="text1"/>
          <w:szCs w:val="28"/>
        </w:rPr>
        <w:t>an</w:t>
      </w:r>
      <w:proofErr w:type="gramEnd"/>
      <w:r w:rsidR="00860CE8" w:rsidRPr="00F80755">
        <w:rPr>
          <w:rFonts w:ascii="Times New Roman" w:hAnsi="Times New Roman"/>
          <w:color w:val="000000" w:themeColor="text1"/>
          <w:szCs w:val="28"/>
          <w:lang w:val="vi-VN"/>
        </w:rPr>
        <w:t xml:space="preserve"> toàn thực phẩm</w:t>
      </w:r>
      <w:r w:rsidR="00077F8A">
        <w:rPr>
          <w:rFonts w:ascii="Times New Roman" w:hAnsi="Times New Roman"/>
          <w:color w:val="000000" w:themeColor="text1"/>
          <w:szCs w:val="28"/>
        </w:rPr>
        <w:t>, s</w:t>
      </w:r>
      <w:r w:rsidR="00860CE8" w:rsidRPr="00F80755">
        <w:rPr>
          <w:rFonts w:ascii="Times New Roman" w:hAnsi="Times New Roman"/>
          <w:color w:val="000000" w:themeColor="text1"/>
          <w:szCs w:val="28"/>
        </w:rPr>
        <w:t>ố cơ sở đạt</w:t>
      </w:r>
      <w:r w:rsidR="00077F8A">
        <w:rPr>
          <w:rFonts w:ascii="Times New Roman" w:hAnsi="Times New Roman"/>
          <w:color w:val="000000" w:themeColor="text1"/>
          <w:szCs w:val="28"/>
        </w:rPr>
        <w:t xml:space="preserve"> tiêu chuẩn là</w:t>
      </w:r>
      <w:r w:rsidR="00860CE8" w:rsidRPr="00F80755">
        <w:rPr>
          <w:rFonts w:ascii="Times New Roman" w:hAnsi="Times New Roman"/>
          <w:color w:val="000000" w:themeColor="text1"/>
          <w:szCs w:val="28"/>
        </w:rPr>
        <w:t xml:space="preserve"> 192 cơ sở chiếm tỷ lệ 91%</w:t>
      </w:r>
      <w:r w:rsidR="00077F8A">
        <w:rPr>
          <w:rFonts w:ascii="Times New Roman" w:hAnsi="Times New Roman"/>
          <w:color w:val="000000" w:themeColor="text1"/>
          <w:szCs w:val="28"/>
        </w:rPr>
        <w:t>;</w:t>
      </w:r>
      <w:r w:rsidR="00860CE8" w:rsidRPr="00F80755">
        <w:rPr>
          <w:rFonts w:ascii="Times New Roman" w:hAnsi="Times New Roman"/>
          <w:color w:val="000000" w:themeColor="text1"/>
          <w:szCs w:val="28"/>
        </w:rPr>
        <w:t xml:space="preserve"> </w:t>
      </w:r>
      <w:r w:rsidR="00077F8A">
        <w:rPr>
          <w:rFonts w:ascii="Times New Roman" w:hAnsi="Times New Roman"/>
          <w:color w:val="000000" w:themeColor="text1"/>
          <w:szCs w:val="28"/>
        </w:rPr>
        <w:t>t</w:t>
      </w:r>
      <w:r w:rsidR="00860CE8" w:rsidRPr="00F80755">
        <w:rPr>
          <w:rFonts w:ascii="Times New Roman" w:hAnsi="Times New Roman"/>
          <w:color w:val="000000" w:themeColor="text1"/>
          <w:szCs w:val="28"/>
        </w:rPr>
        <w:t>iến hành xét nghiệm 407 mẫu thực phẩm, có 405 mẫu đạt, 01 mẫu không đạt, 01 mẫu chưa có kết quả, trên địa bàn tỉnh không</w:t>
      </w:r>
      <w:r w:rsidR="00860CE8" w:rsidRPr="00F80755">
        <w:rPr>
          <w:rFonts w:ascii="Times New Roman" w:hAnsi="Times New Roman"/>
          <w:color w:val="000000" w:themeColor="text1"/>
          <w:szCs w:val="28"/>
          <w:lang w:val="vi-VN"/>
        </w:rPr>
        <w:t xml:space="preserve"> ghi nhận vụ ngộ độc thực phẩm. </w:t>
      </w:r>
    </w:p>
    <w:p w14:paraId="0C3477AD" w14:textId="5191014D" w:rsidR="000C3E82" w:rsidRPr="00F80755" w:rsidRDefault="000C3E82" w:rsidP="000C3E82">
      <w:pPr>
        <w:pBdr>
          <w:bottom w:val="none" w:sz="4" w:space="31" w:color="000000"/>
        </w:pBdr>
        <w:spacing w:before="60" w:after="60" w:line="360" w:lineRule="exact"/>
        <w:ind w:firstLine="720"/>
        <w:jc w:val="both"/>
        <w:rPr>
          <w:rFonts w:ascii="Times New Roman" w:hAnsi="Times New Roman"/>
          <w:color w:val="000000" w:themeColor="text1"/>
          <w:szCs w:val="28"/>
        </w:rPr>
      </w:pPr>
      <w:r w:rsidRPr="00F80755">
        <w:rPr>
          <w:rFonts w:ascii="Times New Roman" w:hAnsi="Times New Roman"/>
          <w:i/>
          <w:iCs/>
          <w:color w:val="000000" w:themeColor="text1"/>
          <w:szCs w:val="28"/>
        </w:rPr>
        <w:t>Công tác phòng chống HIV/AIDS</w:t>
      </w:r>
      <w:r w:rsidRPr="00F80755">
        <w:rPr>
          <w:rFonts w:ascii="Times New Roman" w:hAnsi="Times New Roman"/>
          <w:color w:val="000000" w:themeColor="text1"/>
          <w:szCs w:val="28"/>
        </w:rPr>
        <w:t xml:space="preserve">: Tại tỉnh Vĩnh Phúc, tính </w:t>
      </w:r>
      <w:r w:rsidRPr="00F80755">
        <w:rPr>
          <w:rFonts w:ascii="Times New Roman" w:hAnsi="Times New Roman"/>
          <w:color w:val="000000" w:themeColor="text1"/>
          <w:szCs w:val="28"/>
          <w:lang w:val="vi-VN"/>
        </w:rPr>
        <w:t xml:space="preserve">đến đầu tháng </w:t>
      </w:r>
      <w:r w:rsidRPr="00F80755">
        <w:rPr>
          <w:rFonts w:ascii="Times New Roman" w:hAnsi="Times New Roman"/>
          <w:color w:val="000000" w:themeColor="text1"/>
          <w:szCs w:val="28"/>
        </w:rPr>
        <w:t>11</w:t>
      </w:r>
      <w:r w:rsidRPr="00F80755">
        <w:rPr>
          <w:rFonts w:ascii="Times New Roman" w:hAnsi="Times New Roman"/>
          <w:color w:val="000000" w:themeColor="text1"/>
          <w:szCs w:val="28"/>
          <w:lang w:val="vi-VN"/>
        </w:rPr>
        <w:t xml:space="preserve">: </w:t>
      </w:r>
      <w:r w:rsidRPr="00F80755">
        <w:rPr>
          <w:rFonts w:ascii="Times New Roman" w:hAnsi="Times New Roman"/>
          <w:color w:val="000000" w:themeColor="text1"/>
          <w:szCs w:val="28"/>
        </w:rPr>
        <w:t>L</w:t>
      </w:r>
      <w:r w:rsidRPr="00F80755">
        <w:rPr>
          <w:rFonts w:ascii="Times New Roman" w:hAnsi="Times New Roman"/>
          <w:color w:val="000000" w:themeColor="text1"/>
          <w:szCs w:val="28"/>
          <w:lang w:val="vi-VN"/>
        </w:rPr>
        <w:t>ũy tích có 4.8</w:t>
      </w:r>
      <w:r w:rsidRPr="00F80755">
        <w:rPr>
          <w:rFonts w:ascii="Times New Roman" w:hAnsi="Times New Roman"/>
          <w:color w:val="000000" w:themeColor="text1"/>
          <w:szCs w:val="28"/>
        </w:rPr>
        <w:t>68</w:t>
      </w:r>
      <w:r w:rsidRPr="00F80755">
        <w:rPr>
          <w:rFonts w:ascii="Times New Roman" w:hAnsi="Times New Roman"/>
          <w:color w:val="000000" w:themeColor="text1"/>
          <w:szCs w:val="28"/>
          <w:lang w:val="vi-VN"/>
        </w:rPr>
        <w:t xml:space="preserve"> người nhiễm HIV, lũy tích số người chuyển AIDS là 2.3</w:t>
      </w:r>
      <w:r w:rsidRPr="00F80755">
        <w:rPr>
          <w:rFonts w:ascii="Times New Roman" w:hAnsi="Times New Roman"/>
          <w:color w:val="000000" w:themeColor="text1"/>
          <w:szCs w:val="28"/>
        </w:rPr>
        <w:t xml:space="preserve">33 </w:t>
      </w:r>
      <w:r w:rsidRPr="00F80755">
        <w:rPr>
          <w:rFonts w:ascii="Times New Roman" w:hAnsi="Times New Roman"/>
          <w:color w:val="000000" w:themeColor="text1"/>
          <w:szCs w:val="28"/>
          <w:lang w:val="vi-VN"/>
        </w:rPr>
        <w:t xml:space="preserve">người, lũy tích số người tử vong do AIDS là </w:t>
      </w:r>
      <w:r w:rsidRPr="00F80755">
        <w:rPr>
          <w:rFonts w:ascii="Times New Roman" w:hAnsi="Times New Roman"/>
          <w:color w:val="000000" w:themeColor="text1"/>
          <w:szCs w:val="28"/>
        </w:rPr>
        <w:t>1</w:t>
      </w:r>
      <w:r w:rsidRPr="00F80755">
        <w:rPr>
          <w:rFonts w:ascii="Times New Roman" w:hAnsi="Times New Roman"/>
          <w:color w:val="000000" w:themeColor="text1"/>
          <w:szCs w:val="28"/>
          <w:lang w:val="vi-VN"/>
        </w:rPr>
        <w:t>.</w:t>
      </w:r>
      <w:r w:rsidRPr="00F80755">
        <w:rPr>
          <w:rFonts w:ascii="Times New Roman" w:hAnsi="Times New Roman"/>
          <w:color w:val="000000" w:themeColor="text1"/>
          <w:szCs w:val="28"/>
        </w:rPr>
        <w:t xml:space="preserve">107 </w:t>
      </w:r>
      <w:r w:rsidRPr="00F80755">
        <w:rPr>
          <w:rFonts w:ascii="Times New Roman" w:hAnsi="Times New Roman"/>
          <w:color w:val="000000" w:themeColor="text1"/>
          <w:szCs w:val="28"/>
          <w:lang w:val="vi-VN"/>
        </w:rPr>
        <w:t>người</w:t>
      </w:r>
      <w:r w:rsidR="00410434" w:rsidRPr="00F80755">
        <w:rPr>
          <w:rFonts w:ascii="Times New Roman" w:hAnsi="Times New Roman"/>
          <w:color w:val="000000" w:themeColor="text1"/>
          <w:szCs w:val="28"/>
        </w:rPr>
        <w:t>,</w:t>
      </w:r>
      <w:r w:rsidRPr="00F80755">
        <w:rPr>
          <w:rFonts w:ascii="Times New Roman" w:hAnsi="Times New Roman"/>
          <w:color w:val="000000" w:themeColor="text1"/>
          <w:szCs w:val="28"/>
          <w:lang w:val="vi-VN"/>
        </w:rPr>
        <w:t xml:space="preserve"> số người nhiễm HIV hiện còn sống</w:t>
      </w:r>
      <w:r w:rsidRPr="00F80755">
        <w:rPr>
          <w:rFonts w:ascii="Times New Roman" w:hAnsi="Times New Roman"/>
          <w:color w:val="000000" w:themeColor="text1"/>
          <w:szCs w:val="28"/>
        </w:rPr>
        <w:t xml:space="preserve"> </w:t>
      </w:r>
      <w:r w:rsidRPr="00F80755">
        <w:rPr>
          <w:rFonts w:ascii="Times New Roman" w:hAnsi="Times New Roman"/>
          <w:color w:val="000000" w:themeColor="text1"/>
          <w:szCs w:val="28"/>
          <w:lang w:val="vi-VN"/>
        </w:rPr>
        <w:t xml:space="preserve">có hộ khẩu tại tỉnh là </w:t>
      </w:r>
      <w:r w:rsidRPr="00F80755">
        <w:rPr>
          <w:rFonts w:ascii="Times New Roman" w:hAnsi="Times New Roman"/>
          <w:color w:val="000000" w:themeColor="text1"/>
          <w:szCs w:val="28"/>
        </w:rPr>
        <w:t>1.38</w:t>
      </w:r>
      <w:r w:rsidR="00410434" w:rsidRPr="00F80755">
        <w:rPr>
          <w:rFonts w:ascii="Times New Roman" w:hAnsi="Times New Roman"/>
          <w:color w:val="000000" w:themeColor="text1"/>
          <w:szCs w:val="28"/>
        </w:rPr>
        <w:t>7</w:t>
      </w:r>
      <w:r w:rsidRPr="00F80755">
        <w:rPr>
          <w:rFonts w:ascii="Times New Roman" w:hAnsi="Times New Roman"/>
          <w:color w:val="000000" w:themeColor="text1"/>
          <w:szCs w:val="28"/>
          <w:lang w:val="vi-VN"/>
        </w:rPr>
        <w:t xml:space="preserve"> người.</w:t>
      </w:r>
      <w:r w:rsidRPr="00F80755">
        <w:rPr>
          <w:rFonts w:ascii="Times New Roman" w:hAnsi="Times New Roman"/>
          <w:color w:val="000000" w:themeColor="text1"/>
          <w:szCs w:val="28"/>
        </w:rPr>
        <w:t xml:space="preserve"> </w:t>
      </w:r>
      <w:r w:rsidRPr="00F80755">
        <w:rPr>
          <w:rFonts w:ascii="Times New Roman" w:hAnsi="Times New Roman"/>
          <w:color w:val="000000" w:themeColor="text1"/>
          <w:szCs w:val="28"/>
          <w:lang w:val="vi-VN"/>
        </w:rPr>
        <w:t>S</w:t>
      </w:r>
      <w:r w:rsidRPr="00F80755">
        <w:rPr>
          <w:rFonts w:ascii="Times New Roman" w:hAnsi="Times New Roman"/>
          <w:color w:val="000000" w:themeColor="text1"/>
          <w:szCs w:val="28"/>
        </w:rPr>
        <w:t xml:space="preserve">ố bệnh nhân đang nhận thuốc điều trị ARV là </w:t>
      </w:r>
      <w:r w:rsidRPr="00F80755">
        <w:rPr>
          <w:rFonts w:ascii="Times New Roman" w:hAnsi="Times New Roman"/>
          <w:color w:val="000000" w:themeColor="text1"/>
          <w:szCs w:val="28"/>
          <w:lang w:val="vi-VN"/>
        </w:rPr>
        <w:t>1</w:t>
      </w:r>
      <w:r w:rsidRPr="00F80755">
        <w:rPr>
          <w:rFonts w:ascii="Times New Roman" w:hAnsi="Times New Roman"/>
          <w:color w:val="000000" w:themeColor="text1"/>
          <w:szCs w:val="28"/>
        </w:rPr>
        <w:t>.16</w:t>
      </w:r>
      <w:r w:rsidR="00410434" w:rsidRPr="00F80755">
        <w:rPr>
          <w:rFonts w:ascii="Times New Roman" w:hAnsi="Times New Roman"/>
          <w:color w:val="000000" w:themeColor="text1"/>
          <w:szCs w:val="28"/>
        </w:rPr>
        <w:t>4</w:t>
      </w:r>
      <w:r w:rsidRPr="00F80755">
        <w:rPr>
          <w:rFonts w:ascii="Times New Roman" w:hAnsi="Times New Roman"/>
          <w:color w:val="000000" w:themeColor="text1"/>
          <w:szCs w:val="28"/>
          <w:lang w:val="vi-VN"/>
        </w:rPr>
        <w:t xml:space="preserve"> </w:t>
      </w:r>
      <w:r w:rsidRPr="00F80755">
        <w:rPr>
          <w:rFonts w:ascii="Times New Roman" w:hAnsi="Times New Roman"/>
          <w:color w:val="000000" w:themeColor="text1"/>
          <w:szCs w:val="28"/>
        </w:rPr>
        <w:t>bệnh nhân.</w:t>
      </w:r>
    </w:p>
    <w:p w14:paraId="6FD3FDD2" w14:textId="107B8715" w:rsidR="00B8027E" w:rsidRPr="00F80755" w:rsidRDefault="00B8027E" w:rsidP="00516DA3">
      <w:pPr>
        <w:pBdr>
          <w:bottom w:val="none" w:sz="4" w:space="31" w:color="000000"/>
        </w:pBdr>
        <w:spacing w:before="60" w:after="60" w:line="360" w:lineRule="exact"/>
        <w:ind w:firstLine="720"/>
        <w:jc w:val="both"/>
        <w:rPr>
          <w:rFonts w:ascii="Times New Roman" w:hAnsi="Times New Roman"/>
          <w:b/>
          <w:bCs/>
          <w:i/>
          <w:iCs/>
          <w:color w:val="000000" w:themeColor="text1"/>
          <w:szCs w:val="28"/>
        </w:rPr>
      </w:pPr>
      <w:r w:rsidRPr="00F80755">
        <w:rPr>
          <w:rFonts w:ascii="Times New Roman" w:hAnsi="Times New Roman"/>
          <w:b/>
          <w:bCs/>
          <w:i/>
          <w:iCs/>
          <w:color w:val="000000" w:themeColor="text1"/>
          <w:szCs w:val="28"/>
        </w:rPr>
        <w:t>6.2. Giáo dục và đào tạo</w:t>
      </w:r>
    </w:p>
    <w:p w14:paraId="5F1D411C" w14:textId="7E1EBC0F" w:rsidR="000570FC" w:rsidRPr="000570FC" w:rsidRDefault="000570FC" w:rsidP="000570FC">
      <w:pPr>
        <w:pBdr>
          <w:bottom w:val="none" w:sz="4" w:space="31" w:color="000000"/>
        </w:pBdr>
        <w:spacing w:before="60" w:after="60" w:line="360" w:lineRule="exact"/>
        <w:ind w:firstLine="720"/>
        <w:jc w:val="both"/>
        <w:rPr>
          <w:rFonts w:ascii="Times New Roman" w:hAnsi="Times New Roman"/>
          <w:color w:val="000000" w:themeColor="text1"/>
          <w:szCs w:val="28"/>
        </w:rPr>
      </w:pPr>
      <w:r w:rsidRPr="000570FC">
        <w:rPr>
          <w:rFonts w:ascii="Times New Roman" w:hAnsi="Times New Roman"/>
          <w:color w:val="000000" w:themeColor="text1"/>
          <w:szCs w:val="28"/>
        </w:rPr>
        <w:t xml:space="preserve">Từ đầu tháng 11, ngành Giáo dục tại các địa phương và trường học trên khắp tỉnh đã tổ chức </w:t>
      </w:r>
      <w:r w:rsidRPr="00F80755">
        <w:rPr>
          <w:rFonts w:ascii="Times New Roman" w:hAnsi="Times New Roman"/>
          <w:color w:val="000000" w:themeColor="text1"/>
          <w:szCs w:val="28"/>
        </w:rPr>
        <w:t>nhiều</w:t>
      </w:r>
      <w:r w:rsidRPr="000570FC">
        <w:rPr>
          <w:rFonts w:ascii="Times New Roman" w:hAnsi="Times New Roman"/>
          <w:color w:val="000000" w:themeColor="text1"/>
          <w:szCs w:val="28"/>
        </w:rPr>
        <w:t xml:space="preserve"> hoạt động sôi nổi kỷ niệm </w:t>
      </w:r>
      <w:r w:rsidR="00BB175A">
        <w:rPr>
          <w:rFonts w:ascii="Times New Roman" w:hAnsi="Times New Roman"/>
          <w:color w:val="000000" w:themeColor="text1"/>
          <w:szCs w:val="28"/>
        </w:rPr>
        <w:t xml:space="preserve">41 năm </w:t>
      </w:r>
      <w:r w:rsidRPr="000570FC">
        <w:rPr>
          <w:rFonts w:ascii="Times New Roman" w:hAnsi="Times New Roman"/>
          <w:color w:val="000000" w:themeColor="text1"/>
          <w:szCs w:val="28"/>
        </w:rPr>
        <w:t xml:space="preserve">ngày Nhà giáo Việt Nam </w:t>
      </w:r>
      <w:r w:rsidR="00BB175A">
        <w:rPr>
          <w:rFonts w:ascii="Times New Roman" w:hAnsi="Times New Roman"/>
          <w:color w:val="000000" w:themeColor="text1"/>
          <w:szCs w:val="28"/>
        </w:rPr>
        <w:t>(</w:t>
      </w:r>
      <w:r w:rsidRPr="000570FC">
        <w:rPr>
          <w:rFonts w:ascii="Times New Roman" w:hAnsi="Times New Roman"/>
          <w:color w:val="000000" w:themeColor="text1"/>
          <w:szCs w:val="28"/>
        </w:rPr>
        <w:t>20/11</w:t>
      </w:r>
      <w:r w:rsidR="00BB175A">
        <w:rPr>
          <w:rFonts w:ascii="Times New Roman" w:hAnsi="Times New Roman"/>
          <w:color w:val="000000" w:themeColor="text1"/>
          <w:szCs w:val="28"/>
        </w:rPr>
        <w:t>/1982-20/11/2023)</w:t>
      </w:r>
      <w:r w:rsidRPr="000570FC">
        <w:rPr>
          <w:rFonts w:ascii="Times New Roman" w:hAnsi="Times New Roman"/>
          <w:color w:val="000000" w:themeColor="text1"/>
          <w:szCs w:val="28"/>
        </w:rPr>
        <w:t xml:space="preserve">. </w:t>
      </w:r>
      <w:r w:rsidR="00272F18">
        <w:rPr>
          <w:rFonts w:ascii="Times New Roman" w:hAnsi="Times New Roman"/>
          <w:color w:val="000000" w:themeColor="text1"/>
          <w:szCs w:val="28"/>
        </w:rPr>
        <w:t>Các</w:t>
      </w:r>
      <w:r w:rsidRPr="000570FC">
        <w:rPr>
          <w:rFonts w:ascii="Times New Roman" w:hAnsi="Times New Roman"/>
          <w:color w:val="000000" w:themeColor="text1"/>
          <w:szCs w:val="28"/>
        </w:rPr>
        <w:t xml:space="preserve"> hoạt </w:t>
      </w:r>
      <w:r w:rsidRPr="00272F18">
        <w:rPr>
          <w:rFonts w:ascii="Times New Roman" w:hAnsi="Times New Roman"/>
          <w:szCs w:val="28"/>
        </w:rPr>
        <w:t xml:space="preserve">động </w:t>
      </w:r>
      <w:r w:rsidR="00272F18" w:rsidRPr="00272F18">
        <w:rPr>
          <w:rFonts w:ascii="Times New Roman" w:hAnsi="Times New Roman"/>
          <w:szCs w:val="28"/>
          <w:shd w:val="clear" w:color="auto" w:fill="FFFFFF"/>
        </w:rPr>
        <w:t xml:space="preserve">được tổ chức </w:t>
      </w:r>
      <w:r w:rsidRPr="00272F18">
        <w:rPr>
          <w:rFonts w:ascii="Times New Roman" w:hAnsi="Times New Roman"/>
          <w:szCs w:val="28"/>
        </w:rPr>
        <w:t xml:space="preserve">nhằm </w:t>
      </w:r>
      <w:r w:rsidRPr="00272F18">
        <w:rPr>
          <w:rFonts w:ascii="Times New Roman" w:hAnsi="Times New Roman"/>
          <w:color w:val="000000" w:themeColor="text1"/>
          <w:szCs w:val="28"/>
        </w:rPr>
        <w:t>tôn vinh các</w:t>
      </w:r>
      <w:r w:rsidR="00BB175A" w:rsidRPr="00272F18">
        <w:rPr>
          <w:rFonts w:ascii="Times New Roman" w:hAnsi="Times New Roman"/>
          <w:color w:val="000000" w:themeColor="text1"/>
          <w:szCs w:val="28"/>
        </w:rPr>
        <w:t xml:space="preserve"> thế hệ</w:t>
      </w:r>
      <w:r w:rsidRPr="00272F18">
        <w:rPr>
          <w:rFonts w:ascii="Times New Roman" w:hAnsi="Times New Roman"/>
          <w:color w:val="000000" w:themeColor="text1"/>
          <w:szCs w:val="28"/>
        </w:rPr>
        <w:t xml:space="preserve"> thầy giáo, cô giáo</w:t>
      </w:r>
      <w:r w:rsidR="00BB175A" w:rsidRPr="00272F18">
        <w:rPr>
          <w:rFonts w:ascii="Times New Roman" w:hAnsi="Times New Roman"/>
          <w:color w:val="000000" w:themeColor="text1"/>
          <w:szCs w:val="28"/>
        </w:rPr>
        <w:t>,</w:t>
      </w:r>
      <w:r w:rsidRPr="00272F18">
        <w:rPr>
          <w:rFonts w:ascii="Times New Roman" w:hAnsi="Times New Roman"/>
          <w:color w:val="000000" w:themeColor="text1"/>
          <w:szCs w:val="28"/>
        </w:rPr>
        <w:t xml:space="preserve"> những người mở đường cho tri thức</w:t>
      </w:r>
      <w:r w:rsidR="00272F18">
        <w:rPr>
          <w:rFonts w:ascii="Times New Roman" w:hAnsi="Times New Roman"/>
          <w:color w:val="000000" w:themeColor="text1"/>
          <w:szCs w:val="28"/>
        </w:rPr>
        <w:t>,</w:t>
      </w:r>
      <w:r w:rsidRPr="00272F18">
        <w:rPr>
          <w:rFonts w:ascii="Times New Roman" w:hAnsi="Times New Roman"/>
          <w:color w:val="000000" w:themeColor="text1"/>
          <w:szCs w:val="28"/>
        </w:rPr>
        <w:t xml:space="preserve"> </w:t>
      </w:r>
      <w:r w:rsidR="00272F18">
        <w:rPr>
          <w:rFonts w:ascii="Times New Roman" w:hAnsi="Times New Roman"/>
          <w:color w:val="000000" w:themeColor="text1"/>
          <w:szCs w:val="28"/>
        </w:rPr>
        <w:t>đ</w:t>
      </w:r>
      <w:r w:rsidRPr="00272F18">
        <w:rPr>
          <w:rFonts w:ascii="Times New Roman" w:hAnsi="Times New Roman"/>
          <w:color w:val="000000" w:themeColor="text1"/>
          <w:szCs w:val="28"/>
        </w:rPr>
        <w:t>ồng thời cũng góp phần lớn tr</w:t>
      </w:r>
      <w:r w:rsidRPr="000570FC">
        <w:rPr>
          <w:rFonts w:ascii="Times New Roman" w:hAnsi="Times New Roman"/>
          <w:color w:val="000000" w:themeColor="text1"/>
          <w:szCs w:val="28"/>
        </w:rPr>
        <w:t>ong việc truyền dạy truyền thống "tôn sư trọng đạo" đến các thế hệ học sinh</w:t>
      </w:r>
      <w:r w:rsidR="00272F18">
        <w:rPr>
          <w:rFonts w:ascii="Times New Roman" w:hAnsi="Times New Roman"/>
          <w:color w:val="000000" w:themeColor="text1"/>
          <w:szCs w:val="28"/>
        </w:rPr>
        <w:t>.</w:t>
      </w:r>
      <w:r w:rsidRPr="000570FC">
        <w:rPr>
          <w:rFonts w:ascii="Times New Roman" w:hAnsi="Times New Roman"/>
          <w:color w:val="000000" w:themeColor="text1"/>
          <w:szCs w:val="28"/>
        </w:rPr>
        <w:t xml:space="preserve"> </w:t>
      </w:r>
      <w:r w:rsidR="00272F18">
        <w:rPr>
          <w:rFonts w:ascii="Times New Roman" w:hAnsi="Times New Roman"/>
          <w:color w:val="000000" w:themeColor="text1"/>
          <w:szCs w:val="28"/>
        </w:rPr>
        <w:t>T</w:t>
      </w:r>
      <w:r w:rsidRPr="00F80755">
        <w:rPr>
          <w:rFonts w:ascii="Times New Roman" w:hAnsi="Times New Roman"/>
          <w:color w:val="000000" w:themeColor="text1"/>
          <w:szCs w:val="28"/>
        </w:rPr>
        <w:t xml:space="preserve">ừ </w:t>
      </w:r>
      <w:r w:rsidRPr="000570FC">
        <w:rPr>
          <w:rFonts w:ascii="Times New Roman" w:hAnsi="Times New Roman"/>
          <w:color w:val="000000" w:themeColor="text1"/>
          <w:szCs w:val="28"/>
        </w:rPr>
        <w:t>đó thúc đẩy việc nâng cao chất lượng giáo dục và hoàn thành thành công nhiệm vụ của ngành trong năm học.</w:t>
      </w:r>
      <w:r w:rsidRPr="00F80755">
        <w:rPr>
          <w:rFonts w:ascii="Times New Roman" w:hAnsi="Times New Roman"/>
          <w:color w:val="000000" w:themeColor="text1"/>
          <w:szCs w:val="28"/>
        </w:rPr>
        <w:t xml:space="preserve"> </w:t>
      </w:r>
      <w:r w:rsidRPr="000570FC">
        <w:rPr>
          <w:rFonts w:ascii="Times New Roman" w:hAnsi="Times New Roman"/>
          <w:color w:val="000000" w:themeColor="text1"/>
          <w:szCs w:val="28"/>
        </w:rPr>
        <w:t xml:space="preserve">Việc tăng cường phong trào "Dạy tốt - Học tốt", kết hợp với việc tổ chức các hoạt động văn hóa - văn nghệ, thể dục - thể thao và dọn dẹp, vệ sinh trường lớp là những hoạt động thiết thực và có ý nghĩa lớn mà các cơ sở giáo dục trên địa bàn tỉnh đã tổ chức. </w:t>
      </w:r>
    </w:p>
    <w:p w14:paraId="7BF3CDE1" w14:textId="5A971724" w:rsidR="00B8027E" w:rsidRPr="00F80755" w:rsidRDefault="00B8027E" w:rsidP="00516DA3">
      <w:pPr>
        <w:pBdr>
          <w:bottom w:val="none" w:sz="4" w:space="31" w:color="000000"/>
        </w:pBdr>
        <w:spacing w:before="60" w:after="60" w:line="360" w:lineRule="exact"/>
        <w:ind w:firstLine="720"/>
        <w:jc w:val="both"/>
        <w:rPr>
          <w:rFonts w:ascii="Times New Roman" w:hAnsi="Times New Roman"/>
          <w:b/>
          <w:bCs/>
          <w:i/>
          <w:iCs/>
          <w:color w:val="000000" w:themeColor="text1"/>
          <w:szCs w:val="28"/>
        </w:rPr>
      </w:pPr>
      <w:r w:rsidRPr="00F80755">
        <w:rPr>
          <w:rFonts w:ascii="Times New Roman" w:hAnsi="Times New Roman"/>
          <w:b/>
          <w:bCs/>
          <w:i/>
          <w:iCs/>
          <w:color w:val="000000" w:themeColor="text1"/>
          <w:szCs w:val="28"/>
        </w:rPr>
        <w:t>6.3. Văn hóa, thể thao</w:t>
      </w:r>
    </w:p>
    <w:p w14:paraId="22AE7EC7" w14:textId="0FFB359A" w:rsidR="00F732D7" w:rsidRDefault="00F732D7" w:rsidP="00F732D7">
      <w:pPr>
        <w:pBdr>
          <w:bottom w:val="none" w:sz="4" w:space="31" w:color="000000"/>
        </w:pBdr>
        <w:spacing w:before="60" w:after="60" w:line="360" w:lineRule="exact"/>
        <w:ind w:firstLine="720"/>
        <w:jc w:val="both"/>
        <w:rPr>
          <w:rFonts w:ascii="Times New Roman" w:hAnsi="Times New Roman"/>
          <w:color w:val="000000" w:themeColor="text1"/>
          <w:szCs w:val="28"/>
        </w:rPr>
      </w:pPr>
      <w:r w:rsidRPr="00F732D7">
        <w:rPr>
          <w:rFonts w:ascii="Times New Roman" w:hAnsi="Times New Roman"/>
          <w:color w:val="000000" w:themeColor="text1"/>
          <w:szCs w:val="28"/>
          <w:lang w:val="vi-VN"/>
        </w:rPr>
        <w:t>Các sự kiện, lễ hội, chương trình, phong trào văn hóa</w:t>
      </w:r>
      <w:r w:rsidRPr="00F732D7">
        <w:rPr>
          <w:rFonts w:ascii="Times New Roman" w:hAnsi="Times New Roman"/>
          <w:color w:val="000000" w:themeColor="text1"/>
          <w:szCs w:val="28"/>
        </w:rPr>
        <w:t xml:space="preserve">, </w:t>
      </w:r>
      <w:r w:rsidRPr="00F732D7">
        <w:rPr>
          <w:rFonts w:ascii="Times New Roman" w:hAnsi="Times New Roman"/>
          <w:color w:val="000000" w:themeColor="text1"/>
          <w:szCs w:val="28"/>
          <w:lang w:val="vi-VN"/>
        </w:rPr>
        <w:t xml:space="preserve">được tổ chức </w:t>
      </w:r>
      <w:r w:rsidRPr="00F732D7">
        <w:rPr>
          <w:rFonts w:ascii="Times New Roman" w:hAnsi="Times New Roman"/>
          <w:color w:val="000000" w:themeColor="text1"/>
          <w:szCs w:val="28"/>
        </w:rPr>
        <w:t xml:space="preserve">rộng rãi </w:t>
      </w:r>
      <w:r w:rsidRPr="00F732D7">
        <w:rPr>
          <w:rFonts w:ascii="Times New Roman" w:hAnsi="Times New Roman"/>
          <w:color w:val="000000" w:themeColor="text1"/>
          <w:szCs w:val="28"/>
          <w:lang w:val="vi-VN"/>
        </w:rPr>
        <w:t xml:space="preserve">tại nhiều địa phương </w:t>
      </w:r>
      <w:r w:rsidRPr="00F732D7">
        <w:rPr>
          <w:rFonts w:ascii="Times New Roman" w:hAnsi="Times New Roman"/>
          <w:color w:val="000000" w:themeColor="text1"/>
          <w:szCs w:val="28"/>
        </w:rPr>
        <w:t>như</w:t>
      </w:r>
      <w:r w:rsidR="007929BE">
        <w:rPr>
          <w:rFonts w:ascii="Times New Roman" w:hAnsi="Times New Roman"/>
          <w:color w:val="000000" w:themeColor="text1"/>
          <w:szCs w:val="28"/>
        </w:rPr>
        <w:t>:</w:t>
      </w:r>
      <w:r w:rsidRPr="00F732D7">
        <w:rPr>
          <w:rFonts w:ascii="Times New Roman" w:hAnsi="Times New Roman"/>
          <w:color w:val="000000" w:themeColor="text1"/>
          <w:szCs w:val="28"/>
        </w:rPr>
        <w:t xml:space="preserve"> Chương trình biểu diễn nghệ thuật cho 800 trẻ em là những thiếu niên, nhi đồng chăm ngoan học giỏi, đại diện cho trên 300.000 trẻ em của tỉnh với chủ đề “Bay cao con nhé”; chương trình </w:t>
      </w:r>
      <w:r w:rsidRPr="00F732D7">
        <w:rPr>
          <w:rFonts w:ascii="Times New Roman" w:hAnsi="Times New Roman"/>
          <w:color w:val="000000" w:themeColor="text1"/>
          <w:szCs w:val="28"/>
          <w:lang w:val="vi-VN"/>
        </w:rPr>
        <w:t>Ngày hội Đại đoàn kết toàn dân tộc</w:t>
      </w:r>
      <w:r w:rsidRPr="00F732D7">
        <w:rPr>
          <w:rFonts w:ascii="Times New Roman" w:hAnsi="Times New Roman"/>
          <w:color w:val="000000" w:themeColor="text1"/>
          <w:szCs w:val="28"/>
        </w:rPr>
        <w:t xml:space="preserve"> được tổ chức tại tất cả các thôn, tổ dân phố trong toàn tỉnh.</w:t>
      </w:r>
      <w:r w:rsidR="007929BE">
        <w:rPr>
          <w:rFonts w:ascii="Times New Roman" w:hAnsi="Times New Roman"/>
          <w:color w:val="000000" w:themeColor="text1"/>
          <w:szCs w:val="28"/>
        </w:rPr>
        <w:t xml:space="preserve"> </w:t>
      </w:r>
      <w:r w:rsidRPr="00F732D7">
        <w:rPr>
          <w:rFonts w:ascii="Times New Roman" w:hAnsi="Times New Roman"/>
          <w:color w:val="000000" w:themeColor="text1"/>
          <w:szCs w:val="28"/>
        </w:rPr>
        <w:t>Các hoạt động thể thao diễn ra sôi nổi trên địa bàn tỉnh như: giải vô địch trẻ và thiếu niên Vật dân tộc quốc gia lần thứ XXIV năm 2023, giải đấu thu hút hơn 160 vận động viên đến từ 15 địa phương, đoàn Vĩnh Phúc tham gia giải gồm 11 vận động viên ở đội tuyển và đội trẻ kết quả giành 3 Huy chương Vàng, 5 Huy chương Đồng; chương trình đồng diễn thể dục dưỡng sinh với gần 200 người cao tuổi tham gia và giao lưu văn nghệ.</w:t>
      </w:r>
    </w:p>
    <w:p w14:paraId="33441B3B" w14:textId="56D56872" w:rsidR="00BD5431" w:rsidRDefault="00BD5431" w:rsidP="00F732D7">
      <w:pPr>
        <w:pBdr>
          <w:bottom w:val="none" w:sz="4" w:space="31" w:color="000000"/>
        </w:pBdr>
        <w:spacing w:before="60" w:after="60" w:line="360" w:lineRule="exact"/>
        <w:ind w:firstLine="720"/>
        <w:jc w:val="both"/>
        <w:rPr>
          <w:rFonts w:ascii="Times New Roman" w:hAnsi="Times New Roman"/>
          <w:color w:val="000000" w:themeColor="text1"/>
          <w:szCs w:val="28"/>
        </w:rPr>
      </w:pPr>
    </w:p>
    <w:p w14:paraId="5414B83A" w14:textId="77777777" w:rsidR="00BD5431" w:rsidRPr="00F732D7" w:rsidRDefault="00BD5431" w:rsidP="00F732D7">
      <w:pPr>
        <w:pBdr>
          <w:bottom w:val="none" w:sz="4" w:space="31" w:color="000000"/>
        </w:pBdr>
        <w:spacing w:before="60" w:after="60" w:line="360" w:lineRule="exact"/>
        <w:ind w:firstLine="720"/>
        <w:jc w:val="both"/>
        <w:rPr>
          <w:rFonts w:ascii="Times New Roman" w:hAnsi="Times New Roman"/>
          <w:color w:val="000000" w:themeColor="text1"/>
          <w:szCs w:val="28"/>
        </w:rPr>
      </w:pPr>
    </w:p>
    <w:p w14:paraId="7490E89C" w14:textId="77777777" w:rsidR="00B8027E" w:rsidRPr="00F80755" w:rsidRDefault="00B8027E" w:rsidP="00516DA3">
      <w:pPr>
        <w:pBdr>
          <w:bottom w:val="none" w:sz="4" w:space="31" w:color="000000"/>
        </w:pBdr>
        <w:spacing w:before="60" w:after="60" w:line="360" w:lineRule="exact"/>
        <w:ind w:firstLine="720"/>
        <w:jc w:val="both"/>
        <w:rPr>
          <w:rFonts w:ascii="Times New Roman" w:hAnsi="Times New Roman"/>
          <w:b/>
          <w:bCs/>
          <w:i/>
          <w:iCs/>
          <w:color w:val="000000" w:themeColor="text1"/>
          <w:spacing w:val="-6"/>
          <w:szCs w:val="28"/>
        </w:rPr>
      </w:pPr>
      <w:r w:rsidRPr="00F80755">
        <w:rPr>
          <w:rFonts w:ascii="Times New Roman" w:hAnsi="Times New Roman"/>
          <w:b/>
          <w:bCs/>
          <w:i/>
          <w:iCs/>
          <w:color w:val="000000" w:themeColor="text1"/>
          <w:spacing w:val="-6"/>
          <w:szCs w:val="28"/>
        </w:rPr>
        <w:lastRenderedPageBreak/>
        <w:t xml:space="preserve">6.4. </w:t>
      </w:r>
      <w:proofErr w:type="gramStart"/>
      <w:r w:rsidRPr="00F80755">
        <w:rPr>
          <w:rFonts w:ascii="Times New Roman" w:hAnsi="Times New Roman"/>
          <w:b/>
          <w:bCs/>
          <w:i/>
          <w:iCs/>
          <w:color w:val="000000" w:themeColor="text1"/>
          <w:spacing w:val="-6"/>
          <w:szCs w:val="28"/>
        </w:rPr>
        <w:t>An</w:t>
      </w:r>
      <w:proofErr w:type="gramEnd"/>
      <w:r w:rsidRPr="00F80755">
        <w:rPr>
          <w:rFonts w:ascii="Times New Roman" w:hAnsi="Times New Roman"/>
          <w:b/>
          <w:bCs/>
          <w:i/>
          <w:iCs/>
          <w:color w:val="000000" w:themeColor="text1"/>
          <w:spacing w:val="-6"/>
          <w:szCs w:val="28"/>
        </w:rPr>
        <w:t xml:space="preserve"> ninh, trật tự, giao thông, phòng chống cháy nổ, bảo vệ môi trường</w:t>
      </w:r>
    </w:p>
    <w:p w14:paraId="33EC0C51" w14:textId="644DAE78" w:rsidR="00241A92" w:rsidRPr="00F80755" w:rsidRDefault="00B8027E" w:rsidP="00516DA3">
      <w:pPr>
        <w:pBdr>
          <w:bottom w:val="none" w:sz="4" w:space="31" w:color="000000"/>
        </w:pBdr>
        <w:spacing w:before="60" w:after="60" w:line="360" w:lineRule="exact"/>
        <w:ind w:firstLine="720"/>
        <w:jc w:val="both"/>
        <w:rPr>
          <w:rFonts w:ascii="Times New Roman" w:hAnsi="Times New Roman"/>
          <w:bCs/>
          <w:color w:val="000000" w:themeColor="text1"/>
          <w:szCs w:val="28"/>
          <w:lang w:val="nl-BE"/>
        </w:rPr>
      </w:pPr>
      <w:r w:rsidRPr="00F80755">
        <w:rPr>
          <w:rFonts w:ascii="Times New Roman" w:hAnsi="Times New Roman"/>
          <w:i/>
          <w:iCs/>
          <w:color w:val="000000" w:themeColor="text1"/>
          <w:szCs w:val="28"/>
        </w:rPr>
        <w:t>Tình hình an ninh trật tự</w:t>
      </w:r>
      <w:r w:rsidRPr="00F80755">
        <w:rPr>
          <w:rFonts w:ascii="Times New Roman" w:hAnsi="Times New Roman"/>
          <w:color w:val="000000" w:themeColor="text1"/>
          <w:szCs w:val="28"/>
        </w:rPr>
        <w:t xml:space="preserve">: </w:t>
      </w:r>
      <w:r w:rsidR="00BC6AEF" w:rsidRPr="00F80755">
        <w:rPr>
          <w:rFonts w:ascii="Times New Roman" w:hAnsi="Times New Roman"/>
          <w:color w:val="000000" w:themeColor="text1"/>
          <w:szCs w:val="28"/>
        </w:rPr>
        <w:t xml:space="preserve">Tình hình an ninh, trật tự trên địa bàn tỉnh nhìn chung ổn định. Trong tháng, Công an tỉnh đã triển khai nhiều phương án nghiệp vụ để đối phó với các loại tội phạm thường xuyên xảy ra trên địa bàn như: Tội phạm lừa đảo chiếm đoạt tài sản, tín dụng đen, cướp giật, trộm cắp… </w:t>
      </w:r>
      <w:r w:rsidR="00BC6AEF" w:rsidRPr="00F80755">
        <w:rPr>
          <w:rFonts w:ascii="Times New Roman" w:hAnsi="Times New Roman"/>
          <w:bCs/>
          <w:color w:val="000000" w:themeColor="text1"/>
          <w:szCs w:val="28"/>
          <w:lang w:val="nl-BE"/>
        </w:rPr>
        <w:t>Tính đến ngày 1</w:t>
      </w:r>
      <w:r w:rsidR="00DB7345" w:rsidRPr="00F80755">
        <w:rPr>
          <w:rFonts w:ascii="Times New Roman" w:hAnsi="Times New Roman"/>
          <w:bCs/>
          <w:color w:val="000000" w:themeColor="text1"/>
          <w:szCs w:val="28"/>
          <w:lang w:val="nl-BE"/>
        </w:rPr>
        <w:t>5</w:t>
      </w:r>
      <w:r w:rsidR="00BC6AEF" w:rsidRPr="00F80755">
        <w:rPr>
          <w:rFonts w:ascii="Times New Roman" w:hAnsi="Times New Roman"/>
          <w:bCs/>
          <w:color w:val="000000" w:themeColor="text1"/>
          <w:szCs w:val="28"/>
          <w:lang w:val="nl-BE"/>
        </w:rPr>
        <w:t>/1</w:t>
      </w:r>
      <w:r w:rsidR="00DB7345" w:rsidRPr="00F80755">
        <w:rPr>
          <w:rFonts w:ascii="Times New Roman" w:hAnsi="Times New Roman"/>
          <w:bCs/>
          <w:color w:val="000000" w:themeColor="text1"/>
          <w:szCs w:val="28"/>
          <w:lang w:val="nl-BE"/>
        </w:rPr>
        <w:t>1</w:t>
      </w:r>
      <w:r w:rsidR="00BC6AEF" w:rsidRPr="00F80755">
        <w:rPr>
          <w:rFonts w:ascii="Times New Roman" w:hAnsi="Times New Roman"/>
          <w:bCs/>
          <w:color w:val="000000" w:themeColor="text1"/>
          <w:szCs w:val="28"/>
          <w:lang w:val="nl-BE"/>
        </w:rPr>
        <w:t xml:space="preserve">/2023, toàn tỉnh xảy ra </w:t>
      </w:r>
      <w:r w:rsidR="00605E6F" w:rsidRPr="00F80755">
        <w:rPr>
          <w:rFonts w:ascii="Times New Roman" w:hAnsi="Times New Roman"/>
          <w:bCs/>
          <w:color w:val="000000" w:themeColor="text1"/>
          <w:szCs w:val="28"/>
          <w:lang w:val="nl-BE"/>
        </w:rPr>
        <w:t>503</w:t>
      </w:r>
      <w:r w:rsidR="00BC6AEF" w:rsidRPr="00F80755">
        <w:rPr>
          <w:rFonts w:ascii="Times New Roman" w:hAnsi="Times New Roman"/>
          <w:bCs/>
          <w:color w:val="000000" w:themeColor="text1"/>
          <w:szCs w:val="28"/>
          <w:lang w:val="nl-BE"/>
        </w:rPr>
        <w:t xml:space="preserve"> vụ vi phạm trật tự an toàn xã hội, làm </w:t>
      </w:r>
      <w:r w:rsidR="00605E6F" w:rsidRPr="00F80755">
        <w:rPr>
          <w:rFonts w:ascii="Times New Roman" w:hAnsi="Times New Roman"/>
          <w:bCs/>
          <w:color w:val="000000" w:themeColor="text1"/>
          <w:szCs w:val="28"/>
          <w:lang w:val="nl-BE"/>
        </w:rPr>
        <w:t>196</w:t>
      </w:r>
      <w:r w:rsidR="00BC6AEF" w:rsidRPr="00F80755">
        <w:rPr>
          <w:rFonts w:ascii="Times New Roman" w:hAnsi="Times New Roman"/>
          <w:bCs/>
          <w:color w:val="000000" w:themeColor="text1"/>
          <w:szCs w:val="28"/>
          <w:lang w:val="nl-BE"/>
        </w:rPr>
        <w:t xml:space="preserve"> người bị thương, 0</w:t>
      </w:r>
      <w:r w:rsidR="00605E6F" w:rsidRPr="00F80755">
        <w:rPr>
          <w:rFonts w:ascii="Times New Roman" w:hAnsi="Times New Roman"/>
          <w:bCs/>
          <w:color w:val="000000" w:themeColor="text1"/>
          <w:szCs w:val="28"/>
          <w:lang w:val="nl-BE"/>
        </w:rPr>
        <w:t>7</w:t>
      </w:r>
      <w:r w:rsidR="00BC6AEF" w:rsidRPr="00F80755">
        <w:rPr>
          <w:rFonts w:ascii="Times New Roman" w:hAnsi="Times New Roman"/>
          <w:bCs/>
          <w:color w:val="000000" w:themeColor="text1"/>
          <w:szCs w:val="28"/>
          <w:lang w:val="nl-BE"/>
        </w:rPr>
        <w:t xml:space="preserve"> người chết thiệt hại tài sản 7</w:t>
      </w:r>
      <w:r w:rsidR="00605E6F" w:rsidRPr="00F80755">
        <w:rPr>
          <w:rFonts w:ascii="Times New Roman" w:hAnsi="Times New Roman"/>
          <w:bCs/>
          <w:color w:val="000000" w:themeColor="text1"/>
          <w:szCs w:val="28"/>
          <w:lang w:val="nl-BE"/>
        </w:rPr>
        <w:t>3,9</w:t>
      </w:r>
      <w:r w:rsidR="00BC6AEF" w:rsidRPr="00F80755">
        <w:rPr>
          <w:rFonts w:ascii="Times New Roman" w:hAnsi="Times New Roman"/>
          <w:bCs/>
          <w:color w:val="000000" w:themeColor="text1"/>
          <w:szCs w:val="28"/>
          <w:lang w:val="nl-BE"/>
        </w:rPr>
        <w:t xml:space="preserve"> tỷ đồng, đã điều tra làm rõ 4</w:t>
      </w:r>
      <w:r w:rsidR="00605E6F" w:rsidRPr="00F80755">
        <w:rPr>
          <w:rFonts w:ascii="Times New Roman" w:hAnsi="Times New Roman"/>
          <w:bCs/>
          <w:color w:val="000000" w:themeColor="text1"/>
          <w:szCs w:val="28"/>
          <w:lang w:val="nl-BE"/>
        </w:rPr>
        <w:t>65</w:t>
      </w:r>
      <w:r w:rsidR="00BC6AEF" w:rsidRPr="00F80755">
        <w:rPr>
          <w:rFonts w:ascii="Times New Roman" w:hAnsi="Times New Roman"/>
          <w:bCs/>
          <w:color w:val="000000" w:themeColor="text1"/>
          <w:szCs w:val="28"/>
          <w:lang w:val="nl-BE"/>
        </w:rPr>
        <w:t xml:space="preserve"> vụ, với </w:t>
      </w:r>
      <w:r w:rsidR="00605E6F" w:rsidRPr="00F80755">
        <w:rPr>
          <w:rFonts w:ascii="Times New Roman" w:hAnsi="Times New Roman"/>
          <w:bCs/>
          <w:color w:val="000000" w:themeColor="text1"/>
          <w:szCs w:val="28"/>
          <w:lang w:val="nl-BE"/>
        </w:rPr>
        <w:t>972</w:t>
      </w:r>
      <w:r w:rsidR="00BC6AEF" w:rsidRPr="00F80755">
        <w:rPr>
          <w:rFonts w:ascii="Times New Roman" w:hAnsi="Times New Roman"/>
          <w:bCs/>
          <w:color w:val="000000" w:themeColor="text1"/>
          <w:szCs w:val="28"/>
          <w:lang w:val="nl-BE"/>
        </w:rPr>
        <w:t xml:space="preserve"> đối tượng bị bắt giữ, thu hồi tài sản trị giá </w:t>
      </w:r>
      <w:r w:rsidR="00605E6F" w:rsidRPr="00F80755">
        <w:rPr>
          <w:rFonts w:ascii="Times New Roman" w:hAnsi="Times New Roman"/>
          <w:bCs/>
          <w:color w:val="000000" w:themeColor="text1"/>
          <w:szCs w:val="28"/>
          <w:lang w:val="nl-BE"/>
        </w:rPr>
        <w:t>17,05</w:t>
      </w:r>
      <w:r w:rsidR="00BC6AEF" w:rsidRPr="00F80755">
        <w:rPr>
          <w:rFonts w:ascii="Times New Roman" w:hAnsi="Times New Roman"/>
          <w:bCs/>
          <w:color w:val="000000" w:themeColor="text1"/>
          <w:szCs w:val="28"/>
          <w:lang w:val="nl-BE"/>
        </w:rPr>
        <w:t xml:space="preserve"> tỷ đồng.</w:t>
      </w:r>
    </w:p>
    <w:p w14:paraId="30C54BB1" w14:textId="6702757A" w:rsidR="00BC6AEF" w:rsidRPr="00F80755" w:rsidRDefault="00B8027E" w:rsidP="001536CF">
      <w:pPr>
        <w:pBdr>
          <w:bottom w:val="none" w:sz="4" w:space="31" w:color="000000"/>
        </w:pBdr>
        <w:spacing w:before="240" w:after="60" w:line="360" w:lineRule="exact"/>
        <w:ind w:firstLine="720"/>
        <w:jc w:val="both"/>
        <w:rPr>
          <w:rFonts w:ascii="Times New Roman" w:hAnsi="Times New Roman"/>
          <w:color w:val="000000" w:themeColor="text1"/>
          <w:szCs w:val="28"/>
        </w:rPr>
      </w:pPr>
      <w:r w:rsidRPr="00F80755">
        <w:rPr>
          <w:rFonts w:ascii="Times New Roman" w:hAnsi="Times New Roman"/>
          <w:i/>
          <w:iCs/>
          <w:color w:val="000000" w:themeColor="text1"/>
          <w:szCs w:val="28"/>
        </w:rPr>
        <w:t>Tình hình an toàn giao thông</w:t>
      </w:r>
      <w:r w:rsidRPr="00F80755">
        <w:rPr>
          <w:rFonts w:ascii="Times New Roman" w:hAnsi="Times New Roman"/>
          <w:color w:val="000000" w:themeColor="text1"/>
          <w:szCs w:val="28"/>
        </w:rPr>
        <w:t xml:space="preserve">: </w:t>
      </w:r>
      <w:r w:rsidR="00BC6AEF" w:rsidRPr="00F80755">
        <w:rPr>
          <w:rFonts w:ascii="Times New Roman" w:hAnsi="Times New Roman"/>
          <w:color w:val="000000" w:themeColor="text1"/>
          <w:szCs w:val="28"/>
        </w:rPr>
        <w:t>Trong tháng Mười</w:t>
      </w:r>
      <w:r w:rsidR="009B122E" w:rsidRPr="00F80755">
        <w:rPr>
          <w:rFonts w:ascii="Times New Roman" w:hAnsi="Times New Roman"/>
          <w:color w:val="000000" w:themeColor="text1"/>
          <w:szCs w:val="28"/>
        </w:rPr>
        <w:t xml:space="preserve"> một</w:t>
      </w:r>
      <w:r w:rsidR="00BC6AEF" w:rsidRPr="00F80755">
        <w:rPr>
          <w:rFonts w:ascii="Times New Roman" w:hAnsi="Times New Roman"/>
          <w:color w:val="000000" w:themeColor="text1"/>
          <w:szCs w:val="28"/>
        </w:rPr>
        <w:t xml:space="preserve">, toàn tỉnh xảy ra </w:t>
      </w:r>
      <w:r w:rsidR="009B122E" w:rsidRPr="00F80755">
        <w:rPr>
          <w:rFonts w:ascii="Times New Roman" w:hAnsi="Times New Roman"/>
          <w:color w:val="000000" w:themeColor="text1"/>
          <w:szCs w:val="28"/>
        </w:rPr>
        <w:t>30 vụ tai nạn giao thông đường bộ làm 12 người chết; số người bị thương 28 người</w:t>
      </w:r>
      <w:r w:rsidR="00BC6AEF" w:rsidRPr="00F80755">
        <w:rPr>
          <w:rFonts w:ascii="Times New Roman" w:hAnsi="Times New Roman"/>
          <w:color w:val="000000" w:themeColor="text1"/>
          <w:szCs w:val="28"/>
          <w:lang w:val="vi-VN"/>
        </w:rPr>
        <w:t>;</w:t>
      </w:r>
      <w:r w:rsidR="00BC6AEF" w:rsidRPr="00F80755">
        <w:rPr>
          <w:rFonts w:ascii="Times New Roman" w:hAnsi="Times New Roman"/>
          <w:color w:val="000000" w:themeColor="text1"/>
          <w:szCs w:val="28"/>
        </w:rPr>
        <w:t xml:space="preserve"> 1</w:t>
      </w:r>
      <w:r w:rsidR="009B122E" w:rsidRPr="00F80755">
        <w:rPr>
          <w:rFonts w:ascii="Times New Roman" w:hAnsi="Times New Roman"/>
          <w:color w:val="000000" w:themeColor="text1"/>
          <w:szCs w:val="28"/>
        </w:rPr>
        <w:t>1</w:t>
      </w:r>
      <w:r w:rsidR="00BC6AEF" w:rsidRPr="00F80755">
        <w:rPr>
          <w:rFonts w:ascii="Times New Roman" w:hAnsi="Times New Roman"/>
          <w:color w:val="000000" w:themeColor="text1"/>
          <w:szCs w:val="28"/>
        </w:rPr>
        <w:t xml:space="preserve"> tháng đầu năm, xảy ra </w:t>
      </w:r>
      <w:r w:rsidR="00562C00" w:rsidRPr="00F80755">
        <w:rPr>
          <w:rFonts w:ascii="Times New Roman" w:hAnsi="Times New Roman"/>
          <w:color w:val="000000" w:themeColor="text1"/>
          <w:szCs w:val="28"/>
        </w:rPr>
        <w:t>88</w:t>
      </w:r>
      <w:r w:rsidR="00BC6AEF" w:rsidRPr="00F80755">
        <w:rPr>
          <w:rFonts w:ascii="Times New Roman" w:hAnsi="Times New Roman"/>
          <w:color w:val="000000" w:themeColor="text1"/>
          <w:szCs w:val="28"/>
        </w:rPr>
        <w:t xml:space="preserve"> vụ, làm </w:t>
      </w:r>
      <w:r w:rsidR="00562C00" w:rsidRPr="00F80755">
        <w:rPr>
          <w:rFonts w:ascii="Times New Roman" w:hAnsi="Times New Roman"/>
          <w:color w:val="000000" w:themeColor="text1"/>
          <w:szCs w:val="28"/>
        </w:rPr>
        <w:t>44</w:t>
      </w:r>
      <w:r w:rsidR="00BC6AEF" w:rsidRPr="00F80755">
        <w:rPr>
          <w:rFonts w:ascii="Times New Roman" w:hAnsi="Times New Roman"/>
          <w:color w:val="000000" w:themeColor="text1"/>
          <w:szCs w:val="28"/>
        </w:rPr>
        <w:t xml:space="preserve"> người chết và </w:t>
      </w:r>
      <w:r w:rsidR="00562C00" w:rsidRPr="00F80755">
        <w:rPr>
          <w:rFonts w:ascii="Times New Roman" w:hAnsi="Times New Roman"/>
          <w:color w:val="000000" w:themeColor="text1"/>
          <w:szCs w:val="28"/>
        </w:rPr>
        <w:t>92</w:t>
      </w:r>
      <w:r w:rsidR="00BC6AEF" w:rsidRPr="00F80755">
        <w:rPr>
          <w:rFonts w:ascii="Times New Roman" w:hAnsi="Times New Roman"/>
          <w:color w:val="000000" w:themeColor="text1"/>
          <w:szCs w:val="28"/>
        </w:rPr>
        <w:t xml:space="preserve"> người bị thương, so với cùng kỳ, số vụ tai nạn tăng </w:t>
      </w:r>
      <w:r w:rsidR="00337AF5">
        <w:rPr>
          <w:rFonts w:ascii="Times New Roman" w:hAnsi="Times New Roman"/>
          <w:color w:val="000000" w:themeColor="text1"/>
          <w:szCs w:val="28"/>
        </w:rPr>
        <w:t>25</w:t>
      </w:r>
      <w:r w:rsidR="00BC6AEF" w:rsidRPr="00F80755">
        <w:rPr>
          <w:rFonts w:ascii="Times New Roman" w:hAnsi="Times New Roman"/>
          <w:color w:val="000000" w:themeColor="text1"/>
          <w:szCs w:val="28"/>
        </w:rPr>
        <w:t xml:space="preserve"> vụ, số người chết tăng </w:t>
      </w:r>
      <w:r w:rsidR="00337AF5">
        <w:rPr>
          <w:rFonts w:ascii="Times New Roman" w:hAnsi="Times New Roman"/>
          <w:color w:val="000000" w:themeColor="text1"/>
          <w:szCs w:val="28"/>
        </w:rPr>
        <w:t>17</w:t>
      </w:r>
      <w:r w:rsidR="00BC6AEF" w:rsidRPr="00F80755">
        <w:rPr>
          <w:rFonts w:ascii="Times New Roman" w:hAnsi="Times New Roman"/>
          <w:color w:val="000000" w:themeColor="text1"/>
          <w:szCs w:val="28"/>
        </w:rPr>
        <w:t xml:space="preserve"> người, số người bị thương tăng </w:t>
      </w:r>
      <w:r w:rsidR="00337AF5">
        <w:rPr>
          <w:rFonts w:ascii="Times New Roman" w:hAnsi="Times New Roman"/>
          <w:color w:val="000000" w:themeColor="text1"/>
          <w:szCs w:val="28"/>
        </w:rPr>
        <w:t>74</w:t>
      </w:r>
      <w:r w:rsidR="00BC6AEF" w:rsidRPr="00F80755">
        <w:rPr>
          <w:rFonts w:ascii="Times New Roman" w:hAnsi="Times New Roman"/>
          <w:color w:val="000000" w:themeColor="text1"/>
          <w:szCs w:val="28"/>
        </w:rPr>
        <w:t xml:space="preserve"> người</w:t>
      </w:r>
      <w:r w:rsidR="00780852" w:rsidRPr="00F80755">
        <w:rPr>
          <w:rFonts w:ascii="Times New Roman" w:hAnsi="Times New Roman"/>
          <w:color w:val="000000" w:themeColor="text1"/>
          <w:szCs w:val="28"/>
        </w:rPr>
        <w:t>.</w:t>
      </w:r>
    </w:p>
    <w:p w14:paraId="50645606" w14:textId="586A5B47" w:rsidR="003F4BB0" w:rsidRPr="00F80755" w:rsidRDefault="00B8027E" w:rsidP="00516DA3">
      <w:pPr>
        <w:pBdr>
          <w:bottom w:val="none" w:sz="4" w:space="31" w:color="000000"/>
        </w:pBdr>
        <w:spacing w:before="60" w:after="60" w:line="360" w:lineRule="exact"/>
        <w:ind w:firstLine="720"/>
        <w:jc w:val="both"/>
        <w:rPr>
          <w:rFonts w:ascii="Times New Roman" w:hAnsi="Times New Roman"/>
          <w:color w:val="000000" w:themeColor="text1"/>
          <w:szCs w:val="28"/>
        </w:rPr>
      </w:pPr>
      <w:r w:rsidRPr="00F80755">
        <w:rPr>
          <w:rFonts w:ascii="Times New Roman" w:hAnsi="Times New Roman"/>
          <w:color w:val="000000" w:themeColor="text1"/>
          <w:szCs w:val="28"/>
        </w:rPr>
        <w:t xml:space="preserve"> </w:t>
      </w:r>
      <w:r w:rsidRPr="00F80755">
        <w:rPr>
          <w:rFonts w:ascii="Times New Roman" w:hAnsi="Times New Roman"/>
          <w:i/>
          <w:iCs/>
          <w:color w:val="000000" w:themeColor="text1"/>
          <w:szCs w:val="28"/>
        </w:rPr>
        <w:t>Công tác bảo vệ môi trường</w:t>
      </w:r>
      <w:r w:rsidRPr="00F80755">
        <w:rPr>
          <w:rFonts w:ascii="Times New Roman" w:hAnsi="Times New Roman"/>
          <w:color w:val="000000" w:themeColor="text1"/>
          <w:szCs w:val="28"/>
        </w:rPr>
        <w:t xml:space="preserve">: Trong tháng, trên địa bàn tỉnh phát hiện </w:t>
      </w:r>
      <w:r w:rsidR="00562C00" w:rsidRPr="00F80755">
        <w:rPr>
          <w:rFonts w:ascii="Times New Roman" w:hAnsi="Times New Roman"/>
          <w:color w:val="000000" w:themeColor="text1"/>
          <w:szCs w:val="28"/>
        </w:rPr>
        <w:t>34</w:t>
      </w:r>
      <w:r w:rsidRPr="00F80755">
        <w:rPr>
          <w:rFonts w:ascii="Times New Roman" w:hAnsi="Times New Roman"/>
          <w:color w:val="000000" w:themeColor="text1"/>
          <w:szCs w:val="28"/>
        </w:rPr>
        <w:t xml:space="preserve"> vụ </w:t>
      </w:r>
      <w:r w:rsidR="008730E8" w:rsidRPr="00F80755">
        <w:rPr>
          <w:rFonts w:ascii="Times New Roman" w:hAnsi="Times New Roman"/>
          <w:color w:val="000000" w:themeColor="text1"/>
          <w:szCs w:val="28"/>
        </w:rPr>
        <w:t>vi phạm môi trường (</w:t>
      </w:r>
      <w:r w:rsidRPr="00F80755">
        <w:rPr>
          <w:rFonts w:ascii="Times New Roman" w:hAnsi="Times New Roman"/>
          <w:color w:val="000000" w:themeColor="text1"/>
          <w:szCs w:val="28"/>
        </w:rPr>
        <w:t>VPMT</w:t>
      </w:r>
      <w:r w:rsidR="008730E8" w:rsidRPr="00F80755">
        <w:rPr>
          <w:rFonts w:ascii="Times New Roman" w:hAnsi="Times New Roman"/>
          <w:color w:val="000000" w:themeColor="text1"/>
          <w:szCs w:val="28"/>
        </w:rPr>
        <w:t>)</w:t>
      </w:r>
      <w:r w:rsidRPr="00F80755">
        <w:rPr>
          <w:rFonts w:ascii="Times New Roman" w:hAnsi="Times New Roman"/>
          <w:color w:val="000000" w:themeColor="text1"/>
          <w:szCs w:val="28"/>
        </w:rPr>
        <w:t xml:space="preserve">; số vụ đã xử lý là </w:t>
      </w:r>
      <w:r w:rsidR="00562C00" w:rsidRPr="00F80755">
        <w:rPr>
          <w:rFonts w:ascii="Times New Roman" w:hAnsi="Times New Roman"/>
          <w:color w:val="000000" w:themeColor="text1"/>
          <w:szCs w:val="28"/>
        </w:rPr>
        <w:t>34</w:t>
      </w:r>
      <w:r w:rsidRPr="00F80755">
        <w:rPr>
          <w:rFonts w:ascii="Times New Roman" w:hAnsi="Times New Roman"/>
          <w:color w:val="000000" w:themeColor="text1"/>
          <w:szCs w:val="28"/>
        </w:rPr>
        <w:t xml:space="preserve"> vụ với số tiền xử phạt là </w:t>
      </w:r>
      <w:r w:rsidR="00562C00" w:rsidRPr="00F80755">
        <w:rPr>
          <w:rFonts w:ascii="Times New Roman" w:hAnsi="Times New Roman"/>
          <w:color w:val="000000" w:themeColor="text1"/>
          <w:szCs w:val="28"/>
        </w:rPr>
        <w:t>185,2</w:t>
      </w:r>
      <w:r w:rsidRPr="00F80755">
        <w:rPr>
          <w:rFonts w:ascii="Times New Roman" w:hAnsi="Times New Roman"/>
          <w:color w:val="000000" w:themeColor="text1"/>
          <w:szCs w:val="28"/>
        </w:rPr>
        <w:t xml:space="preserve"> triệu đồng.</w:t>
      </w:r>
      <w:r w:rsidR="008730E8" w:rsidRPr="00F80755">
        <w:rPr>
          <w:rFonts w:ascii="Times New Roman" w:hAnsi="Times New Roman"/>
          <w:color w:val="000000" w:themeColor="text1"/>
          <w:szCs w:val="28"/>
        </w:rPr>
        <w:t xml:space="preserve"> Lũy kế </w:t>
      </w:r>
      <w:r w:rsidR="00780852" w:rsidRPr="00F80755">
        <w:rPr>
          <w:rFonts w:ascii="Times New Roman" w:hAnsi="Times New Roman"/>
          <w:color w:val="000000" w:themeColor="text1"/>
          <w:szCs w:val="28"/>
        </w:rPr>
        <w:t>1</w:t>
      </w:r>
      <w:r w:rsidR="009B122E" w:rsidRPr="00F80755">
        <w:rPr>
          <w:rFonts w:ascii="Times New Roman" w:hAnsi="Times New Roman"/>
          <w:color w:val="000000" w:themeColor="text1"/>
          <w:szCs w:val="28"/>
        </w:rPr>
        <w:t>1</w:t>
      </w:r>
      <w:r w:rsidR="008730E8" w:rsidRPr="00F80755">
        <w:rPr>
          <w:rFonts w:ascii="Times New Roman" w:hAnsi="Times New Roman"/>
          <w:color w:val="000000" w:themeColor="text1"/>
          <w:szCs w:val="28"/>
        </w:rPr>
        <w:t xml:space="preserve"> tháng đầu năm phát hiện </w:t>
      </w:r>
      <w:r w:rsidR="00780852" w:rsidRPr="00F80755">
        <w:rPr>
          <w:rFonts w:ascii="Times New Roman" w:hAnsi="Times New Roman"/>
          <w:color w:val="000000" w:themeColor="text1"/>
          <w:szCs w:val="28"/>
        </w:rPr>
        <w:t>3</w:t>
      </w:r>
      <w:r w:rsidR="00562C00" w:rsidRPr="00F80755">
        <w:rPr>
          <w:rFonts w:ascii="Times New Roman" w:hAnsi="Times New Roman"/>
          <w:color w:val="000000" w:themeColor="text1"/>
          <w:szCs w:val="28"/>
        </w:rPr>
        <w:t>53</w:t>
      </w:r>
      <w:r w:rsidR="00780852" w:rsidRPr="00F80755">
        <w:rPr>
          <w:rFonts w:ascii="Times New Roman" w:hAnsi="Times New Roman"/>
          <w:color w:val="000000" w:themeColor="text1"/>
          <w:szCs w:val="28"/>
        </w:rPr>
        <w:t xml:space="preserve"> </w:t>
      </w:r>
      <w:r w:rsidR="008730E8" w:rsidRPr="00F80755">
        <w:rPr>
          <w:rFonts w:ascii="Times New Roman" w:hAnsi="Times New Roman"/>
          <w:color w:val="000000" w:themeColor="text1"/>
          <w:szCs w:val="28"/>
        </w:rPr>
        <w:t>vụ</w:t>
      </w:r>
      <w:r w:rsidR="00D9062A" w:rsidRPr="00F80755">
        <w:rPr>
          <w:rFonts w:ascii="Times New Roman" w:hAnsi="Times New Roman"/>
          <w:color w:val="000000" w:themeColor="text1"/>
          <w:szCs w:val="28"/>
        </w:rPr>
        <w:t xml:space="preserve">, số tiền </w:t>
      </w:r>
      <w:r w:rsidR="008730E8" w:rsidRPr="00F80755">
        <w:rPr>
          <w:rFonts w:ascii="Times New Roman" w:hAnsi="Times New Roman"/>
          <w:color w:val="000000" w:themeColor="text1"/>
          <w:szCs w:val="28"/>
        </w:rPr>
        <w:t xml:space="preserve">xử phạt là </w:t>
      </w:r>
      <w:r w:rsidR="00D9062A" w:rsidRPr="00F80755">
        <w:rPr>
          <w:rFonts w:ascii="Times New Roman" w:hAnsi="Times New Roman"/>
          <w:color w:val="000000" w:themeColor="text1"/>
          <w:szCs w:val="28"/>
        </w:rPr>
        <w:t>2</w:t>
      </w:r>
      <w:r w:rsidR="008730E8" w:rsidRPr="00F80755">
        <w:rPr>
          <w:rFonts w:ascii="Times New Roman" w:hAnsi="Times New Roman"/>
          <w:color w:val="000000" w:themeColor="text1"/>
          <w:szCs w:val="28"/>
        </w:rPr>
        <w:t>,</w:t>
      </w:r>
      <w:r w:rsidR="00562C00" w:rsidRPr="00F80755">
        <w:rPr>
          <w:rFonts w:ascii="Times New Roman" w:hAnsi="Times New Roman"/>
          <w:color w:val="000000" w:themeColor="text1"/>
          <w:szCs w:val="28"/>
        </w:rPr>
        <w:t>87</w:t>
      </w:r>
      <w:r w:rsidR="008730E8" w:rsidRPr="00F80755">
        <w:rPr>
          <w:rFonts w:ascii="Times New Roman" w:hAnsi="Times New Roman"/>
          <w:color w:val="000000" w:themeColor="text1"/>
          <w:szCs w:val="28"/>
        </w:rPr>
        <w:t xml:space="preserve"> </w:t>
      </w:r>
      <w:r w:rsidR="00D9062A" w:rsidRPr="00F80755">
        <w:rPr>
          <w:rFonts w:ascii="Times New Roman" w:hAnsi="Times New Roman"/>
          <w:color w:val="000000" w:themeColor="text1"/>
          <w:szCs w:val="28"/>
        </w:rPr>
        <w:t xml:space="preserve">tỷ </w:t>
      </w:r>
      <w:r w:rsidR="008730E8" w:rsidRPr="00F80755">
        <w:rPr>
          <w:rFonts w:ascii="Times New Roman" w:hAnsi="Times New Roman"/>
          <w:color w:val="000000" w:themeColor="text1"/>
          <w:szCs w:val="28"/>
        </w:rPr>
        <w:t>đồng</w:t>
      </w:r>
      <w:r w:rsidR="00D9062A" w:rsidRPr="00F80755">
        <w:rPr>
          <w:rFonts w:ascii="Times New Roman" w:hAnsi="Times New Roman"/>
          <w:color w:val="000000" w:themeColor="text1"/>
          <w:szCs w:val="28"/>
        </w:rPr>
        <w:t xml:space="preserve">, </w:t>
      </w:r>
      <w:r w:rsidR="00780852" w:rsidRPr="00F80755">
        <w:rPr>
          <w:rFonts w:ascii="Times New Roman" w:hAnsi="Times New Roman"/>
          <w:color w:val="000000" w:themeColor="text1"/>
          <w:szCs w:val="28"/>
        </w:rPr>
        <w:t xml:space="preserve">tăng </w:t>
      </w:r>
      <w:r w:rsidR="00562C00" w:rsidRPr="00F80755">
        <w:rPr>
          <w:rFonts w:ascii="Times New Roman" w:hAnsi="Times New Roman"/>
          <w:color w:val="000000" w:themeColor="text1"/>
          <w:szCs w:val="28"/>
        </w:rPr>
        <w:t>24</w:t>
      </w:r>
      <w:r w:rsidR="00D9062A" w:rsidRPr="00F80755">
        <w:rPr>
          <w:rFonts w:ascii="Times New Roman" w:hAnsi="Times New Roman"/>
          <w:color w:val="000000" w:themeColor="text1"/>
          <w:szCs w:val="28"/>
        </w:rPr>
        <w:t xml:space="preserve"> vụ</w:t>
      </w:r>
      <w:r w:rsidR="003412A1" w:rsidRPr="00F80755">
        <w:rPr>
          <w:rFonts w:ascii="Times New Roman" w:hAnsi="Times New Roman"/>
          <w:color w:val="000000" w:themeColor="text1"/>
          <w:szCs w:val="28"/>
        </w:rPr>
        <w:t xml:space="preserve"> </w:t>
      </w:r>
      <w:r w:rsidR="00562C00" w:rsidRPr="00F80755">
        <w:rPr>
          <w:rFonts w:ascii="Times New Roman" w:hAnsi="Times New Roman"/>
          <w:color w:val="000000" w:themeColor="text1"/>
          <w:szCs w:val="28"/>
        </w:rPr>
        <w:t xml:space="preserve">VPMT </w:t>
      </w:r>
      <w:r w:rsidR="003412A1" w:rsidRPr="00F80755">
        <w:rPr>
          <w:rFonts w:ascii="Times New Roman" w:hAnsi="Times New Roman"/>
          <w:color w:val="000000" w:themeColor="text1"/>
          <w:szCs w:val="28"/>
        </w:rPr>
        <w:t>và</w:t>
      </w:r>
      <w:r w:rsidR="00D9062A" w:rsidRPr="00F80755">
        <w:rPr>
          <w:rFonts w:ascii="Times New Roman" w:hAnsi="Times New Roman"/>
          <w:color w:val="000000" w:themeColor="text1"/>
          <w:szCs w:val="28"/>
        </w:rPr>
        <w:t xml:space="preserve"> tăng </w:t>
      </w:r>
      <w:r w:rsidR="00562C00" w:rsidRPr="00F80755">
        <w:rPr>
          <w:rFonts w:ascii="Times New Roman" w:hAnsi="Times New Roman"/>
          <w:color w:val="000000" w:themeColor="text1"/>
          <w:szCs w:val="28"/>
        </w:rPr>
        <w:t>8,69</w:t>
      </w:r>
      <w:r w:rsidR="00D9062A" w:rsidRPr="00F80755">
        <w:rPr>
          <w:rFonts w:ascii="Times New Roman" w:hAnsi="Times New Roman"/>
          <w:color w:val="000000" w:themeColor="text1"/>
          <w:szCs w:val="28"/>
        </w:rPr>
        <w:t>% về số tiền xử phạt</w:t>
      </w:r>
      <w:r w:rsidR="003F4BB0" w:rsidRPr="00F80755">
        <w:rPr>
          <w:rFonts w:ascii="Times New Roman" w:hAnsi="Times New Roman"/>
          <w:color w:val="000000" w:themeColor="text1"/>
          <w:szCs w:val="28"/>
        </w:rPr>
        <w:t>./.</w:t>
      </w:r>
    </w:p>
    <w:p w14:paraId="0799643F" w14:textId="77777777" w:rsidR="003F4BB0" w:rsidRPr="00F80755" w:rsidRDefault="003F4BB0" w:rsidP="003F4BB0">
      <w:pPr>
        <w:pBdr>
          <w:bottom w:val="none" w:sz="4" w:space="31" w:color="000000"/>
        </w:pBdr>
        <w:spacing w:before="60" w:line="264" w:lineRule="auto"/>
        <w:ind w:firstLine="720"/>
        <w:jc w:val="both"/>
        <w:rPr>
          <w:rFonts w:ascii="Times New Roman" w:hAnsi="Times New Roman"/>
          <w:color w:val="000000" w:themeColor="text1"/>
          <w:szCs w:val="28"/>
        </w:rPr>
      </w:pPr>
    </w:p>
    <w:p w14:paraId="6464F94C" w14:textId="135CF01B" w:rsidR="00D74C90" w:rsidRPr="00F80755" w:rsidRDefault="003F1002" w:rsidP="003F4BB0">
      <w:pPr>
        <w:pBdr>
          <w:bottom w:val="none" w:sz="4" w:space="31" w:color="000000"/>
        </w:pBdr>
        <w:spacing w:before="60" w:line="264" w:lineRule="auto"/>
        <w:jc w:val="both"/>
        <w:rPr>
          <w:rFonts w:ascii="Times New Roman" w:hAnsi="Times New Roman"/>
          <w:color w:val="000000" w:themeColor="text1"/>
          <w:szCs w:val="28"/>
        </w:rPr>
      </w:pPr>
      <w:r w:rsidRPr="00F80755">
        <w:rPr>
          <w:rFonts w:ascii="Times New Roman" w:hAnsi="Times New Roman"/>
          <w:noProof/>
          <w:color w:val="000000" w:themeColor="text1"/>
          <w:spacing w:val="-4"/>
          <w:szCs w:val="28"/>
        </w:rPr>
        <w:drawing>
          <wp:inline distT="0" distB="0" distL="0" distR="0" wp14:anchorId="79433F33" wp14:editId="7E786EFD">
            <wp:extent cx="5727700" cy="1503045"/>
            <wp:effectExtent l="0" t="0" r="6350" b="1905"/>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2"/>
                    <a:stretch>
                      <a:fillRect/>
                    </a:stretch>
                  </pic:blipFill>
                  <pic:spPr>
                    <a:xfrm>
                      <a:off x="0" y="0"/>
                      <a:ext cx="5727700" cy="1503045"/>
                    </a:xfrm>
                    <a:prstGeom prst="rect">
                      <a:avLst/>
                    </a:prstGeom>
                  </pic:spPr>
                </pic:pic>
              </a:graphicData>
            </a:graphic>
          </wp:inline>
        </w:drawing>
      </w:r>
    </w:p>
    <w:p w14:paraId="6CBDA301" w14:textId="7772D51A" w:rsidR="003F1002" w:rsidRPr="00F80755" w:rsidRDefault="003F1002" w:rsidP="003F1002">
      <w:pPr>
        <w:pBdr>
          <w:bottom w:val="none" w:sz="4" w:space="31" w:color="000000"/>
        </w:pBdr>
        <w:spacing w:before="60" w:line="264" w:lineRule="auto"/>
        <w:jc w:val="both"/>
        <w:rPr>
          <w:rFonts w:ascii="Times New Roman" w:hAnsi="Times New Roman"/>
          <w:color w:val="000000" w:themeColor="text1"/>
          <w:spacing w:val="-4"/>
          <w:szCs w:val="28"/>
        </w:rPr>
      </w:pPr>
    </w:p>
    <w:p w14:paraId="010AC27C" w14:textId="77777777" w:rsidR="00980AC5" w:rsidRPr="00F80755" w:rsidRDefault="00980AC5" w:rsidP="00992885">
      <w:pPr>
        <w:shd w:val="clear" w:color="auto" w:fill="FFFFFF"/>
        <w:spacing w:before="120" w:line="360" w:lineRule="exact"/>
        <w:jc w:val="both"/>
        <w:rPr>
          <w:rFonts w:ascii="Times New Roman" w:hAnsi="Times New Roman"/>
          <w:color w:val="000000" w:themeColor="text1"/>
          <w:szCs w:val="28"/>
          <w:lang w:val="fi-FI"/>
        </w:rPr>
      </w:pPr>
    </w:p>
    <w:sectPr w:rsidR="00980AC5" w:rsidRPr="00F80755" w:rsidSect="00CD5508">
      <w:headerReference w:type="default" r:id="rId13"/>
      <w:pgSz w:w="11906" w:h="16838" w:code="9"/>
      <w:pgMar w:top="1134" w:right="1134" w:bottom="964" w:left="17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3F46" w14:textId="77777777" w:rsidR="00C45EC7" w:rsidRDefault="00C45EC7" w:rsidP="00104A46">
      <w:r>
        <w:separator/>
      </w:r>
    </w:p>
  </w:endnote>
  <w:endnote w:type="continuationSeparator" w:id="0">
    <w:p w14:paraId="03167E1B" w14:textId="77777777" w:rsidR="00C45EC7" w:rsidRDefault="00C45EC7"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16D9" w14:textId="77777777" w:rsidR="00C45EC7" w:rsidRDefault="00C45EC7" w:rsidP="00104A46">
      <w:r>
        <w:separator/>
      </w:r>
    </w:p>
  </w:footnote>
  <w:footnote w:type="continuationSeparator" w:id="0">
    <w:p w14:paraId="3E04A2CA" w14:textId="77777777" w:rsidR="00C45EC7" w:rsidRDefault="00C45EC7" w:rsidP="00104A46">
      <w:r>
        <w:continuationSeparator/>
      </w:r>
    </w:p>
  </w:footnote>
  <w:footnote w:id="1">
    <w:p w14:paraId="44F6F300" w14:textId="3D49ED60" w:rsidR="00B11A3C" w:rsidRPr="00B8613A" w:rsidRDefault="00B11A3C" w:rsidP="001B397C">
      <w:pPr>
        <w:pStyle w:val="FootnoteText"/>
        <w:jc w:val="both"/>
        <w:rPr>
          <w:rFonts w:ascii="Times New Roman" w:hAnsi="Times New Roman"/>
          <w:lang w:val="en-US"/>
        </w:rPr>
      </w:pPr>
      <w:r w:rsidRPr="00B11A3C">
        <w:rPr>
          <w:rStyle w:val="FootnoteReference"/>
          <w:rFonts w:ascii="Times New Roman" w:hAnsi="Times New Roman"/>
        </w:rPr>
        <w:footnoteRef/>
      </w:r>
      <w:r w:rsidRPr="00B11A3C">
        <w:rPr>
          <w:rFonts w:ascii="Times New Roman" w:hAnsi="Times New Roman"/>
        </w:rPr>
        <w:t xml:space="preserve"> </w:t>
      </w:r>
      <w:r w:rsidRPr="00B8613A">
        <w:rPr>
          <w:rFonts w:ascii="Times New Roman" w:hAnsi="Times New Roman"/>
          <w:lang w:val="en-US"/>
        </w:rPr>
        <w:t>Giá dịch vụ giáo dục tăng 11,21% do một số khu vực trên địa bàn tỉnh thực hiện tăng học phí đối với các cơ sở giáo dục công lập trên địa bàn theo Nghị quyết số 13 của HĐND và một số trường đại học, cao đẳng công lập, dân lập, tư thục cũng tăng học phí năm học 2023-2024).</w:t>
      </w:r>
    </w:p>
  </w:footnote>
  <w:footnote w:id="2">
    <w:p w14:paraId="0379F9F0" w14:textId="338DB98F" w:rsidR="002E5CCB" w:rsidRPr="002E5CCB" w:rsidRDefault="002E5CCB" w:rsidP="001B397C">
      <w:pPr>
        <w:pStyle w:val="FootnoteText"/>
        <w:jc w:val="both"/>
        <w:rPr>
          <w:lang w:val="en-US"/>
        </w:rPr>
      </w:pPr>
      <w:r>
        <w:rPr>
          <w:rStyle w:val="FootnoteReference"/>
        </w:rPr>
        <w:footnoteRef/>
      </w:r>
      <w:r>
        <w:t xml:space="preserve"> </w:t>
      </w:r>
      <w:r>
        <w:rPr>
          <w:rFonts w:ascii="Times New Roman" w:hAnsi="Times New Roman"/>
          <w:lang w:val="en-US"/>
        </w:rPr>
        <w:t>G</w:t>
      </w:r>
      <w:r w:rsidRPr="001D63A3">
        <w:rPr>
          <w:rFonts w:ascii="Times New Roman" w:hAnsi="Times New Roman"/>
        </w:rPr>
        <w:t>ạo tẻ thường tăng 6,06%; gạo tẻ ngon tăng 4,31%; gạo nếp tăng 1,36</w:t>
      </w:r>
      <w:proofErr w:type="gramStart"/>
      <w:r w:rsidRPr="001D63A3">
        <w:rPr>
          <w:rFonts w:ascii="Times New Roman" w:hAnsi="Times New Roman"/>
        </w:rPr>
        <w:t>%</w:t>
      </w:r>
      <w:r>
        <w:rPr>
          <w:rFonts w:ascii="Times New Roman" w:hAnsi="Times New Roman"/>
          <w:lang w:val="en-US"/>
        </w:rPr>
        <w:t>;</w:t>
      </w:r>
      <w:proofErr w:type="gramEnd"/>
    </w:p>
  </w:footnote>
  <w:footnote w:id="3">
    <w:p w14:paraId="1CBB3939" w14:textId="67CB00C6" w:rsidR="00C462E6" w:rsidRPr="00C462E6" w:rsidRDefault="00C462E6" w:rsidP="001B397C">
      <w:pPr>
        <w:pStyle w:val="FootnoteText"/>
        <w:jc w:val="both"/>
        <w:rPr>
          <w:lang w:val="en-US"/>
        </w:rPr>
      </w:pPr>
      <w:r>
        <w:rPr>
          <w:rStyle w:val="FootnoteReference"/>
        </w:rPr>
        <w:footnoteRef/>
      </w:r>
      <w:r>
        <w:t xml:space="preserve"> </w:t>
      </w:r>
      <w:r w:rsidRPr="00B8613A">
        <w:rPr>
          <w:rFonts w:ascii="Times New Roman" w:hAnsi="Times New Roman"/>
        </w:rPr>
        <w:t>Các</w:t>
      </w:r>
      <w:r w:rsidRPr="00B8613A">
        <w:rPr>
          <w:rFonts w:ascii="Times New Roman" w:hAnsi="Times New Roman"/>
          <w:lang w:val="vi-VN"/>
        </w:rPr>
        <w:t xml:space="preserve"> đợt </w:t>
      </w:r>
      <w:r w:rsidRPr="00B8613A">
        <w:rPr>
          <w:rFonts w:ascii="Times New Roman" w:hAnsi="Times New Roman"/>
        </w:rPr>
        <w:t>điều chỉnh</w:t>
      </w:r>
      <w:r w:rsidRPr="00B8613A">
        <w:rPr>
          <w:rFonts w:ascii="Times New Roman" w:hAnsi="Times New Roman"/>
          <w:lang w:val="vi-VN"/>
        </w:rPr>
        <w:t xml:space="preserve"> </w:t>
      </w:r>
      <w:r w:rsidRPr="00B8613A">
        <w:rPr>
          <w:rFonts w:ascii="Times New Roman" w:hAnsi="Times New Roman"/>
        </w:rPr>
        <w:t>giá trong nước vào các ngày 01/11/2023, 13/11/2023 và 23/11/2023 đã làm giá xăng trong nước giảm 1,25% so với tháng trước Giá xăng dầu bình quân trong tháng 11/2023 như sau: giá xăng A95 l</w:t>
      </w:r>
      <w:r w:rsidRPr="00B8613A">
        <w:rPr>
          <w:rFonts w:ascii="Times New Roman" w:hAnsi="Times New Roman"/>
          <w:lang w:val="vi-VN"/>
        </w:rPr>
        <w:t xml:space="preserve">à </w:t>
      </w:r>
      <w:r w:rsidRPr="00B8613A">
        <w:rPr>
          <w:rFonts w:ascii="Times New Roman" w:hAnsi="Times New Roman"/>
        </w:rPr>
        <w:t>24.235</w:t>
      </w:r>
      <w:r w:rsidRPr="00B8613A">
        <w:rPr>
          <w:rFonts w:ascii="Times New Roman" w:hAnsi="Times New Roman"/>
          <w:lang w:val="vi-VN"/>
        </w:rPr>
        <w:t xml:space="preserve"> </w:t>
      </w:r>
      <w:r w:rsidRPr="00B8613A">
        <w:rPr>
          <w:rFonts w:ascii="Times New Roman" w:hAnsi="Times New Roman"/>
        </w:rPr>
        <w:t>đ</w:t>
      </w:r>
      <w:r w:rsidRPr="00B8613A">
        <w:rPr>
          <w:rFonts w:ascii="Times New Roman" w:hAnsi="Times New Roman"/>
          <w:lang w:val="vi-VN"/>
        </w:rPr>
        <w:t>ồng</w:t>
      </w:r>
      <w:r w:rsidRPr="00B8613A">
        <w:rPr>
          <w:rFonts w:ascii="Times New Roman" w:hAnsi="Times New Roman"/>
        </w:rPr>
        <w:t>/lít, xăng sinh học E5 là 22.274</w:t>
      </w:r>
      <w:r w:rsidRPr="00B8613A">
        <w:rPr>
          <w:rFonts w:ascii="Times New Roman" w:hAnsi="Times New Roman"/>
          <w:lang w:val="vi-VN"/>
        </w:rPr>
        <w:t xml:space="preserve"> </w:t>
      </w:r>
      <w:r w:rsidRPr="00B8613A">
        <w:rPr>
          <w:rFonts w:ascii="Times New Roman" w:hAnsi="Times New Roman"/>
        </w:rPr>
        <w:t>đ</w:t>
      </w:r>
      <w:r w:rsidRPr="00B8613A">
        <w:rPr>
          <w:rFonts w:ascii="Times New Roman" w:hAnsi="Times New Roman"/>
          <w:lang w:val="vi-VN"/>
        </w:rPr>
        <w:t>ồng</w:t>
      </w:r>
      <w:r w:rsidRPr="00B8613A">
        <w:rPr>
          <w:rFonts w:ascii="Times New Roman" w:hAnsi="Times New Roman"/>
        </w:rPr>
        <w:t>/lít.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6359"/>
      <w:docPartObj>
        <w:docPartGallery w:val="Page Numbers (Top of Page)"/>
        <w:docPartUnique/>
      </w:docPartObj>
    </w:sdtPr>
    <w:sdtEndPr>
      <w:rPr>
        <w:noProof/>
      </w:rPr>
    </w:sdtEndPr>
    <w:sdtContent>
      <w:p w14:paraId="59C155F4" w14:textId="6231EE11" w:rsidR="00104A46" w:rsidRDefault="00104A46">
        <w:pPr>
          <w:pStyle w:val="Header"/>
          <w:jc w:val="center"/>
        </w:pPr>
        <w:r>
          <w:fldChar w:fldCharType="begin"/>
        </w:r>
        <w:r>
          <w:instrText xml:space="preserve"> PAGE   \* MERGEFORMAT </w:instrText>
        </w:r>
        <w:r>
          <w:fldChar w:fldCharType="separate"/>
        </w:r>
        <w:r w:rsidR="00C21D85">
          <w:rPr>
            <w:noProof/>
          </w:rPr>
          <w:t>8</w:t>
        </w:r>
        <w:r>
          <w:rPr>
            <w:noProof/>
          </w:rPr>
          <w:fldChar w:fldCharType="end"/>
        </w:r>
      </w:p>
    </w:sdtContent>
  </w:sdt>
  <w:p w14:paraId="3F78E16D" w14:textId="77777777" w:rsidR="00104A46" w:rsidRDefault="0010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9E0"/>
    <w:multiLevelType w:val="multilevel"/>
    <w:tmpl w:val="8EC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E48AF"/>
    <w:multiLevelType w:val="hybridMultilevel"/>
    <w:tmpl w:val="9A3432EC"/>
    <w:lvl w:ilvl="0" w:tplc="D4C88464">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C48BA"/>
    <w:multiLevelType w:val="multilevel"/>
    <w:tmpl w:val="BB60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C3B9E"/>
    <w:multiLevelType w:val="multilevel"/>
    <w:tmpl w:val="C3BE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863EE"/>
    <w:multiLevelType w:val="multilevel"/>
    <w:tmpl w:val="E516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6720F1"/>
    <w:multiLevelType w:val="multilevel"/>
    <w:tmpl w:val="C60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00D00"/>
    <w:multiLevelType w:val="multilevel"/>
    <w:tmpl w:val="EF4E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FA5942"/>
    <w:multiLevelType w:val="multilevel"/>
    <w:tmpl w:val="FE76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395798"/>
    <w:multiLevelType w:val="multilevel"/>
    <w:tmpl w:val="40DC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47730"/>
    <w:multiLevelType w:val="hybridMultilevel"/>
    <w:tmpl w:val="B7F23C46"/>
    <w:lvl w:ilvl="0" w:tplc="27705CA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5"/>
  </w:num>
  <w:num w:numId="4">
    <w:abstractNumId w:val="4"/>
  </w:num>
  <w:num w:numId="5">
    <w:abstractNumId w:val="0"/>
  </w:num>
  <w:num w:numId="6">
    <w:abstractNumId w:val="7"/>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0B0D"/>
    <w:rsid w:val="00000776"/>
    <w:rsid w:val="0000103E"/>
    <w:rsid w:val="0000298B"/>
    <w:rsid w:val="00003232"/>
    <w:rsid w:val="000053B2"/>
    <w:rsid w:val="00005924"/>
    <w:rsid w:val="000065DC"/>
    <w:rsid w:val="0000668A"/>
    <w:rsid w:val="000078E0"/>
    <w:rsid w:val="00012DEB"/>
    <w:rsid w:val="0001474B"/>
    <w:rsid w:val="00014ECE"/>
    <w:rsid w:val="00014F6A"/>
    <w:rsid w:val="00016527"/>
    <w:rsid w:val="000169BB"/>
    <w:rsid w:val="0002262F"/>
    <w:rsid w:val="000241D2"/>
    <w:rsid w:val="000302D5"/>
    <w:rsid w:val="0003155C"/>
    <w:rsid w:val="00034DBB"/>
    <w:rsid w:val="00035AA7"/>
    <w:rsid w:val="00037224"/>
    <w:rsid w:val="00043010"/>
    <w:rsid w:val="000465D3"/>
    <w:rsid w:val="000469CF"/>
    <w:rsid w:val="00050467"/>
    <w:rsid w:val="00052A72"/>
    <w:rsid w:val="00052F90"/>
    <w:rsid w:val="0005554E"/>
    <w:rsid w:val="00055B30"/>
    <w:rsid w:val="000570FC"/>
    <w:rsid w:val="00057C51"/>
    <w:rsid w:val="00057F1A"/>
    <w:rsid w:val="00060D5C"/>
    <w:rsid w:val="00060E35"/>
    <w:rsid w:val="0006404C"/>
    <w:rsid w:val="000676A2"/>
    <w:rsid w:val="00067A7E"/>
    <w:rsid w:val="00067D4B"/>
    <w:rsid w:val="000706C9"/>
    <w:rsid w:val="000717BE"/>
    <w:rsid w:val="000717FD"/>
    <w:rsid w:val="000729E6"/>
    <w:rsid w:val="00073A1D"/>
    <w:rsid w:val="00074D27"/>
    <w:rsid w:val="0007568D"/>
    <w:rsid w:val="00077160"/>
    <w:rsid w:val="000772FB"/>
    <w:rsid w:val="0007776A"/>
    <w:rsid w:val="0007779E"/>
    <w:rsid w:val="00077BDE"/>
    <w:rsid w:val="00077F8A"/>
    <w:rsid w:val="00080E7E"/>
    <w:rsid w:val="000818EA"/>
    <w:rsid w:val="00082BD7"/>
    <w:rsid w:val="000852D7"/>
    <w:rsid w:val="0008557F"/>
    <w:rsid w:val="000874CB"/>
    <w:rsid w:val="00087973"/>
    <w:rsid w:val="00087C80"/>
    <w:rsid w:val="00087E08"/>
    <w:rsid w:val="00093A8F"/>
    <w:rsid w:val="00094E6C"/>
    <w:rsid w:val="00095535"/>
    <w:rsid w:val="0009674D"/>
    <w:rsid w:val="000A10EA"/>
    <w:rsid w:val="000A30B9"/>
    <w:rsid w:val="000A35A4"/>
    <w:rsid w:val="000A5D36"/>
    <w:rsid w:val="000A7402"/>
    <w:rsid w:val="000B01EB"/>
    <w:rsid w:val="000B04DC"/>
    <w:rsid w:val="000B100F"/>
    <w:rsid w:val="000B1BE6"/>
    <w:rsid w:val="000B2408"/>
    <w:rsid w:val="000B260C"/>
    <w:rsid w:val="000B42F5"/>
    <w:rsid w:val="000B541A"/>
    <w:rsid w:val="000B6115"/>
    <w:rsid w:val="000B62C3"/>
    <w:rsid w:val="000C3E82"/>
    <w:rsid w:val="000C4035"/>
    <w:rsid w:val="000C663F"/>
    <w:rsid w:val="000C735C"/>
    <w:rsid w:val="000C7671"/>
    <w:rsid w:val="000C79AA"/>
    <w:rsid w:val="000D09BC"/>
    <w:rsid w:val="000D26E8"/>
    <w:rsid w:val="000D2DC8"/>
    <w:rsid w:val="000D343D"/>
    <w:rsid w:val="000D5CD2"/>
    <w:rsid w:val="000D5EE1"/>
    <w:rsid w:val="000D6601"/>
    <w:rsid w:val="000D6680"/>
    <w:rsid w:val="000D67AE"/>
    <w:rsid w:val="000D75AE"/>
    <w:rsid w:val="000D791D"/>
    <w:rsid w:val="000D79B6"/>
    <w:rsid w:val="000E122B"/>
    <w:rsid w:val="000E2258"/>
    <w:rsid w:val="000E30B0"/>
    <w:rsid w:val="000E4BA4"/>
    <w:rsid w:val="000E6BE8"/>
    <w:rsid w:val="000E7203"/>
    <w:rsid w:val="000E7511"/>
    <w:rsid w:val="000F00DA"/>
    <w:rsid w:val="000F0E4C"/>
    <w:rsid w:val="000F285E"/>
    <w:rsid w:val="000F2CF5"/>
    <w:rsid w:val="000F2FB7"/>
    <w:rsid w:val="000F3734"/>
    <w:rsid w:val="000F3960"/>
    <w:rsid w:val="000F40D2"/>
    <w:rsid w:val="000F4990"/>
    <w:rsid w:val="00100927"/>
    <w:rsid w:val="00102618"/>
    <w:rsid w:val="0010301F"/>
    <w:rsid w:val="00104A46"/>
    <w:rsid w:val="0010602D"/>
    <w:rsid w:val="0010707F"/>
    <w:rsid w:val="001104F6"/>
    <w:rsid w:val="00111D36"/>
    <w:rsid w:val="00112064"/>
    <w:rsid w:val="00113F15"/>
    <w:rsid w:val="001154DC"/>
    <w:rsid w:val="001200AE"/>
    <w:rsid w:val="001204E9"/>
    <w:rsid w:val="00120AA7"/>
    <w:rsid w:val="00123A72"/>
    <w:rsid w:val="00123E2A"/>
    <w:rsid w:val="001260D5"/>
    <w:rsid w:val="00126789"/>
    <w:rsid w:val="00127B03"/>
    <w:rsid w:val="00130168"/>
    <w:rsid w:val="00130CEE"/>
    <w:rsid w:val="001311B1"/>
    <w:rsid w:val="00134608"/>
    <w:rsid w:val="0013716F"/>
    <w:rsid w:val="001371EF"/>
    <w:rsid w:val="00137234"/>
    <w:rsid w:val="001407A6"/>
    <w:rsid w:val="001448CB"/>
    <w:rsid w:val="00146C7F"/>
    <w:rsid w:val="00150399"/>
    <w:rsid w:val="001529E4"/>
    <w:rsid w:val="00153116"/>
    <w:rsid w:val="001536CF"/>
    <w:rsid w:val="00153738"/>
    <w:rsid w:val="00153A10"/>
    <w:rsid w:val="00157943"/>
    <w:rsid w:val="00157961"/>
    <w:rsid w:val="00160A69"/>
    <w:rsid w:val="001617A5"/>
    <w:rsid w:val="00162825"/>
    <w:rsid w:val="001715BA"/>
    <w:rsid w:val="0017225C"/>
    <w:rsid w:val="00175CC8"/>
    <w:rsid w:val="00176054"/>
    <w:rsid w:val="00176E7E"/>
    <w:rsid w:val="00177DE8"/>
    <w:rsid w:val="001809BC"/>
    <w:rsid w:val="0018372E"/>
    <w:rsid w:val="0018401D"/>
    <w:rsid w:val="00186B78"/>
    <w:rsid w:val="001913A3"/>
    <w:rsid w:val="00191587"/>
    <w:rsid w:val="00194D06"/>
    <w:rsid w:val="00195566"/>
    <w:rsid w:val="00197E5B"/>
    <w:rsid w:val="001A1CBE"/>
    <w:rsid w:val="001A1FEE"/>
    <w:rsid w:val="001A2D58"/>
    <w:rsid w:val="001A31AC"/>
    <w:rsid w:val="001A6838"/>
    <w:rsid w:val="001A72A3"/>
    <w:rsid w:val="001A7313"/>
    <w:rsid w:val="001B0D64"/>
    <w:rsid w:val="001B135F"/>
    <w:rsid w:val="001B36FC"/>
    <w:rsid w:val="001B397C"/>
    <w:rsid w:val="001B48EA"/>
    <w:rsid w:val="001B4A8F"/>
    <w:rsid w:val="001B5FEE"/>
    <w:rsid w:val="001B7891"/>
    <w:rsid w:val="001B7A26"/>
    <w:rsid w:val="001B7D09"/>
    <w:rsid w:val="001D08E6"/>
    <w:rsid w:val="001D109E"/>
    <w:rsid w:val="001D10BE"/>
    <w:rsid w:val="001D15D3"/>
    <w:rsid w:val="001D2E50"/>
    <w:rsid w:val="001D63A3"/>
    <w:rsid w:val="001D6BB6"/>
    <w:rsid w:val="001D71FA"/>
    <w:rsid w:val="001E0077"/>
    <w:rsid w:val="001E00C4"/>
    <w:rsid w:val="001E52FF"/>
    <w:rsid w:val="001F055A"/>
    <w:rsid w:val="001F1055"/>
    <w:rsid w:val="001F1C56"/>
    <w:rsid w:val="001F1CE1"/>
    <w:rsid w:val="001F206E"/>
    <w:rsid w:val="001F3EED"/>
    <w:rsid w:val="001F6BFD"/>
    <w:rsid w:val="002005A5"/>
    <w:rsid w:val="002048B5"/>
    <w:rsid w:val="00204A04"/>
    <w:rsid w:val="002123F0"/>
    <w:rsid w:val="00212AD5"/>
    <w:rsid w:val="00214203"/>
    <w:rsid w:val="002208A0"/>
    <w:rsid w:val="0022133E"/>
    <w:rsid w:val="00221A5E"/>
    <w:rsid w:val="002237EC"/>
    <w:rsid w:val="00225040"/>
    <w:rsid w:val="002255C4"/>
    <w:rsid w:val="00225D2D"/>
    <w:rsid w:val="00234640"/>
    <w:rsid w:val="00234B3E"/>
    <w:rsid w:val="00235037"/>
    <w:rsid w:val="0023666A"/>
    <w:rsid w:val="00237CBE"/>
    <w:rsid w:val="00240191"/>
    <w:rsid w:val="0024077B"/>
    <w:rsid w:val="00241A92"/>
    <w:rsid w:val="00241BE6"/>
    <w:rsid w:val="00241F6F"/>
    <w:rsid w:val="0024206E"/>
    <w:rsid w:val="00242127"/>
    <w:rsid w:val="002449EC"/>
    <w:rsid w:val="002452EE"/>
    <w:rsid w:val="002459B5"/>
    <w:rsid w:val="00246C80"/>
    <w:rsid w:val="00250C31"/>
    <w:rsid w:val="00253901"/>
    <w:rsid w:val="0025525E"/>
    <w:rsid w:val="00260F9A"/>
    <w:rsid w:val="00264A6C"/>
    <w:rsid w:val="0026627C"/>
    <w:rsid w:val="00266460"/>
    <w:rsid w:val="00272ECF"/>
    <w:rsid w:val="00272F18"/>
    <w:rsid w:val="00273307"/>
    <w:rsid w:val="00283900"/>
    <w:rsid w:val="0029101E"/>
    <w:rsid w:val="0029217B"/>
    <w:rsid w:val="00293434"/>
    <w:rsid w:val="00293866"/>
    <w:rsid w:val="00297E2A"/>
    <w:rsid w:val="002A08A5"/>
    <w:rsid w:val="002A0D60"/>
    <w:rsid w:val="002A1538"/>
    <w:rsid w:val="002A1733"/>
    <w:rsid w:val="002A18DD"/>
    <w:rsid w:val="002A1B3F"/>
    <w:rsid w:val="002A265C"/>
    <w:rsid w:val="002A377C"/>
    <w:rsid w:val="002A4201"/>
    <w:rsid w:val="002A429B"/>
    <w:rsid w:val="002A5EE4"/>
    <w:rsid w:val="002A6547"/>
    <w:rsid w:val="002A6AB3"/>
    <w:rsid w:val="002A6DD1"/>
    <w:rsid w:val="002A772A"/>
    <w:rsid w:val="002B0416"/>
    <w:rsid w:val="002B0539"/>
    <w:rsid w:val="002B42ED"/>
    <w:rsid w:val="002C072D"/>
    <w:rsid w:val="002C1814"/>
    <w:rsid w:val="002C287C"/>
    <w:rsid w:val="002C5049"/>
    <w:rsid w:val="002C5745"/>
    <w:rsid w:val="002C7CE3"/>
    <w:rsid w:val="002D0402"/>
    <w:rsid w:val="002D2B40"/>
    <w:rsid w:val="002D2BEC"/>
    <w:rsid w:val="002D414D"/>
    <w:rsid w:val="002E3219"/>
    <w:rsid w:val="002E5524"/>
    <w:rsid w:val="002E55E3"/>
    <w:rsid w:val="002E5CCB"/>
    <w:rsid w:val="002E7400"/>
    <w:rsid w:val="002E7A6E"/>
    <w:rsid w:val="002F03D6"/>
    <w:rsid w:val="002F372D"/>
    <w:rsid w:val="002F4068"/>
    <w:rsid w:val="002F779A"/>
    <w:rsid w:val="00300C78"/>
    <w:rsid w:val="00301330"/>
    <w:rsid w:val="00302277"/>
    <w:rsid w:val="00303571"/>
    <w:rsid w:val="00305B54"/>
    <w:rsid w:val="00311050"/>
    <w:rsid w:val="00311271"/>
    <w:rsid w:val="00313249"/>
    <w:rsid w:val="0031418F"/>
    <w:rsid w:val="00314749"/>
    <w:rsid w:val="00315880"/>
    <w:rsid w:val="003161C5"/>
    <w:rsid w:val="00326EF8"/>
    <w:rsid w:val="0033104D"/>
    <w:rsid w:val="003310A3"/>
    <w:rsid w:val="003315CA"/>
    <w:rsid w:val="0033339F"/>
    <w:rsid w:val="003351FF"/>
    <w:rsid w:val="003355A6"/>
    <w:rsid w:val="0033736A"/>
    <w:rsid w:val="00337AF5"/>
    <w:rsid w:val="003412A1"/>
    <w:rsid w:val="00341AE9"/>
    <w:rsid w:val="00341BE7"/>
    <w:rsid w:val="003433E6"/>
    <w:rsid w:val="00347443"/>
    <w:rsid w:val="003477D1"/>
    <w:rsid w:val="00347E33"/>
    <w:rsid w:val="00347E5A"/>
    <w:rsid w:val="00351B31"/>
    <w:rsid w:val="0035466A"/>
    <w:rsid w:val="00354E01"/>
    <w:rsid w:val="0035616D"/>
    <w:rsid w:val="00357607"/>
    <w:rsid w:val="003601E6"/>
    <w:rsid w:val="00360B53"/>
    <w:rsid w:val="003629A7"/>
    <w:rsid w:val="00364589"/>
    <w:rsid w:val="00364CE7"/>
    <w:rsid w:val="0036720D"/>
    <w:rsid w:val="00367D6D"/>
    <w:rsid w:val="00373EB9"/>
    <w:rsid w:val="003740DD"/>
    <w:rsid w:val="003750F7"/>
    <w:rsid w:val="003810AC"/>
    <w:rsid w:val="00381633"/>
    <w:rsid w:val="00381D26"/>
    <w:rsid w:val="003832BD"/>
    <w:rsid w:val="003834C3"/>
    <w:rsid w:val="003849A2"/>
    <w:rsid w:val="0038556F"/>
    <w:rsid w:val="0038664A"/>
    <w:rsid w:val="003876C7"/>
    <w:rsid w:val="0038790F"/>
    <w:rsid w:val="00390188"/>
    <w:rsid w:val="00391569"/>
    <w:rsid w:val="003934D7"/>
    <w:rsid w:val="00393FA7"/>
    <w:rsid w:val="00394E95"/>
    <w:rsid w:val="0039793F"/>
    <w:rsid w:val="003A0C61"/>
    <w:rsid w:val="003A3735"/>
    <w:rsid w:val="003A6966"/>
    <w:rsid w:val="003B0901"/>
    <w:rsid w:val="003B33AB"/>
    <w:rsid w:val="003B3524"/>
    <w:rsid w:val="003B533B"/>
    <w:rsid w:val="003B696F"/>
    <w:rsid w:val="003B7154"/>
    <w:rsid w:val="003B7E3D"/>
    <w:rsid w:val="003C39FD"/>
    <w:rsid w:val="003C3CA7"/>
    <w:rsid w:val="003C3D37"/>
    <w:rsid w:val="003C46FD"/>
    <w:rsid w:val="003C719D"/>
    <w:rsid w:val="003D0D26"/>
    <w:rsid w:val="003D35DB"/>
    <w:rsid w:val="003D5D82"/>
    <w:rsid w:val="003D68F4"/>
    <w:rsid w:val="003D7DE9"/>
    <w:rsid w:val="003E1B42"/>
    <w:rsid w:val="003E3704"/>
    <w:rsid w:val="003E4ED4"/>
    <w:rsid w:val="003E7021"/>
    <w:rsid w:val="003F1002"/>
    <w:rsid w:val="003F2129"/>
    <w:rsid w:val="003F3EC6"/>
    <w:rsid w:val="003F4BB0"/>
    <w:rsid w:val="003F6226"/>
    <w:rsid w:val="004000B6"/>
    <w:rsid w:val="00400C9B"/>
    <w:rsid w:val="00401D1D"/>
    <w:rsid w:val="00401D57"/>
    <w:rsid w:val="00402CCC"/>
    <w:rsid w:val="004038EA"/>
    <w:rsid w:val="00405509"/>
    <w:rsid w:val="00406347"/>
    <w:rsid w:val="00410434"/>
    <w:rsid w:val="00412E0D"/>
    <w:rsid w:val="004149D1"/>
    <w:rsid w:val="00414D42"/>
    <w:rsid w:val="0041512C"/>
    <w:rsid w:val="00416EDE"/>
    <w:rsid w:val="00422D66"/>
    <w:rsid w:val="004234C2"/>
    <w:rsid w:val="00425039"/>
    <w:rsid w:val="00425895"/>
    <w:rsid w:val="00426DDC"/>
    <w:rsid w:val="0043169C"/>
    <w:rsid w:val="00431791"/>
    <w:rsid w:val="00431C8C"/>
    <w:rsid w:val="00434BCA"/>
    <w:rsid w:val="004362ED"/>
    <w:rsid w:val="00436B31"/>
    <w:rsid w:val="00436CD8"/>
    <w:rsid w:val="00437C4B"/>
    <w:rsid w:val="004412C4"/>
    <w:rsid w:val="004431EA"/>
    <w:rsid w:val="00445BEC"/>
    <w:rsid w:val="00446A6F"/>
    <w:rsid w:val="00450DB5"/>
    <w:rsid w:val="004518AE"/>
    <w:rsid w:val="00452171"/>
    <w:rsid w:val="004574C5"/>
    <w:rsid w:val="00457E22"/>
    <w:rsid w:val="00463D84"/>
    <w:rsid w:val="0046692E"/>
    <w:rsid w:val="00471ED0"/>
    <w:rsid w:val="00472297"/>
    <w:rsid w:val="00474C54"/>
    <w:rsid w:val="00476597"/>
    <w:rsid w:val="00477291"/>
    <w:rsid w:val="00481761"/>
    <w:rsid w:val="00481FF5"/>
    <w:rsid w:val="00483C10"/>
    <w:rsid w:val="00486B8B"/>
    <w:rsid w:val="004903CC"/>
    <w:rsid w:val="004912B9"/>
    <w:rsid w:val="004942A8"/>
    <w:rsid w:val="004A1CF9"/>
    <w:rsid w:val="004A2E88"/>
    <w:rsid w:val="004A312A"/>
    <w:rsid w:val="004A4B06"/>
    <w:rsid w:val="004A522C"/>
    <w:rsid w:val="004A61C6"/>
    <w:rsid w:val="004A6BE8"/>
    <w:rsid w:val="004A7755"/>
    <w:rsid w:val="004B078B"/>
    <w:rsid w:val="004B0E54"/>
    <w:rsid w:val="004B10F5"/>
    <w:rsid w:val="004B21AB"/>
    <w:rsid w:val="004B2258"/>
    <w:rsid w:val="004B26B5"/>
    <w:rsid w:val="004C0469"/>
    <w:rsid w:val="004C080D"/>
    <w:rsid w:val="004C09D3"/>
    <w:rsid w:val="004C2DE8"/>
    <w:rsid w:val="004C39B1"/>
    <w:rsid w:val="004C4E67"/>
    <w:rsid w:val="004D04FC"/>
    <w:rsid w:val="004D0B04"/>
    <w:rsid w:val="004D0B0C"/>
    <w:rsid w:val="004D135E"/>
    <w:rsid w:val="004E0317"/>
    <w:rsid w:val="004E5F4C"/>
    <w:rsid w:val="004E6C06"/>
    <w:rsid w:val="004F03B5"/>
    <w:rsid w:val="004F0FCF"/>
    <w:rsid w:val="004F16D1"/>
    <w:rsid w:val="004F7A08"/>
    <w:rsid w:val="005033C1"/>
    <w:rsid w:val="005060AE"/>
    <w:rsid w:val="00506579"/>
    <w:rsid w:val="0050691F"/>
    <w:rsid w:val="00507B29"/>
    <w:rsid w:val="00507C51"/>
    <w:rsid w:val="00511A31"/>
    <w:rsid w:val="00512391"/>
    <w:rsid w:val="00513410"/>
    <w:rsid w:val="00516DA3"/>
    <w:rsid w:val="0051752D"/>
    <w:rsid w:val="00520080"/>
    <w:rsid w:val="00521D5A"/>
    <w:rsid w:val="0052286C"/>
    <w:rsid w:val="00522A13"/>
    <w:rsid w:val="00522C04"/>
    <w:rsid w:val="0053064C"/>
    <w:rsid w:val="00532402"/>
    <w:rsid w:val="0053408D"/>
    <w:rsid w:val="00535C84"/>
    <w:rsid w:val="0053705E"/>
    <w:rsid w:val="00540BF7"/>
    <w:rsid w:val="00543280"/>
    <w:rsid w:val="0055150B"/>
    <w:rsid w:val="0055250D"/>
    <w:rsid w:val="005536A5"/>
    <w:rsid w:val="005544B1"/>
    <w:rsid w:val="00560CF7"/>
    <w:rsid w:val="00561511"/>
    <w:rsid w:val="00562C00"/>
    <w:rsid w:val="0056314A"/>
    <w:rsid w:val="00565AD9"/>
    <w:rsid w:val="00566EA6"/>
    <w:rsid w:val="005671F0"/>
    <w:rsid w:val="00571D6E"/>
    <w:rsid w:val="00572613"/>
    <w:rsid w:val="0057305D"/>
    <w:rsid w:val="0057320E"/>
    <w:rsid w:val="00575947"/>
    <w:rsid w:val="005778EA"/>
    <w:rsid w:val="0058019E"/>
    <w:rsid w:val="005811FC"/>
    <w:rsid w:val="00582351"/>
    <w:rsid w:val="005829DF"/>
    <w:rsid w:val="00582FAF"/>
    <w:rsid w:val="00583893"/>
    <w:rsid w:val="00584E36"/>
    <w:rsid w:val="00585ADB"/>
    <w:rsid w:val="00586AF2"/>
    <w:rsid w:val="0059038C"/>
    <w:rsid w:val="00592C42"/>
    <w:rsid w:val="00593BAE"/>
    <w:rsid w:val="00595E87"/>
    <w:rsid w:val="00596720"/>
    <w:rsid w:val="00597EC3"/>
    <w:rsid w:val="005A2441"/>
    <w:rsid w:val="005A3B5D"/>
    <w:rsid w:val="005A6C35"/>
    <w:rsid w:val="005A6D55"/>
    <w:rsid w:val="005B27E0"/>
    <w:rsid w:val="005B2F66"/>
    <w:rsid w:val="005B3E51"/>
    <w:rsid w:val="005B756A"/>
    <w:rsid w:val="005C178C"/>
    <w:rsid w:val="005C4019"/>
    <w:rsid w:val="005C4247"/>
    <w:rsid w:val="005C509A"/>
    <w:rsid w:val="005C63E0"/>
    <w:rsid w:val="005C78D0"/>
    <w:rsid w:val="005D0A66"/>
    <w:rsid w:val="005D696E"/>
    <w:rsid w:val="005D71D9"/>
    <w:rsid w:val="005E0366"/>
    <w:rsid w:val="005E0D96"/>
    <w:rsid w:val="005E3C87"/>
    <w:rsid w:val="005E422C"/>
    <w:rsid w:val="005E642F"/>
    <w:rsid w:val="005F1CF3"/>
    <w:rsid w:val="005F2E5A"/>
    <w:rsid w:val="005F46E9"/>
    <w:rsid w:val="005F488C"/>
    <w:rsid w:val="005F48A9"/>
    <w:rsid w:val="005F57B7"/>
    <w:rsid w:val="005F6FB9"/>
    <w:rsid w:val="005F6FC3"/>
    <w:rsid w:val="0060063B"/>
    <w:rsid w:val="00601D7C"/>
    <w:rsid w:val="006027A9"/>
    <w:rsid w:val="00604145"/>
    <w:rsid w:val="006056A5"/>
    <w:rsid w:val="00605E6F"/>
    <w:rsid w:val="00606062"/>
    <w:rsid w:val="006114F6"/>
    <w:rsid w:val="00616C20"/>
    <w:rsid w:val="006174A7"/>
    <w:rsid w:val="00617D8D"/>
    <w:rsid w:val="006218DE"/>
    <w:rsid w:val="006237A2"/>
    <w:rsid w:val="006245C0"/>
    <w:rsid w:val="00624D8C"/>
    <w:rsid w:val="00624ECD"/>
    <w:rsid w:val="00624FC1"/>
    <w:rsid w:val="006264E1"/>
    <w:rsid w:val="006270E6"/>
    <w:rsid w:val="0063187D"/>
    <w:rsid w:val="006327A6"/>
    <w:rsid w:val="00633CC9"/>
    <w:rsid w:val="00634CB1"/>
    <w:rsid w:val="00636794"/>
    <w:rsid w:val="0064009D"/>
    <w:rsid w:val="006419E7"/>
    <w:rsid w:val="006422DC"/>
    <w:rsid w:val="00643797"/>
    <w:rsid w:val="00650DEC"/>
    <w:rsid w:val="00653AE9"/>
    <w:rsid w:val="00655361"/>
    <w:rsid w:val="0065653A"/>
    <w:rsid w:val="00657D39"/>
    <w:rsid w:val="00661912"/>
    <w:rsid w:val="006622AB"/>
    <w:rsid w:val="00665178"/>
    <w:rsid w:val="0066715B"/>
    <w:rsid w:val="00667BD9"/>
    <w:rsid w:val="00667DC1"/>
    <w:rsid w:val="00670F1D"/>
    <w:rsid w:val="00672050"/>
    <w:rsid w:val="00673396"/>
    <w:rsid w:val="006737C2"/>
    <w:rsid w:val="00675AD3"/>
    <w:rsid w:val="00675BA6"/>
    <w:rsid w:val="00675C7A"/>
    <w:rsid w:val="0067634E"/>
    <w:rsid w:val="00677703"/>
    <w:rsid w:val="00677B23"/>
    <w:rsid w:val="006807AD"/>
    <w:rsid w:val="00681C90"/>
    <w:rsid w:val="006853C3"/>
    <w:rsid w:val="006860D0"/>
    <w:rsid w:val="00686275"/>
    <w:rsid w:val="00686E87"/>
    <w:rsid w:val="00691AAA"/>
    <w:rsid w:val="00692F9B"/>
    <w:rsid w:val="0069519E"/>
    <w:rsid w:val="006A0113"/>
    <w:rsid w:val="006A058E"/>
    <w:rsid w:val="006A1CD3"/>
    <w:rsid w:val="006A30C2"/>
    <w:rsid w:val="006A425F"/>
    <w:rsid w:val="006A5E87"/>
    <w:rsid w:val="006A78D4"/>
    <w:rsid w:val="006B052E"/>
    <w:rsid w:val="006B18AC"/>
    <w:rsid w:val="006B264E"/>
    <w:rsid w:val="006B2CAC"/>
    <w:rsid w:val="006B30EB"/>
    <w:rsid w:val="006B54AC"/>
    <w:rsid w:val="006B5547"/>
    <w:rsid w:val="006B55EA"/>
    <w:rsid w:val="006B686F"/>
    <w:rsid w:val="006C217F"/>
    <w:rsid w:val="006C2E82"/>
    <w:rsid w:val="006C4107"/>
    <w:rsid w:val="006C576A"/>
    <w:rsid w:val="006D4D85"/>
    <w:rsid w:val="006D6482"/>
    <w:rsid w:val="006D7B2F"/>
    <w:rsid w:val="006E0742"/>
    <w:rsid w:val="006E1681"/>
    <w:rsid w:val="006E1E7C"/>
    <w:rsid w:val="006E33F4"/>
    <w:rsid w:val="006E4F37"/>
    <w:rsid w:val="006E5FAD"/>
    <w:rsid w:val="006E7F9F"/>
    <w:rsid w:val="006F263A"/>
    <w:rsid w:val="006F51BE"/>
    <w:rsid w:val="006F57DC"/>
    <w:rsid w:val="006F5B8B"/>
    <w:rsid w:val="006F5CE3"/>
    <w:rsid w:val="006F63EE"/>
    <w:rsid w:val="006F71F0"/>
    <w:rsid w:val="00704BFA"/>
    <w:rsid w:val="0070683C"/>
    <w:rsid w:val="00707B80"/>
    <w:rsid w:val="00710756"/>
    <w:rsid w:val="00710C19"/>
    <w:rsid w:val="00710CC7"/>
    <w:rsid w:val="00711BCD"/>
    <w:rsid w:val="007135DD"/>
    <w:rsid w:val="00715171"/>
    <w:rsid w:val="00716B83"/>
    <w:rsid w:val="00720413"/>
    <w:rsid w:val="00721845"/>
    <w:rsid w:val="007232B5"/>
    <w:rsid w:val="0072447D"/>
    <w:rsid w:val="007253EA"/>
    <w:rsid w:val="00726312"/>
    <w:rsid w:val="0073119A"/>
    <w:rsid w:val="00731E13"/>
    <w:rsid w:val="00732269"/>
    <w:rsid w:val="00740BAE"/>
    <w:rsid w:val="0074177F"/>
    <w:rsid w:val="00741933"/>
    <w:rsid w:val="0074193F"/>
    <w:rsid w:val="00742E24"/>
    <w:rsid w:val="00743034"/>
    <w:rsid w:val="007445FA"/>
    <w:rsid w:val="00744F0D"/>
    <w:rsid w:val="00745AAE"/>
    <w:rsid w:val="00746F15"/>
    <w:rsid w:val="0074758A"/>
    <w:rsid w:val="00751144"/>
    <w:rsid w:val="00753E8F"/>
    <w:rsid w:val="0075693D"/>
    <w:rsid w:val="00757EF5"/>
    <w:rsid w:val="00760B25"/>
    <w:rsid w:val="00761710"/>
    <w:rsid w:val="007652CD"/>
    <w:rsid w:val="00765685"/>
    <w:rsid w:val="00765D44"/>
    <w:rsid w:val="00767BAC"/>
    <w:rsid w:val="00770078"/>
    <w:rsid w:val="00770934"/>
    <w:rsid w:val="00774197"/>
    <w:rsid w:val="007742A7"/>
    <w:rsid w:val="0078049F"/>
    <w:rsid w:val="007807D1"/>
    <w:rsid w:val="00780852"/>
    <w:rsid w:val="0078129D"/>
    <w:rsid w:val="007832D9"/>
    <w:rsid w:val="007865A0"/>
    <w:rsid w:val="00791F98"/>
    <w:rsid w:val="0079224F"/>
    <w:rsid w:val="007929BE"/>
    <w:rsid w:val="007932AA"/>
    <w:rsid w:val="00793DFD"/>
    <w:rsid w:val="0079401E"/>
    <w:rsid w:val="00794479"/>
    <w:rsid w:val="007A1655"/>
    <w:rsid w:val="007A3D55"/>
    <w:rsid w:val="007A3EDA"/>
    <w:rsid w:val="007A41C0"/>
    <w:rsid w:val="007B00E2"/>
    <w:rsid w:val="007B05B2"/>
    <w:rsid w:val="007B2355"/>
    <w:rsid w:val="007B2C24"/>
    <w:rsid w:val="007B3D43"/>
    <w:rsid w:val="007B4573"/>
    <w:rsid w:val="007B4B99"/>
    <w:rsid w:val="007B5958"/>
    <w:rsid w:val="007B6F75"/>
    <w:rsid w:val="007C24C2"/>
    <w:rsid w:val="007C2D6A"/>
    <w:rsid w:val="007C3FC2"/>
    <w:rsid w:val="007C50B5"/>
    <w:rsid w:val="007C5517"/>
    <w:rsid w:val="007C61D4"/>
    <w:rsid w:val="007D2E5C"/>
    <w:rsid w:val="007D4832"/>
    <w:rsid w:val="007D52E6"/>
    <w:rsid w:val="007D5529"/>
    <w:rsid w:val="007E0065"/>
    <w:rsid w:val="007E14F3"/>
    <w:rsid w:val="007E1CAE"/>
    <w:rsid w:val="007E2013"/>
    <w:rsid w:val="007E3100"/>
    <w:rsid w:val="007E33FD"/>
    <w:rsid w:val="007E4811"/>
    <w:rsid w:val="007E4850"/>
    <w:rsid w:val="007E7138"/>
    <w:rsid w:val="007F19FE"/>
    <w:rsid w:val="007F3960"/>
    <w:rsid w:val="007F4487"/>
    <w:rsid w:val="007F488E"/>
    <w:rsid w:val="007F54C3"/>
    <w:rsid w:val="007F5AF0"/>
    <w:rsid w:val="00802345"/>
    <w:rsid w:val="00802E8B"/>
    <w:rsid w:val="00803293"/>
    <w:rsid w:val="0080411D"/>
    <w:rsid w:val="0081439F"/>
    <w:rsid w:val="008151D1"/>
    <w:rsid w:val="0081545F"/>
    <w:rsid w:val="0081697C"/>
    <w:rsid w:val="0081704C"/>
    <w:rsid w:val="0081710C"/>
    <w:rsid w:val="00817ACB"/>
    <w:rsid w:val="00820020"/>
    <w:rsid w:val="00820674"/>
    <w:rsid w:val="00823D62"/>
    <w:rsid w:val="00825442"/>
    <w:rsid w:val="00825920"/>
    <w:rsid w:val="00826A0D"/>
    <w:rsid w:val="00827BFD"/>
    <w:rsid w:val="008307FF"/>
    <w:rsid w:val="008311DF"/>
    <w:rsid w:val="008317FB"/>
    <w:rsid w:val="00832A07"/>
    <w:rsid w:val="008347C3"/>
    <w:rsid w:val="00835C39"/>
    <w:rsid w:val="00836293"/>
    <w:rsid w:val="0083745D"/>
    <w:rsid w:val="008411C8"/>
    <w:rsid w:val="00842603"/>
    <w:rsid w:val="00842810"/>
    <w:rsid w:val="0084455C"/>
    <w:rsid w:val="00844FC2"/>
    <w:rsid w:val="0085115B"/>
    <w:rsid w:val="0085321C"/>
    <w:rsid w:val="0085336F"/>
    <w:rsid w:val="00853B54"/>
    <w:rsid w:val="00854B89"/>
    <w:rsid w:val="00854E78"/>
    <w:rsid w:val="00855CAA"/>
    <w:rsid w:val="008567F5"/>
    <w:rsid w:val="008571AF"/>
    <w:rsid w:val="008579B1"/>
    <w:rsid w:val="00860CE8"/>
    <w:rsid w:val="008615E5"/>
    <w:rsid w:val="008616B6"/>
    <w:rsid w:val="00862E9C"/>
    <w:rsid w:val="00862FAB"/>
    <w:rsid w:val="0086435E"/>
    <w:rsid w:val="00864E71"/>
    <w:rsid w:val="00866D41"/>
    <w:rsid w:val="0087137C"/>
    <w:rsid w:val="00872133"/>
    <w:rsid w:val="00872575"/>
    <w:rsid w:val="00872BED"/>
    <w:rsid w:val="008730E8"/>
    <w:rsid w:val="008732AD"/>
    <w:rsid w:val="008743CC"/>
    <w:rsid w:val="008754D9"/>
    <w:rsid w:val="00875744"/>
    <w:rsid w:val="008806B3"/>
    <w:rsid w:val="008823B9"/>
    <w:rsid w:val="00882A2B"/>
    <w:rsid w:val="00883086"/>
    <w:rsid w:val="0088419A"/>
    <w:rsid w:val="00884BFD"/>
    <w:rsid w:val="0088557D"/>
    <w:rsid w:val="00886F32"/>
    <w:rsid w:val="00894059"/>
    <w:rsid w:val="00895C5D"/>
    <w:rsid w:val="008962D8"/>
    <w:rsid w:val="00897C5F"/>
    <w:rsid w:val="008A0D6B"/>
    <w:rsid w:val="008A2FAF"/>
    <w:rsid w:val="008A3A35"/>
    <w:rsid w:val="008A508D"/>
    <w:rsid w:val="008A61BC"/>
    <w:rsid w:val="008A7A9C"/>
    <w:rsid w:val="008B0F5A"/>
    <w:rsid w:val="008B2128"/>
    <w:rsid w:val="008B33F5"/>
    <w:rsid w:val="008B3C5D"/>
    <w:rsid w:val="008B531F"/>
    <w:rsid w:val="008B6562"/>
    <w:rsid w:val="008C1CA6"/>
    <w:rsid w:val="008C27D0"/>
    <w:rsid w:val="008D2408"/>
    <w:rsid w:val="008D35A2"/>
    <w:rsid w:val="008D54D8"/>
    <w:rsid w:val="008D6351"/>
    <w:rsid w:val="008D6EC1"/>
    <w:rsid w:val="008E1001"/>
    <w:rsid w:val="008E31D9"/>
    <w:rsid w:val="008E338F"/>
    <w:rsid w:val="008E55E2"/>
    <w:rsid w:val="008F161F"/>
    <w:rsid w:val="008F2040"/>
    <w:rsid w:val="008F28CA"/>
    <w:rsid w:val="008F33F9"/>
    <w:rsid w:val="008F368E"/>
    <w:rsid w:val="008F5912"/>
    <w:rsid w:val="008F5B12"/>
    <w:rsid w:val="009002AC"/>
    <w:rsid w:val="00900B80"/>
    <w:rsid w:val="00901895"/>
    <w:rsid w:val="009026B7"/>
    <w:rsid w:val="00904AE5"/>
    <w:rsid w:val="009068C8"/>
    <w:rsid w:val="00907B64"/>
    <w:rsid w:val="00910818"/>
    <w:rsid w:val="00910EA8"/>
    <w:rsid w:val="00912314"/>
    <w:rsid w:val="00916C16"/>
    <w:rsid w:val="0091793F"/>
    <w:rsid w:val="00917E10"/>
    <w:rsid w:val="009223F6"/>
    <w:rsid w:val="00924AD0"/>
    <w:rsid w:val="00925267"/>
    <w:rsid w:val="00927337"/>
    <w:rsid w:val="009306B4"/>
    <w:rsid w:val="00931815"/>
    <w:rsid w:val="00931FCE"/>
    <w:rsid w:val="00934342"/>
    <w:rsid w:val="00936BCA"/>
    <w:rsid w:val="00940426"/>
    <w:rsid w:val="00941B73"/>
    <w:rsid w:val="00941BB6"/>
    <w:rsid w:val="00941ED6"/>
    <w:rsid w:val="00942428"/>
    <w:rsid w:val="009434C9"/>
    <w:rsid w:val="00943BD2"/>
    <w:rsid w:val="00945424"/>
    <w:rsid w:val="00945CE1"/>
    <w:rsid w:val="00946B1A"/>
    <w:rsid w:val="00950D42"/>
    <w:rsid w:val="00952024"/>
    <w:rsid w:val="0095491C"/>
    <w:rsid w:val="00955B84"/>
    <w:rsid w:val="00956101"/>
    <w:rsid w:val="009612AD"/>
    <w:rsid w:val="00961305"/>
    <w:rsid w:val="0096595E"/>
    <w:rsid w:val="0096628B"/>
    <w:rsid w:val="00972315"/>
    <w:rsid w:val="0097475E"/>
    <w:rsid w:val="00974AC7"/>
    <w:rsid w:val="00975EB3"/>
    <w:rsid w:val="00976BFD"/>
    <w:rsid w:val="009800B2"/>
    <w:rsid w:val="00980AC5"/>
    <w:rsid w:val="009818C0"/>
    <w:rsid w:val="0098376A"/>
    <w:rsid w:val="0098539E"/>
    <w:rsid w:val="0098541C"/>
    <w:rsid w:val="00985B83"/>
    <w:rsid w:val="00986EA8"/>
    <w:rsid w:val="00991F03"/>
    <w:rsid w:val="00992885"/>
    <w:rsid w:val="00995ADF"/>
    <w:rsid w:val="00995DC3"/>
    <w:rsid w:val="0099670A"/>
    <w:rsid w:val="00997CDC"/>
    <w:rsid w:val="009A0833"/>
    <w:rsid w:val="009A3CAC"/>
    <w:rsid w:val="009A432E"/>
    <w:rsid w:val="009A60BE"/>
    <w:rsid w:val="009B122E"/>
    <w:rsid w:val="009B1C57"/>
    <w:rsid w:val="009B1ED1"/>
    <w:rsid w:val="009B2210"/>
    <w:rsid w:val="009B2356"/>
    <w:rsid w:val="009B59C9"/>
    <w:rsid w:val="009B6C11"/>
    <w:rsid w:val="009C12EB"/>
    <w:rsid w:val="009C2AD7"/>
    <w:rsid w:val="009C3AA9"/>
    <w:rsid w:val="009C41EC"/>
    <w:rsid w:val="009D282A"/>
    <w:rsid w:val="009D54D7"/>
    <w:rsid w:val="009E6956"/>
    <w:rsid w:val="009E6DCC"/>
    <w:rsid w:val="009E7122"/>
    <w:rsid w:val="009E7208"/>
    <w:rsid w:val="009E7341"/>
    <w:rsid w:val="009E75E9"/>
    <w:rsid w:val="009E7BC3"/>
    <w:rsid w:val="009F0667"/>
    <w:rsid w:val="009F103F"/>
    <w:rsid w:val="009F2154"/>
    <w:rsid w:val="009F5A09"/>
    <w:rsid w:val="009F5F1F"/>
    <w:rsid w:val="009F636B"/>
    <w:rsid w:val="00A01F68"/>
    <w:rsid w:val="00A029B6"/>
    <w:rsid w:val="00A038CF"/>
    <w:rsid w:val="00A04B74"/>
    <w:rsid w:val="00A063AF"/>
    <w:rsid w:val="00A07AF9"/>
    <w:rsid w:val="00A11AD4"/>
    <w:rsid w:val="00A12AA4"/>
    <w:rsid w:val="00A12B93"/>
    <w:rsid w:val="00A130FA"/>
    <w:rsid w:val="00A154E3"/>
    <w:rsid w:val="00A15949"/>
    <w:rsid w:val="00A30AA8"/>
    <w:rsid w:val="00A32605"/>
    <w:rsid w:val="00A332E7"/>
    <w:rsid w:val="00A334C5"/>
    <w:rsid w:val="00A417FF"/>
    <w:rsid w:val="00A430DB"/>
    <w:rsid w:val="00A477A5"/>
    <w:rsid w:val="00A47B02"/>
    <w:rsid w:val="00A51F19"/>
    <w:rsid w:val="00A548C9"/>
    <w:rsid w:val="00A550A7"/>
    <w:rsid w:val="00A56714"/>
    <w:rsid w:val="00A64A33"/>
    <w:rsid w:val="00A671DE"/>
    <w:rsid w:val="00A71D95"/>
    <w:rsid w:val="00A73771"/>
    <w:rsid w:val="00A74362"/>
    <w:rsid w:val="00A76C85"/>
    <w:rsid w:val="00A77EB8"/>
    <w:rsid w:val="00A77F21"/>
    <w:rsid w:val="00A804C6"/>
    <w:rsid w:val="00A80F60"/>
    <w:rsid w:val="00A81A6F"/>
    <w:rsid w:val="00A82C28"/>
    <w:rsid w:val="00A844EE"/>
    <w:rsid w:val="00A8502F"/>
    <w:rsid w:val="00A85960"/>
    <w:rsid w:val="00A93373"/>
    <w:rsid w:val="00A93762"/>
    <w:rsid w:val="00A93E61"/>
    <w:rsid w:val="00A94D6E"/>
    <w:rsid w:val="00A95C11"/>
    <w:rsid w:val="00A96B66"/>
    <w:rsid w:val="00A97023"/>
    <w:rsid w:val="00A9708B"/>
    <w:rsid w:val="00AA1A8C"/>
    <w:rsid w:val="00AA1D1B"/>
    <w:rsid w:val="00AA28C5"/>
    <w:rsid w:val="00AA2B97"/>
    <w:rsid w:val="00AB03DE"/>
    <w:rsid w:val="00AB03F8"/>
    <w:rsid w:val="00AB19BA"/>
    <w:rsid w:val="00AB2BB7"/>
    <w:rsid w:val="00AC0460"/>
    <w:rsid w:val="00AC1CD6"/>
    <w:rsid w:val="00AC2D74"/>
    <w:rsid w:val="00AD0FC3"/>
    <w:rsid w:val="00AD455B"/>
    <w:rsid w:val="00AD4896"/>
    <w:rsid w:val="00AD4EB2"/>
    <w:rsid w:val="00AD5945"/>
    <w:rsid w:val="00AD5FF3"/>
    <w:rsid w:val="00AD6D64"/>
    <w:rsid w:val="00AD7B0C"/>
    <w:rsid w:val="00AD7DF5"/>
    <w:rsid w:val="00AE032D"/>
    <w:rsid w:val="00AE17F1"/>
    <w:rsid w:val="00AE2773"/>
    <w:rsid w:val="00AE29AC"/>
    <w:rsid w:val="00AE313B"/>
    <w:rsid w:val="00AE368C"/>
    <w:rsid w:val="00AE4459"/>
    <w:rsid w:val="00AE6364"/>
    <w:rsid w:val="00AE68A1"/>
    <w:rsid w:val="00AE6974"/>
    <w:rsid w:val="00AF0B0D"/>
    <w:rsid w:val="00AF19AD"/>
    <w:rsid w:val="00AF40F4"/>
    <w:rsid w:val="00AF4158"/>
    <w:rsid w:val="00AF5EFD"/>
    <w:rsid w:val="00AF6E23"/>
    <w:rsid w:val="00AF6E9D"/>
    <w:rsid w:val="00AF7B7B"/>
    <w:rsid w:val="00B020F6"/>
    <w:rsid w:val="00B02E28"/>
    <w:rsid w:val="00B0389D"/>
    <w:rsid w:val="00B03998"/>
    <w:rsid w:val="00B04295"/>
    <w:rsid w:val="00B11A3C"/>
    <w:rsid w:val="00B14DAD"/>
    <w:rsid w:val="00B16440"/>
    <w:rsid w:val="00B16A04"/>
    <w:rsid w:val="00B22946"/>
    <w:rsid w:val="00B22E6D"/>
    <w:rsid w:val="00B24292"/>
    <w:rsid w:val="00B2532A"/>
    <w:rsid w:val="00B2538D"/>
    <w:rsid w:val="00B26D17"/>
    <w:rsid w:val="00B276A8"/>
    <w:rsid w:val="00B34416"/>
    <w:rsid w:val="00B368B5"/>
    <w:rsid w:val="00B43726"/>
    <w:rsid w:val="00B44002"/>
    <w:rsid w:val="00B5028F"/>
    <w:rsid w:val="00B5273B"/>
    <w:rsid w:val="00B57596"/>
    <w:rsid w:val="00B62B9E"/>
    <w:rsid w:val="00B649B2"/>
    <w:rsid w:val="00B64AC1"/>
    <w:rsid w:val="00B65B4D"/>
    <w:rsid w:val="00B72016"/>
    <w:rsid w:val="00B726DC"/>
    <w:rsid w:val="00B73281"/>
    <w:rsid w:val="00B736F5"/>
    <w:rsid w:val="00B77E57"/>
    <w:rsid w:val="00B801FE"/>
    <w:rsid w:val="00B8027E"/>
    <w:rsid w:val="00B803B1"/>
    <w:rsid w:val="00B80479"/>
    <w:rsid w:val="00B809E5"/>
    <w:rsid w:val="00B81431"/>
    <w:rsid w:val="00B8613A"/>
    <w:rsid w:val="00B874AA"/>
    <w:rsid w:val="00B919E0"/>
    <w:rsid w:val="00B919F6"/>
    <w:rsid w:val="00B932D6"/>
    <w:rsid w:val="00B9598D"/>
    <w:rsid w:val="00BA1736"/>
    <w:rsid w:val="00BA18FE"/>
    <w:rsid w:val="00BA2D1D"/>
    <w:rsid w:val="00BA4C1A"/>
    <w:rsid w:val="00BA53FF"/>
    <w:rsid w:val="00BA6258"/>
    <w:rsid w:val="00BA6A84"/>
    <w:rsid w:val="00BA7621"/>
    <w:rsid w:val="00BB0AE1"/>
    <w:rsid w:val="00BB175A"/>
    <w:rsid w:val="00BB45CF"/>
    <w:rsid w:val="00BB6091"/>
    <w:rsid w:val="00BB6B43"/>
    <w:rsid w:val="00BB6D95"/>
    <w:rsid w:val="00BB6EEB"/>
    <w:rsid w:val="00BC40B4"/>
    <w:rsid w:val="00BC4755"/>
    <w:rsid w:val="00BC57F0"/>
    <w:rsid w:val="00BC58A6"/>
    <w:rsid w:val="00BC6AEF"/>
    <w:rsid w:val="00BC6C24"/>
    <w:rsid w:val="00BD03F8"/>
    <w:rsid w:val="00BD07FF"/>
    <w:rsid w:val="00BD0C38"/>
    <w:rsid w:val="00BD4D25"/>
    <w:rsid w:val="00BD5431"/>
    <w:rsid w:val="00BD585D"/>
    <w:rsid w:val="00BE1022"/>
    <w:rsid w:val="00BE25D1"/>
    <w:rsid w:val="00BE3859"/>
    <w:rsid w:val="00BE4EFE"/>
    <w:rsid w:val="00BE7308"/>
    <w:rsid w:val="00BF1EF6"/>
    <w:rsid w:val="00BF1F54"/>
    <w:rsid w:val="00BF3622"/>
    <w:rsid w:val="00BF53AA"/>
    <w:rsid w:val="00BF5E79"/>
    <w:rsid w:val="00BF7842"/>
    <w:rsid w:val="00C002C7"/>
    <w:rsid w:val="00C004D7"/>
    <w:rsid w:val="00C02A66"/>
    <w:rsid w:val="00C04F96"/>
    <w:rsid w:val="00C0552B"/>
    <w:rsid w:val="00C0798B"/>
    <w:rsid w:val="00C10AB0"/>
    <w:rsid w:val="00C1184F"/>
    <w:rsid w:val="00C12585"/>
    <w:rsid w:val="00C12F9D"/>
    <w:rsid w:val="00C131AF"/>
    <w:rsid w:val="00C131C5"/>
    <w:rsid w:val="00C21D85"/>
    <w:rsid w:val="00C24B22"/>
    <w:rsid w:val="00C251E9"/>
    <w:rsid w:val="00C25B66"/>
    <w:rsid w:val="00C27F03"/>
    <w:rsid w:val="00C3363A"/>
    <w:rsid w:val="00C33BC0"/>
    <w:rsid w:val="00C356AC"/>
    <w:rsid w:val="00C35DDB"/>
    <w:rsid w:val="00C36EB5"/>
    <w:rsid w:val="00C37BC7"/>
    <w:rsid w:val="00C43DB3"/>
    <w:rsid w:val="00C45034"/>
    <w:rsid w:val="00C45EC7"/>
    <w:rsid w:val="00C462E6"/>
    <w:rsid w:val="00C50DED"/>
    <w:rsid w:val="00C56C3A"/>
    <w:rsid w:val="00C602E4"/>
    <w:rsid w:val="00C66F94"/>
    <w:rsid w:val="00C6727B"/>
    <w:rsid w:val="00C71D59"/>
    <w:rsid w:val="00C7231C"/>
    <w:rsid w:val="00C7334B"/>
    <w:rsid w:val="00C745CD"/>
    <w:rsid w:val="00C74840"/>
    <w:rsid w:val="00C75C62"/>
    <w:rsid w:val="00C77F00"/>
    <w:rsid w:val="00C81515"/>
    <w:rsid w:val="00C83689"/>
    <w:rsid w:val="00C836D3"/>
    <w:rsid w:val="00C86D98"/>
    <w:rsid w:val="00C87A8F"/>
    <w:rsid w:val="00C90141"/>
    <w:rsid w:val="00C90DD2"/>
    <w:rsid w:val="00C97EBE"/>
    <w:rsid w:val="00CA3C33"/>
    <w:rsid w:val="00CA412F"/>
    <w:rsid w:val="00CA5C66"/>
    <w:rsid w:val="00CB0B55"/>
    <w:rsid w:val="00CB2F7A"/>
    <w:rsid w:val="00CB4C10"/>
    <w:rsid w:val="00CB6184"/>
    <w:rsid w:val="00CB797D"/>
    <w:rsid w:val="00CC0E5A"/>
    <w:rsid w:val="00CC1405"/>
    <w:rsid w:val="00CC2EF6"/>
    <w:rsid w:val="00CC4C67"/>
    <w:rsid w:val="00CD1566"/>
    <w:rsid w:val="00CD33CC"/>
    <w:rsid w:val="00CD46A6"/>
    <w:rsid w:val="00CD51EC"/>
    <w:rsid w:val="00CD5508"/>
    <w:rsid w:val="00CD57D9"/>
    <w:rsid w:val="00CD67E8"/>
    <w:rsid w:val="00CE1192"/>
    <w:rsid w:val="00CE2071"/>
    <w:rsid w:val="00CE4199"/>
    <w:rsid w:val="00CE5EFF"/>
    <w:rsid w:val="00CE7B76"/>
    <w:rsid w:val="00CF194D"/>
    <w:rsid w:val="00CF375E"/>
    <w:rsid w:val="00D0054A"/>
    <w:rsid w:val="00D0428A"/>
    <w:rsid w:val="00D04800"/>
    <w:rsid w:val="00D067AB"/>
    <w:rsid w:val="00D10958"/>
    <w:rsid w:val="00D11B38"/>
    <w:rsid w:val="00D1448E"/>
    <w:rsid w:val="00D1492B"/>
    <w:rsid w:val="00D14E70"/>
    <w:rsid w:val="00D1508F"/>
    <w:rsid w:val="00D16DDC"/>
    <w:rsid w:val="00D1701E"/>
    <w:rsid w:val="00D177A5"/>
    <w:rsid w:val="00D24733"/>
    <w:rsid w:val="00D257B5"/>
    <w:rsid w:val="00D307EA"/>
    <w:rsid w:val="00D30913"/>
    <w:rsid w:val="00D3369C"/>
    <w:rsid w:val="00D37E4E"/>
    <w:rsid w:val="00D411D4"/>
    <w:rsid w:val="00D47DF0"/>
    <w:rsid w:val="00D50A7A"/>
    <w:rsid w:val="00D51FC1"/>
    <w:rsid w:val="00D60264"/>
    <w:rsid w:val="00D6435B"/>
    <w:rsid w:val="00D66957"/>
    <w:rsid w:val="00D724EF"/>
    <w:rsid w:val="00D73076"/>
    <w:rsid w:val="00D74C90"/>
    <w:rsid w:val="00D75CCD"/>
    <w:rsid w:val="00D769D2"/>
    <w:rsid w:val="00D8192C"/>
    <w:rsid w:val="00D8292B"/>
    <w:rsid w:val="00D84256"/>
    <w:rsid w:val="00D84580"/>
    <w:rsid w:val="00D84679"/>
    <w:rsid w:val="00D8700D"/>
    <w:rsid w:val="00D9006E"/>
    <w:rsid w:val="00D9062A"/>
    <w:rsid w:val="00D91831"/>
    <w:rsid w:val="00D936E8"/>
    <w:rsid w:val="00D93896"/>
    <w:rsid w:val="00D946C3"/>
    <w:rsid w:val="00D94BD8"/>
    <w:rsid w:val="00DA0126"/>
    <w:rsid w:val="00DA1CB3"/>
    <w:rsid w:val="00DA35A9"/>
    <w:rsid w:val="00DA416B"/>
    <w:rsid w:val="00DA6CB3"/>
    <w:rsid w:val="00DB0170"/>
    <w:rsid w:val="00DB0469"/>
    <w:rsid w:val="00DB04C5"/>
    <w:rsid w:val="00DB0888"/>
    <w:rsid w:val="00DB0D08"/>
    <w:rsid w:val="00DB1D76"/>
    <w:rsid w:val="00DB32AC"/>
    <w:rsid w:val="00DB3A7A"/>
    <w:rsid w:val="00DB4C17"/>
    <w:rsid w:val="00DB5FB8"/>
    <w:rsid w:val="00DB7345"/>
    <w:rsid w:val="00DC301D"/>
    <w:rsid w:val="00DC448D"/>
    <w:rsid w:val="00DC4F6B"/>
    <w:rsid w:val="00DD0F3B"/>
    <w:rsid w:val="00DD15FF"/>
    <w:rsid w:val="00DD6214"/>
    <w:rsid w:val="00DD6408"/>
    <w:rsid w:val="00DE0EB3"/>
    <w:rsid w:val="00DE10E1"/>
    <w:rsid w:val="00DE17B0"/>
    <w:rsid w:val="00DE54A3"/>
    <w:rsid w:val="00DE58D1"/>
    <w:rsid w:val="00DE6575"/>
    <w:rsid w:val="00DF1587"/>
    <w:rsid w:val="00DF3684"/>
    <w:rsid w:val="00DF4A8F"/>
    <w:rsid w:val="00DF7004"/>
    <w:rsid w:val="00E013B7"/>
    <w:rsid w:val="00E033D0"/>
    <w:rsid w:val="00E04508"/>
    <w:rsid w:val="00E04830"/>
    <w:rsid w:val="00E0509C"/>
    <w:rsid w:val="00E05AAA"/>
    <w:rsid w:val="00E05BA8"/>
    <w:rsid w:val="00E06004"/>
    <w:rsid w:val="00E11965"/>
    <w:rsid w:val="00E15016"/>
    <w:rsid w:val="00E1546A"/>
    <w:rsid w:val="00E20665"/>
    <w:rsid w:val="00E2163C"/>
    <w:rsid w:val="00E21AB2"/>
    <w:rsid w:val="00E21B92"/>
    <w:rsid w:val="00E22EE8"/>
    <w:rsid w:val="00E23D62"/>
    <w:rsid w:val="00E248BF"/>
    <w:rsid w:val="00E304F9"/>
    <w:rsid w:val="00E341E5"/>
    <w:rsid w:val="00E34C66"/>
    <w:rsid w:val="00E36D81"/>
    <w:rsid w:val="00E37C72"/>
    <w:rsid w:val="00E4168A"/>
    <w:rsid w:val="00E44911"/>
    <w:rsid w:val="00E451EC"/>
    <w:rsid w:val="00E46993"/>
    <w:rsid w:val="00E46EF2"/>
    <w:rsid w:val="00E53978"/>
    <w:rsid w:val="00E542BB"/>
    <w:rsid w:val="00E55864"/>
    <w:rsid w:val="00E567E6"/>
    <w:rsid w:val="00E56FF8"/>
    <w:rsid w:val="00E610D5"/>
    <w:rsid w:val="00E61169"/>
    <w:rsid w:val="00E61557"/>
    <w:rsid w:val="00E62C8F"/>
    <w:rsid w:val="00E633B8"/>
    <w:rsid w:val="00E65577"/>
    <w:rsid w:val="00E66418"/>
    <w:rsid w:val="00E672C5"/>
    <w:rsid w:val="00E720F9"/>
    <w:rsid w:val="00E75332"/>
    <w:rsid w:val="00E7577F"/>
    <w:rsid w:val="00E76698"/>
    <w:rsid w:val="00E76E2A"/>
    <w:rsid w:val="00E825EA"/>
    <w:rsid w:val="00E8393C"/>
    <w:rsid w:val="00E85573"/>
    <w:rsid w:val="00E8616E"/>
    <w:rsid w:val="00E9071E"/>
    <w:rsid w:val="00E91DB1"/>
    <w:rsid w:val="00E91FE8"/>
    <w:rsid w:val="00E95C1E"/>
    <w:rsid w:val="00EA2E21"/>
    <w:rsid w:val="00EB05D6"/>
    <w:rsid w:val="00EB1002"/>
    <w:rsid w:val="00EB1C4D"/>
    <w:rsid w:val="00EB1DDF"/>
    <w:rsid w:val="00EB431F"/>
    <w:rsid w:val="00EB6C77"/>
    <w:rsid w:val="00EB71E9"/>
    <w:rsid w:val="00EB78E8"/>
    <w:rsid w:val="00EC27C2"/>
    <w:rsid w:val="00EC3BAC"/>
    <w:rsid w:val="00EC6173"/>
    <w:rsid w:val="00EC6424"/>
    <w:rsid w:val="00EC6D37"/>
    <w:rsid w:val="00EC710C"/>
    <w:rsid w:val="00EC737A"/>
    <w:rsid w:val="00ED2712"/>
    <w:rsid w:val="00ED2BF4"/>
    <w:rsid w:val="00ED57C5"/>
    <w:rsid w:val="00ED70F4"/>
    <w:rsid w:val="00ED7802"/>
    <w:rsid w:val="00ED7FE7"/>
    <w:rsid w:val="00EE1866"/>
    <w:rsid w:val="00EE1AC3"/>
    <w:rsid w:val="00EE1B9D"/>
    <w:rsid w:val="00EE2BA0"/>
    <w:rsid w:val="00EE378B"/>
    <w:rsid w:val="00EE48CE"/>
    <w:rsid w:val="00EF1B83"/>
    <w:rsid w:val="00EF2877"/>
    <w:rsid w:val="00EF36AC"/>
    <w:rsid w:val="00EF58CC"/>
    <w:rsid w:val="00F039FD"/>
    <w:rsid w:val="00F10D81"/>
    <w:rsid w:val="00F1199F"/>
    <w:rsid w:val="00F123A1"/>
    <w:rsid w:val="00F142DA"/>
    <w:rsid w:val="00F14A71"/>
    <w:rsid w:val="00F15713"/>
    <w:rsid w:val="00F1619C"/>
    <w:rsid w:val="00F170F3"/>
    <w:rsid w:val="00F201D0"/>
    <w:rsid w:val="00F21F2E"/>
    <w:rsid w:val="00F230B1"/>
    <w:rsid w:val="00F255E3"/>
    <w:rsid w:val="00F26296"/>
    <w:rsid w:val="00F2737C"/>
    <w:rsid w:val="00F350AB"/>
    <w:rsid w:val="00F3536E"/>
    <w:rsid w:val="00F3606F"/>
    <w:rsid w:val="00F36725"/>
    <w:rsid w:val="00F376AB"/>
    <w:rsid w:val="00F377E2"/>
    <w:rsid w:val="00F40A40"/>
    <w:rsid w:val="00F4162B"/>
    <w:rsid w:val="00F42E0F"/>
    <w:rsid w:val="00F43B49"/>
    <w:rsid w:val="00F44FDC"/>
    <w:rsid w:val="00F520AE"/>
    <w:rsid w:val="00F52177"/>
    <w:rsid w:val="00F5273D"/>
    <w:rsid w:val="00F56C9F"/>
    <w:rsid w:val="00F56FBC"/>
    <w:rsid w:val="00F603C3"/>
    <w:rsid w:val="00F61D5F"/>
    <w:rsid w:val="00F64231"/>
    <w:rsid w:val="00F65954"/>
    <w:rsid w:val="00F65F1F"/>
    <w:rsid w:val="00F66053"/>
    <w:rsid w:val="00F67AB0"/>
    <w:rsid w:val="00F732D7"/>
    <w:rsid w:val="00F80755"/>
    <w:rsid w:val="00F80E70"/>
    <w:rsid w:val="00F82EB6"/>
    <w:rsid w:val="00F831EF"/>
    <w:rsid w:val="00F83C05"/>
    <w:rsid w:val="00F83CC7"/>
    <w:rsid w:val="00F84D2A"/>
    <w:rsid w:val="00F93199"/>
    <w:rsid w:val="00F95C4D"/>
    <w:rsid w:val="00F9729F"/>
    <w:rsid w:val="00FA0161"/>
    <w:rsid w:val="00FA0B54"/>
    <w:rsid w:val="00FA0C95"/>
    <w:rsid w:val="00FA4AF5"/>
    <w:rsid w:val="00FA603F"/>
    <w:rsid w:val="00FA6B4F"/>
    <w:rsid w:val="00FB0A21"/>
    <w:rsid w:val="00FB0CE0"/>
    <w:rsid w:val="00FB0E4E"/>
    <w:rsid w:val="00FB0E65"/>
    <w:rsid w:val="00FB4511"/>
    <w:rsid w:val="00FB46C5"/>
    <w:rsid w:val="00FB549E"/>
    <w:rsid w:val="00FC136F"/>
    <w:rsid w:val="00FC4FFD"/>
    <w:rsid w:val="00FC585F"/>
    <w:rsid w:val="00FC5E40"/>
    <w:rsid w:val="00FC6C85"/>
    <w:rsid w:val="00FC789C"/>
    <w:rsid w:val="00FC7C94"/>
    <w:rsid w:val="00FD3C85"/>
    <w:rsid w:val="00FD5B61"/>
    <w:rsid w:val="00FE078D"/>
    <w:rsid w:val="00FE1283"/>
    <w:rsid w:val="00FE622B"/>
    <w:rsid w:val="00FE6529"/>
    <w:rsid w:val="00FF0151"/>
    <w:rsid w:val="00FF050B"/>
    <w:rsid w:val="00FF097B"/>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29332"/>
  <w15:docId w15:val="{1DF6DAF3-CD98-49A5-9142-F6F9BDB7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Char Char Char Char Char Char Char Char Char Char Char Char Char Char Char Char,Char Char Char Char Char Char Char Char Char Char Char Char Char Char1,Char,webb"/>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Char Char Char1,Char Char Char Char Char Char Char Char Char Char Char Char Char Char Char Char Char,Char Char Char Char Char Char Char Char Char Char Char Char Char Char1 Char,Char Char1"/>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481FF5"/>
    <w:rPr>
      <w:vertAlign w:val="superscript"/>
    </w:rPr>
  </w:style>
  <w:style w:type="character" w:styleId="Hyperlink">
    <w:name w:val="Hyperlink"/>
    <w:basedOn w:val="DefaultParagraphFont"/>
    <w:uiPriority w:val="99"/>
    <w:semiHidden/>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uiPriority w:val="39"/>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381633"/>
    <w:pPr>
      <w:spacing w:before="120" w:after="160" w:line="240" w:lineRule="exact"/>
      <w:ind w:firstLine="720"/>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FB549E"/>
    <w:pPr>
      <w:ind w:left="720"/>
      <w:contextualSpacing/>
    </w:pPr>
  </w:style>
  <w:style w:type="paragraph" w:styleId="BodyTextIndent2">
    <w:name w:val="Body Text Indent 2"/>
    <w:basedOn w:val="Normal"/>
    <w:link w:val="BodyTextIndent2Char"/>
    <w:rsid w:val="002C1814"/>
    <w:pPr>
      <w:spacing w:after="120" w:line="480" w:lineRule="auto"/>
      <w:ind w:left="283"/>
    </w:pPr>
    <w:rPr>
      <w:rFonts w:eastAsia="SimSun"/>
      <w:szCs w:val="28"/>
    </w:rPr>
  </w:style>
  <w:style w:type="character" w:customStyle="1" w:styleId="BodyTextIndent2Char">
    <w:name w:val="Body Text Indent 2 Char"/>
    <w:basedOn w:val="DefaultParagraphFont"/>
    <w:link w:val="BodyTextIndent2"/>
    <w:rsid w:val="002C1814"/>
    <w:rPr>
      <w:rFonts w:ascii=".VnTime" w:eastAsia="SimSun" w:hAnsi=".VnTime" w:cs="Times New Roman"/>
      <w:sz w:val="28"/>
      <w:szCs w:val="28"/>
    </w:rPr>
  </w:style>
  <w:style w:type="paragraph" w:styleId="BodyTextIndent3">
    <w:name w:val="Body Text Indent 3"/>
    <w:basedOn w:val="Normal"/>
    <w:link w:val="BodyTextIndent3Char"/>
    <w:uiPriority w:val="99"/>
    <w:semiHidden/>
    <w:unhideWhenUsed/>
    <w:rsid w:val="007709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0934"/>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215">
      <w:bodyDiv w:val="1"/>
      <w:marLeft w:val="0"/>
      <w:marRight w:val="0"/>
      <w:marTop w:val="0"/>
      <w:marBottom w:val="0"/>
      <w:divBdr>
        <w:top w:val="none" w:sz="0" w:space="0" w:color="auto"/>
        <w:left w:val="none" w:sz="0" w:space="0" w:color="auto"/>
        <w:bottom w:val="none" w:sz="0" w:space="0" w:color="auto"/>
        <w:right w:val="none" w:sz="0" w:space="0" w:color="auto"/>
      </w:divBdr>
    </w:div>
    <w:div w:id="37751373">
      <w:bodyDiv w:val="1"/>
      <w:marLeft w:val="0"/>
      <w:marRight w:val="0"/>
      <w:marTop w:val="0"/>
      <w:marBottom w:val="0"/>
      <w:divBdr>
        <w:top w:val="none" w:sz="0" w:space="0" w:color="auto"/>
        <w:left w:val="none" w:sz="0" w:space="0" w:color="auto"/>
        <w:bottom w:val="none" w:sz="0" w:space="0" w:color="auto"/>
        <w:right w:val="none" w:sz="0" w:space="0" w:color="auto"/>
      </w:divBdr>
    </w:div>
    <w:div w:id="88045328">
      <w:bodyDiv w:val="1"/>
      <w:marLeft w:val="0"/>
      <w:marRight w:val="0"/>
      <w:marTop w:val="0"/>
      <w:marBottom w:val="0"/>
      <w:divBdr>
        <w:top w:val="none" w:sz="0" w:space="0" w:color="auto"/>
        <w:left w:val="none" w:sz="0" w:space="0" w:color="auto"/>
        <w:bottom w:val="none" w:sz="0" w:space="0" w:color="auto"/>
        <w:right w:val="none" w:sz="0" w:space="0" w:color="auto"/>
      </w:divBdr>
    </w:div>
    <w:div w:id="143284149">
      <w:bodyDiv w:val="1"/>
      <w:marLeft w:val="0"/>
      <w:marRight w:val="0"/>
      <w:marTop w:val="0"/>
      <w:marBottom w:val="0"/>
      <w:divBdr>
        <w:top w:val="none" w:sz="0" w:space="0" w:color="auto"/>
        <w:left w:val="none" w:sz="0" w:space="0" w:color="auto"/>
        <w:bottom w:val="none" w:sz="0" w:space="0" w:color="auto"/>
        <w:right w:val="none" w:sz="0" w:space="0" w:color="auto"/>
      </w:divBdr>
    </w:div>
    <w:div w:id="181163566">
      <w:bodyDiv w:val="1"/>
      <w:marLeft w:val="0"/>
      <w:marRight w:val="0"/>
      <w:marTop w:val="0"/>
      <w:marBottom w:val="0"/>
      <w:divBdr>
        <w:top w:val="none" w:sz="0" w:space="0" w:color="auto"/>
        <w:left w:val="none" w:sz="0" w:space="0" w:color="auto"/>
        <w:bottom w:val="none" w:sz="0" w:space="0" w:color="auto"/>
        <w:right w:val="none" w:sz="0" w:space="0" w:color="auto"/>
      </w:divBdr>
    </w:div>
    <w:div w:id="211581705">
      <w:bodyDiv w:val="1"/>
      <w:marLeft w:val="0"/>
      <w:marRight w:val="0"/>
      <w:marTop w:val="0"/>
      <w:marBottom w:val="0"/>
      <w:divBdr>
        <w:top w:val="none" w:sz="0" w:space="0" w:color="auto"/>
        <w:left w:val="none" w:sz="0" w:space="0" w:color="auto"/>
        <w:bottom w:val="none" w:sz="0" w:space="0" w:color="auto"/>
        <w:right w:val="none" w:sz="0" w:space="0" w:color="auto"/>
      </w:divBdr>
    </w:div>
    <w:div w:id="301429714">
      <w:bodyDiv w:val="1"/>
      <w:marLeft w:val="0"/>
      <w:marRight w:val="0"/>
      <w:marTop w:val="0"/>
      <w:marBottom w:val="0"/>
      <w:divBdr>
        <w:top w:val="none" w:sz="0" w:space="0" w:color="auto"/>
        <w:left w:val="none" w:sz="0" w:space="0" w:color="auto"/>
        <w:bottom w:val="none" w:sz="0" w:space="0" w:color="auto"/>
        <w:right w:val="none" w:sz="0" w:space="0" w:color="auto"/>
      </w:divBdr>
    </w:div>
    <w:div w:id="314796958">
      <w:bodyDiv w:val="1"/>
      <w:marLeft w:val="0"/>
      <w:marRight w:val="0"/>
      <w:marTop w:val="0"/>
      <w:marBottom w:val="0"/>
      <w:divBdr>
        <w:top w:val="none" w:sz="0" w:space="0" w:color="auto"/>
        <w:left w:val="none" w:sz="0" w:space="0" w:color="auto"/>
        <w:bottom w:val="none" w:sz="0" w:space="0" w:color="auto"/>
        <w:right w:val="none" w:sz="0" w:space="0" w:color="auto"/>
      </w:divBdr>
    </w:div>
    <w:div w:id="322005438">
      <w:bodyDiv w:val="1"/>
      <w:marLeft w:val="0"/>
      <w:marRight w:val="0"/>
      <w:marTop w:val="0"/>
      <w:marBottom w:val="0"/>
      <w:divBdr>
        <w:top w:val="none" w:sz="0" w:space="0" w:color="auto"/>
        <w:left w:val="none" w:sz="0" w:space="0" w:color="auto"/>
        <w:bottom w:val="none" w:sz="0" w:space="0" w:color="auto"/>
        <w:right w:val="none" w:sz="0" w:space="0" w:color="auto"/>
      </w:divBdr>
    </w:div>
    <w:div w:id="390469690">
      <w:bodyDiv w:val="1"/>
      <w:marLeft w:val="0"/>
      <w:marRight w:val="0"/>
      <w:marTop w:val="0"/>
      <w:marBottom w:val="0"/>
      <w:divBdr>
        <w:top w:val="none" w:sz="0" w:space="0" w:color="auto"/>
        <w:left w:val="none" w:sz="0" w:space="0" w:color="auto"/>
        <w:bottom w:val="none" w:sz="0" w:space="0" w:color="auto"/>
        <w:right w:val="none" w:sz="0" w:space="0" w:color="auto"/>
      </w:divBdr>
    </w:div>
    <w:div w:id="396905374">
      <w:bodyDiv w:val="1"/>
      <w:marLeft w:val="0"/>
      <w:marRight w:val="0"/>
      <w:marTop w:val="0"/>
      <w:marBottom w:val="0"/>
      <w:divBdr>
        <w:top w:val="none" w:sz="0" w:space="0" w:color="auto"/>
        <w:left w:val="none" w:sz="0" w:space="0" w:color="auto"/>
        <w:bottom w:val="none" w:sz="0" w:space="0" w:color="auto"/>
        <w:right w:val="none" w:sz="0" w:space="0" w:color="auto"/>
      </w:divBdr>
    </w:div>
    <w:div w:id="429551672">
      <w:bodyDiv w:val="1"/>
      <w:marLeft w:val="0"/>
      <w:marRight w:val="0"/>
      <w:marTop w:val="0"/>
      <w:marBottom w:val="0"/>
      <w:divBdr>
        <w:top w:val="none" w:sz="0" w:space="0" w:color="auto"/>
        <w:left w:val="none" w:sz="0" w:space="0" w:color="auto"/>
        <w:bottom w:val="none" w:sz="0" w:space="0" w:color="auto"/>
        <w:right w:val="none" w:sz="0" w:space="0" w:color="auto"/>
      </w:divBdr>
    </w:div>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495190817">
      <w:bodyDiv w:val="1"/>
      <w:marLeft w:val="0"/>
      <w:marRight w:val="0"/>
      <w:marTop w:val="0"/>
      <w:marBottom w:val="0"/>
      <w:divBdr>
        <w:top w:val="none" w:sz="0" w:space="0" w:color="auto"/>
        <w:left w:val="none" w:sz="0" w:space="0" w:color="auto"/>
        <w:bottom w:val="none" w:sz="0" w:space="0" w:color="auto"/>
        <w:right w:val="none" w:sz="0" w:space="0" w:color="auto"/>
      </w:divBdr>
    </w:div>
    <w:div w:id="832522998">
      <w:bodyDiv w:val="1"/>
      <w:marLeft w:val="0"/>
      <w:marRight w:val="0"/>
      <w:marTop w:val="0"/>
      <w:marBottom w:val="0"/>
      <w:divBdr>
        <w:top w:val="none" w:sz="0" w:space="0" w:color="auto"/>
        <w:left w:val="none" w:sz="0" w:space="0" w:color="auto"/>
        <w:bottom w:val="none" w:sz="0" w:space="0" w:color="auto"/>
        <w:right w:val="none" w:sz="0" w:space="0" w:color="auto"/>
      </w:divBdr>
    </w:div>
    <w:div w:id="832768104">
      <w:bodyDiv w:val="1"/>
      <w:marLeft w:val="0"/>
      <w:marRight w:val="0"/>
      <w:marTop w:val="0"/>
      <w:marBottom w:val="0"/>
      <w:divBdr>
        <w:top w:val="none" w:sz="0" w:space="0" w:color="auto"/>
        <w:left w:val="none" w:sz="0" w:space="0" w:color="auto"/>
        <w:bottom w:val="none" w:sz="0" w:space="0" w:color="auto"/>
        <w:right w:val="none" w:sz="0" w:space="0" w:color="auto"/>
      </w:divBdr>
    </w:div>
    <w:div w:id="849611707">
      <w:bodyDiv w:val="1"/>
      <w:marLeft w:val="0"/>
      <w:marRight w:val="0"/>
      <w:marTop w:val="0"/>
      <w:marBottom w:val="0"/>
      <w:divBdr>
        <w:top w:val="none" w:sz="0" w:space="0" w:color="auto"/>
        <w:left w:val="none" w:sz="0" w:space="0" w:color="auto"/>
        <w:bottom w:val="none" w:sz="0" w:space="0" w:color="auto"/>
        <w:right w:val="none" w:sz="0" w:space="0" w:color="auto"/>
      </w:divBdr>
    </w:div>
    <w:div w:id="1201743687">
      <w:bodyDiv w:val="1"/>
      <w:marLeft w:val="0"/>
      <w:marRight w:val="0"/>
      <w:marTop w:val="0"/>
      <w:marBottom w:val="0"/>
      <w:divBdr>
        <w:top w:val="none" w:sz="0" w:space="0" w:color="auto"/>
        <w:left w:val="none" w:sz="0" w:space="0" w:color="auto"/>
        <w:bottom w:val="none" w:sz="0" w:space="0" w:color="auto"/>
        <w:right w:val="none" w:sz="0" w:space="0" w:color="auto"/>
      </w:divBdr>
    </w:div>
    <w:div w:id="1458792316">
      <w:bodyDiv w:val="1"/>
      <w:marLeft w:val="0"/>
      <w:marRight w:val="0"/>
      <w:marTop w:val="0"/>
      <w:marBottom w:val="0"/>
      <w:divBdr>
        <w:top w:val="none" w:sz="0" w:space="0" w:color="auto"/>
        <w:left w:val="none" w:sz="0" w:space="0" w:color="auto"/>
        <w:bottom w:val="none" w:sz="0" w:space="0" w:color="auto"/>
        <w:right w:val="none" w:sz="0" w:space="0" w:color="auto"/>
      </w:divBdr>
    </w:div>
    <w:div w:id="1491747923">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1520116819">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583875711">
      <w:bodyDiv w:val="1"/>
      <w:marLeft w:val="0"/>
      <w:marRight w:val="0"/>
      <w:marTop w:val="0"/>
      <w:marBottom w:val="0"/>
      <w:divBdr>
        <w:top w:val="none" w:sz="0" w:space="0" w:color="auto"/>
        <w:left w:val="none" w:sz="0" w:space="0" w:color="auto"/>
        <w:bottom w:val="none" w:sz="0" w:space="0" w:color="auto"/>
        <w:right w:val="none" w:sz="0" w:space="0" w:color="auto"/>
      </w:divBdr>
    </w:div>
    <w:div w:id="1858421742">
      <w:bodyDiv w:val="1"/>
      <w:marLeft w:val="0"/>
      <w:marRight w:val="0"/>
      <w:marTop w:val="0"/>
      <w:marBottom w:val="0"/>
      <w:divBdr>
        <w:top w:val="none" w:sz="0" w:space="0" w:color="auto"/>
        <w:left w:val="none" w:sz="0" w:space="0" w:color="auto"/>
        <w:bottom w:val="none" w:sz="0" w:space="0" w:color="auto"/>
        <w:right w:val="none" w:sz="0" w:space="0" w:color="auto"/>
      </w:divBdr>
    </w:div>
    <w:div w:id="1933977177">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 w:id="2072338677">
      <w:bodyDiv w:val="1"/>
      <w:marLeft w:val="0"/>
      <w:marRight w:val="0"/>
      <w:marTop w:val="0"/>
      <w:marBottom w:val="0"/>
      <w:divBdr>
        <w:top w:val="none" w:sz="0" w:space="0" w:color="auto"/>
        <w:left w:val="none" w:sz="0" w:space="0" w:color="auto"/>
        <w:bottom w:val="none" w:sz="0" w:space="0" w:color="auto"/>
        <w:right w:val="none" w:sz="0" w:space="0" w:color="auto"/>
      </w:divBdr>
    </w:div>
    <w:div w:id="2076049799">
      <w:bodyDiv w:val="1"/>
      <w:marLeft w:val="0"/>
      <w:marRight w:val="0"/>
      <w:marTop w:val="0"/>
      <w:marBottom w:val="0"/>
      <w:divBdr>
        <w:top w:val="none" w:sz="0" w:space="0" w:color="auto"/>
        <w:left w:val="none" w:sz="0" w:space="0" w:color="auto"/>
        <w:bottom w:val="none" w:sz="0" w:space="0" w:color="auto"/>
        <w:right w:val="none" w:sz="0" w:space="0" w:color="auto"/>
      </w:divBdr>
    </w:div>
    <w:div w:id="2079547735">
      <w:bodyDiv w:val="1"/>
      <w:marLeft w:val="0"/>
      <w:marRight w:val="0"/>
      <w:marTop w:val="0"/>
      <w:marBottom w:val="0"/>
      <w:divBdr>
        <w:top w:val="none" w:sz="0" w:space="0" w:color="auto"/>
        <w:left w:val="none" w:sz="0" w:space="0" w:color="auto"/>
        <w:bottom w:val="none" w:sz="0" w:space="0" w:color="auto"/>
        <w:right w:val="none" w:sz="0" w:space="0" w:color="auto"/>
      </w:divBdr>
    </w:div>
    <w:div w:id="2100635415">
      <w:bodyDiv w:val="1"/>
      <w:marLeft w:val="0"/>
      <w:marRight w:val="0"/>
      <w:marTop w:val="0"/>
      <w:marBottom w:val="0"/>
      <w:divBdr>
        <w:top w:val="none" w:sz="0" w:space="0" w:color="auto"/>
        <w:left w:val="none" w:sz="0" w:space="0" w:color="auto"/>
        <w:bottom w:val="none" w:sz="0" w:space="0" w:color="auto"/>
        <w:right w:val="none" w:sz="0" w:space="0" w:color="auto"/>
      </w:divBdr>
    </w:div>
    <w:div w:id="2126119784">
      <w:bodyDiv w:val="1"/>
      <w:marLeft w:val="0"/>
      <w:marRight w:val="0"/>
      <w:marTop w:val="0"/>
      <w:marBottom w:val="0"/>
      <w:divBdr>
        <w:top w:val="none" w:sz="0" w:space="0" w:color="auto"/>
        <w:left w:val="none" w:sz="0" w:space="0" w:color="auto"/>
        <w:bottom w:val="none" w:sz="0" w:space="0" w:color="auto"/>
        <w:right w:val="none" w:sz="0" w:space="0" w:color="auto"/>
      </w:divBdr>
    </w:div>
    <w:div w:id="2141458913">
      <w:bodyDiv w:val="1"/>
      <w:marLeft w:val="0"/>
      <w:marRight w:val="0"/>
      <w:marTop w:val="0"/>
      <w:marBottom w:val="0"/>
      <w:divBdr>
        <w:top w:val="none" w:sz="0" w:space="0" w:color="auto"/>
        <w:left w:val="none" w:sz="0" w:space="0" w:color="auto"/>
        <w:bottom w:val="none" w:sz="0" w:space="0" w:color="auto"/>
        <w:right w:val="none" w:sz="0" w:space="0" w:color="auto"/>
      </w:divBdr>
    </w:div>
    <w:div w:id="214558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096857162195695E-2"/>
          <c:y val="4.769395104681682E-2"/>
          <c:w val="0.93490314283780429"/>
          <c:h val="0.73438679754071834"/>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square"/>
            <c:size val="6"/>
            <c:spPr>
              <a:solidFill>
                <a:schemeClr val="accent2"/>
              </a:solidFill>
              <a:ln w="47625">
                <a:solidFill>
                  <a:schemeClr val="accent2"/>
                </a:solidFill>
              </a:ln>
              <a:effectLst/>
            </c:spPr>
          </c:marker>
          <c:dPt>
            <c:idx val="4"/>
            <c:marker>
              <c:symbol val="square"/>
              <c:size val="6"/>
              <c:spPr>
                <a:solidFill>
                  <a:schemeClr val="accent2"/>
                </a:solidFill>
                <a:ln w="47625">
                  <a:solidFill>
                    <a:schemeClr val="accent2"/>
                  </a:solidFill>
                </a:ln>
                <a:effectLst/>
              </c:spPr>
            </c:marker>
            <c:bubble3D val="0"/>
            <c:extLst>
              <c:ext xmlns:c16="http://schemas.microsoft.com/office/drawing/2014/chart" uri="{C3380CC4-5D6E-409C-BE32-E72D297353CC}">
                <c16:uniqueId val="{00000000-4CB0-45E3-B718-07737FE8E36F}"/>
              </c:ext>
            </c:extLst>
          </c:dPt>
          <c:dLbls>
            <c:dLbl>
              <c:idx val="8"/>
              <c:tx>
                <c:rich>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fld id="{9EC7D9A0-271C-4AF1-8D43-834C0EC40A93}" type="VALUE">
                      <a:rPr lang="en-US" sz="1100">
                        <a:solidFill>
                          <a:sysClr val="windowText" lastClr="000000"/>
                        </a:solidFill>
                        <a:latin typeface="#9Slide02 Noi dung dai" panose="02000000000000000000" pitchFamily="2" charset="0"/>
                      </a:rPr>
                      <a:pPr>
                        <a:defRPr sz="1100" b="1">
                          <a:solidFill>
                            <a:sysClr val="windowText" lastClr="000000"/>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CB0-45E3-B718-07737FE8E36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T1</c:v>
                </c:pt>
                <c:pt idx="1">
                  <c:v>T2</c:v>
                </c:pt>
                <c:pt idx="2">
                  <c:v>T3</c:v>
                </c:pt>
                <c:pt idx="3">
                  <c:v>T4</c:v>
                </c:pt>
                <c:pt idx="4">
                  <c:v>T5</c:v>
                </c:pt>
                <c:pt idx="5">
                  <c:v>T6</c:v>
                </c:pt>
                <c:pt idx="6">
                  <c:v>T7</c:v>
                </c:pt>
                <c:pt idx="7">
                  <c:v>T8</c:v>
                </c:pt>
                <c:pt idx="8">
                  <c:v>T9</c:v>
                </c:pt>
                <c:pt idx="9">
                  <c:v>T10 </c:v>
                </c:pt>
                <c:pt idx="10">
                  <c:v>T11</c:v>
                </c:pt>
              </c:strCache>
            </c:strRef>
          </c:cat>
          <c:val>
            <c:numRef>
              <c:f>Sheet1!$B$2:$B$12</c:f>
              <c:numCache>
                <c:formatCode>General</c:formatCode>
                <c:ptCount val="11"/>
                <c:pt idx="0">
                  <c:v>-23.22</c:v>
                </c:pt>
                <c:pt idx="1">
                  <c:v>11.709999999999994</c:v>
                </c:pt>
                <c:pt idx="2">
                  <c:v>2.019999999999996</c:v>
                </c:pt>
                <c:pt idx="3">
                  <c:v>0.62999999999999545</c:v>
                </c:pt>
                <c:pt idx="4">
                  <c:v>1.6800000000000068</c:v>
                </c:pt>
                <c:pt idx="5">
                  <c:v>-4.4300000000000068</c:v>
                </c:pt>
                <c:pt idx="6">
                  <c:v>-1.3799999999999955</c:v>
                </c:pt>
                <c:pt idx="7">
                  <c:v>1.86</c:v>
                </c:pt>
                <c:pt idx="8">
                  <c:v>-1.48</c:v>
                </c:pt>
                <c:pt idx="9">
                  <c:v>0.36</c:v>
                </c:pt>
                <c:pt idx="10">
                  <c:v>3.4</c:v>
                </c:pt>
              </c:numCache>
            </c:numRef>
          </c:val>
          <c:smooth val="0"/>
          <c:extLst>
            <c:ext xmlns:c16="http://schemas.microsoft.com/office/drawing/2014/chart" uri="{C3380CC4-5D6E-409C-BE32-E72D297353CC}">
              <c16:uniqueId val="{00000002-4CB0-45E3-B718-07737FE8E36F}"/>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prstDash val="sysDot"/>
              <a:round/>
            </a:ln>
            <a:effectLst/>
          </c:spPr>
        </c:dropLines>
        <c:marker val="1"/>
        <c:smooth val="0"/>
        <c:axId val="372764536"/>
        <c:axId val="372755912"/>
      </c:lineChart>
      <c:catAx>
        <c:axId val="372764536"/>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9Slide02 Tieu de dai" panose="02000000000000000000" pitchFamily="2" charset="0"/>
                <a:ea typeface="#9Slide02 Tieu de dai" panose="02000000000000000000" pitchFamily="2" charset="0"/>
                <a:cs typeface="+mn-cs"/>
              </a:defRPr>
            </a:pPr>
            <a:endParaRPr lang="en-US"/>
          </a:p>
        </c:txPr>
        <c:crossAx val="372755912"/>
        <c:crosses val="autoZero"/>
        <c:auto val="1"/>
        <c:lblAlgn val="ctr"/>
        <c:lblOffset val="100"/>
        <c:noMultiLvlLbl val="0"/>
      </c:catAx>
      <c:valAx>
        <c:axId val="372755912"/>
        <c:scaling>
          <c:orientation val="minMax"/>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7276453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53479183201668"/>
          <c:y val="4.0375419357110816E-2"/>
          <c:w val="0.77197654290612872"/>
          <c:h val="0.70945500035983178"/>
        </c:manualLayout>
      </c:layout>
      <c:barChart>
        <c:barDir val="col"/>
        <c:grouping val="clustered"/>
        <c:varyColors val="0"/>
        <c:ser>
          <c:idx val="0"/>
          <c:order val="0"/>
          <c:tx>
            <c:strRef>
              <c:f>Sheet1!$B$1</c:f>
              <c:strCache>
                <c:ptCount val="1"/>
                <c:pt idx="0">
                  <c:v>Tổng số (Tỷ đồng)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Năm 2018</c:v>
                </c:pt>
                <c:pt idx="1">
                  <c:v>Năm 2019</c:v>
                </c:pt>
                <c:pt idx="2">
                  <c:v>Năm 2020</c:v>
                </c:pt>
                <c:pt idx="3">
                  <c:v>Năm 2021</c:v>
                </c:pt>
                <c:pt idx="4">
                  <c:v>Năm 2022</c:v>
                </c:pt>
                <c:pt idx="5">
                  <c:v>Năm 2023</c:v>
                </c:pt>
              </c:strCache>
            </c:strRef>
          </c:cat>
          <c:val>
            <c:numRef>
              <c:f>Sheet1!$B$2:$B$7</c:f>
              <c:numCache>
                <c:formatCode>_-* #,##0\ _₫_-;\-* #,##0\ _₫_-;_-* "-"??\ _₫_-;_-@_-</c:formatCode>
                <c:ptCount val="6"/>
                <c:pt idx="0">
                  <c:v>42682</c:v>
                </c:pt>
                <c:pt idx="1">
                  <c:v>47172</c:v>
                </c:pt>
                <c:pt idx="2">
                  <c:v>47071</c:v>
                </c:pt>
                <c:pt idx="3">
                  <c:v>50095</c:v>
                </c:pt>
                <c:pt idx="4">
                  <c:v>61827</c:v>
                </c:pt>
                <c:pt idx="5">
                  <c:v>73873</c:v>
                </c:pt>
              </c:numCache>
            </c:numRef>
          </c:val>
          <c:extLst>
            <c:ext xmlns:c16="http://schemas.microsoft.com/office/drawing/2014/chart" uri="{C3380CC4-5D6E-409C-BE32-E72D297353CC}">
              <c16:uniqueId val="{00000000-4EC7-4AF3-9A6B-C03013F1B9D9}"/>
            </c:ext>
          </c:extLst>
        </c:ser>
        <c:dLbls>
          <c:showLegendKey val="0"/>
          <c:showVal val="1"/>
          <c:showCatName val="0"/>
          <c:showSerName val="0"/>
          <c:showPercent val="0"/>
          <c:showBubbleSize val="0"/>
        </c:dLbls>
        <c:gapWidth val="157"/>
        <c:axId val="319286696"/>
        <c:axId val="319293752"/>
      </c:barChart>
      <c:lineChart>
        <c:grouping val="standard"/>
        <c:varyColors val="0"/>
        <c:ser>
          <c:idx val="1"/>
          <c:order val="1"/>
          <c:tx>
            <c:strRef>
              <c:f>Sheet1!$C$1</c:f>
              <c:strCache>
                <c:ptCount val="1"/>
                <c:pt idx="0">
                  <c:v>Tốc độ tăng so với cùng kỳ năm trước (%)</c:v>
                </c:pt>
              </c:strCache>
            </c:strRef>
          </c:tx>
          <c:spPr>
            <a:ln w="31750" cap="rnd">
              <a:solidFill>
                <a:schemeClr val="tx2"/>
              </a:solidFill>
              <a:round/>
            </a:ln>
            <a:effectLst/>
          </c:spPr>
          <c:marker>
            <c:symbol val="square"/>
            <c:size val="8"/>
            <c:spPr>
              <a:solidFill>
                <a:schemeClr val="tx2"/>
              </a:solidFill>
              <a:ln w="47625">
                <a:solidFill>
                  <a:schemeClr val="accent1"/>
                </a:solidFill>
              </a:ln>
              <a:effectLst/>
            </c:spPr>
          </c:marker>
          <c:dLbls>
            <c:dLbl>
              <c:idx val="1"/>
              <c:layout>
                <c:manualLayout>
                  <c:x val="-5.2560250430584737E-2"/>
                  <c:y val="0.10662746933252244"/>
                </c:manualLayout>
              </c:layout>
              <c:tx>
                <c:rich>
                  <a:bodyPr/>
                  <a:lstStyle/>
                  <a:p>
                    <a:fld id="{802FE3EF-658C-43FE-88BF-CDAE926674C4}" type="VALUE">
                      <a:rPr lang="en-US">
                        <a:latin typeface="#9Slide02 Noi dung dai" panose="02000000000000000000" pitchFamily="2"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EC7-4AF3-9A6B-C03013F1B9D9}"/>
                </c:ext>
              </c:extLst>
            </c:dLbl>
            <c:dLbl>
              <c:idx val="2"/>
              <c:layout>
                <c:manualLayout>
                  <c:x val="-4.767081955671771E-2"/>
                  <c:y val="-9.4531823569843174E-2"/>
                </c:manualLayout>
              </c:layout>
              <c:tx>
                <c:rich>
                  <a:bodyPr/>
                  <a:lstStyle/>
                  <a:p>
                    <a:fld id="{4743A21B-5059-40A5-8023-5D34BB0EE1F2}" type="VALUE">
                      <a:rPr lang="en-US">
                        <a:latin typeface="#9Slide02 Noi dung dai" panose="02000000000000000000" pitchFamily="2"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EC7-4AF3-9A6B-C03013F1B9D9}"/>
                </c:ext>
              </c:extLst>
            </c:dLbl>
            <c:dLbl>
              <c:idx val="3"/>
              <c:layout>
                <c:manualLayout>
                  <c:x val="-4.940119760479042E-2"/>
                  <c:y val="5.8593746395561863E-2"/>
                </c:manualLayout>
              </c:layout>
              <c:tx>
                <c:rich>
                  <a:bodyPr/>
                  <a:lstStyle/>
                  <a:p>
                    <a:fld id="{83411154-9C9F-4843-BC2D-820B09313823}" type="VALUE">
                      <a:rPr lang="en-US">
                        <a:latin typeface="#9Slide02 Noi dung dai" panose="02000000000000000000" pitchFamily="2"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EC7-4AF3-9A6B-C03013F1B9D9}"/>
                </c:ext>
              </c:extLst>
            </c:dLbl>
            <c:dLbl>
              <c:idx val="4"/>
              <c:layout>
                <c:manualLayout>
                  <c:x val="-4.128433677382045E-2"/>
                  <c:y val="6.304515057507741E-2"/>
                </c:manualLayout>
              </c:layout>
              <c:tx>
                <c:rich>
                  <a:bodyPr/>
                  <a:lstStyle/>
                  <a:p>
                    <a:fld id="{B485A2FD-F77A-40D8-AF38-7D596DEBABFA}" type="VALUE">
                      <a:rPr lang="en-US">
                        <a:latin typeface="#9Slide02 Noi dung dai" panose="02000000000000000000" pitchFamily="2"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EC7-4AF3-9A6B-C03013F1B9D9}"/>
                </c:ext>
              </c:extLst>
            </c:dLbl>
            <c:dLbl>
              <c:idx val="5"/>
              <c:layout>
                <c:manualLayout>
                  <c:x val="-5.3425526654346286E-2"/>
                  <c:y val="6.7968731447519817E-2"/>
                </c:manualLayout>
              </c:layout>
              <c:tx>
                <c:rich>
                  <a:bodyPr/>
                  <a:lstStyle/>
                  <a:p>
                    <a:fld id="{823DCE22-5718-4575-8AAC-53EB4EF5521F}" type="VALUE">
                      <a:rPr lang="en-US">
                        <a:latin typeface="#9Slide02 Noi dung dai" panose="02000000000000000000" pitchFamily="2"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EC7-4AF3-9A6B-C03013F1B9D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Năm 2018</c:v>
                </c:pt>
                <c:pt idx="1">
                  <c:v>Năm 2019</c:v>
                </c:pt>
                <c:pt idx="2">
                  <c:v>Năm 2020</c:v>
                </c:pt>
                <c:pt idx="3">
                  <c:v>Năm 2021</c:v>
                </c:pt>
                <c:pt idx="4">
                  <c:v>Năm 2022</c:v>
                </c:pt>
                <c:pt idx="5">
                  <c:v>Năm 2023</c:v>
                </c:pt>
              </c:strCache>
            </c:strRef>
          </c:cat>
          <c:val>
            <c:numRef>
              <c:f>Sheet1!$C$2:$C$7</c:f>
              <c:numCache>
                <c:formatCode>_(* #,##0.0_);_(* \(#,##0.0\);_(* "-"??_);_(@_)</c:formatCode>
                <c:ptCount val="6"/>
                <c:pt idx="1">
                  <c:v>110.52</c:v>
                </c:pt>
                <c:pt idx="2">
                  <c:v>99.78</c:v>
                </c:pt>
                <c:pt idx="3">
                  <c:v>106.43</c:v>
                </c:pt>
                <c:pt idx="4">
                  <c:v>123.42</c:v>
                </c:pt>
                <c:pt idx="5">
                  <c:v>119.48</c:v>
                </c:pt>
              </c:numCache>
            </c:numRef>
          </c:val>
          <c:smooth val="0"/>
          <c:extLst>
            <c:ext xmlns:c16="http://schemas.microsoft.com/office/drawing/2014/chart" uri="{C3380CC4-5D6E-409C-BE32-E72D297353CC}">
              <c16:uniqueId val="{00000006-4EC7-4AF3-9A6B-C03013F1B9D9}"/>
            </c:ext>
          </c:extLst>
        </c:ser>
        <c:dLbls>
          <c:showLegendKey val="0"/>
          <c:showVal val="1"/>
          <c:showCatName val="0"/>
          <c:showSerName val="0"/>
          <c:showPercent val="0"/>
          <c:showBubbleSize val="0"/>
        </c:dLbls>
        <c:marker val="1"/>
        <c:smooth val="0"/>
        <c:axId val="319292184"/>
        <c:axId val="319292576"/>
      </c:lineChart>
      <c:valAx>
        <c:axId val="319292576"/>
        <c:scaling>
          <c:orientation val="minMax"/>
          <c:max val="150"/>
          <c:min val="85"/>
        </c:scaling>
        <c:delete val="0"/>
        <c:axPos val="r"/>
        <c:majorGridlines>
          <c:spPr>
            <a:ln w="9525" cap="flat" cmpd="sng" algn="ctr">
              <a:solidFill>
                <a:schemeClr val="tx1">
                  <a:lumMod val="15000"/>
                  <a:lumOff val="85000"/>
                </a:schemeClr>
              </a:solidFill>
              <a:round/>
            </a:ln>
            <a:effectLst/>
          </c:spPr>
        </c:majorGridlines>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19292184"/>
        <c:crosses val="max"/>
        <c:crossBetween val="between"/>
        <c:majorUnit val="10"/>
      </c:valAx>
      <c:dateAx>
        <c:axId val="319292184"/>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rgbClr val="002060"/>
                </a:solidFill>
                <a:latin typeface="+mn-lt"/>
                <a:ea typeface="+mn-ea"/>
                <a:cs typeface="+mn-cs"/>
              </a:defRPr>
            </a:pPr>
            <a:endParaRPr lang="en-US"/>
          </a:p>
        </c:txPr>
        <c:crossAx val="319292576"/>
        <c:crosses val="autoZero"/>
        <c:auto val="0"/>
        <c:lblOffset val="100"/>
        <c:baseTimeUnit val="days"/>
      </c:dateAx>
      <c:valAx>
        <c:axId val="319293752"/>
        <c:scaling>
          <c:orientation val="minMax"/>
          <c:max val="80000"/>
          <c:min val="0"/>
        </c:scaling>
        <c:delete val="0"/>
        <c:axPos val="l"/>
        <c:numFmt formatCode="_-* #,##0\ _₫_-;\-* #,##0\ _₫_-;_-* &quot;-&quot;??\ _₫_-;_-@_-"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19286696"/>
        <c:crosses val="autoZero"/>
        <c:crossBetween val="between"/>
      </c:valAx>
      <c:catAx>
        <c:axId val="319286696"/>
        <c:scaling>
          <c:orientation val="minMax"/>
        </c:scaling>
        <c:delete val="1"/>
        <c:axPos val="b"/>
        <c:numFmt formatCode="General" sourceLinked="1"/>
        <c:majorTickMark val="out"/>
        <c:minorTickMark val="none"/>
        <c:tickLblPos val="nextTo"/>
        <c:crossAx val="319293752"/>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002060"/>
                </a:solidFill>
                <a:latin typeface="#9Slide02 Noi dung dai" panose="02000000000000000000" pitchFamily="2" charset="0"/>
                <a:ea typeface="#9Slide02 Noi dung dai" panose="02000000000000000000" pitchFamily="2" charset="0"/>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rgbClr val="002060"/>
                </a:solidFill>
                <a:latin typeface="#9Slide02 Noi dung dai" panose="02000000000000000000" pitchFamily="2" charset="0"/>
                <a:ea typeface="#9Slide02 Noi dung dai" panose="02000000000000000000" pitchFamily="2" charset="0"/>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E769-0719-4BE4-8097-8A919A93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11</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9Slide</cp:lastModifiedBy>
  <cp:revision>60</cp:revision>
  <cp:lastPrinted>2023-11-27T08:51:00Z</cp:lastPrinted>
  <dcterms:created xsi:type="dcterms:W3CDTF">2023-08-28T07:47:00Z</dcterms:created>
  <dcterms:modified xsi:type="dcterms:W3CDTF">2023-11-27T10:00:00Z</dcterms:modified>
</cp:coreProperties>
</file>